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Improvement Proposal (PIP)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/NoProyecto/Entrega1Entidades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del Problema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Sigue habiendo inconvenientes en la estimación de tamaño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 la Propuesta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forma en la que estima PSP no es completamente acorde a la forma en que se mide el tamaño de acuerdo al estándar de codificación establecido para este proyecto, por lo cual se deben seleccionar tamaños de items más acordes.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 y Comentarios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fases de revisión que agrega PSP2, sin duda resultan en una oportunidad para identificar y corregir errores antes de compilar y probar, cuando este proceso se hace de manera juiciosa.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