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conceptual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1944"/>
        <w:gridCol w:w="1944"/>
        <w:tblGridChange w:id="0">
          <w:tblGrid>
            <w:gridCol w:w="1590"/>
            <w:gridCol w:w="3360"/>
            <w:gridCol w:w="1944"/>
            <w:gridCol w:w="1944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Maria Alejandra Pabon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10/Mayo/2015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/NoProyecto/PSP2_Entrega1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PSP2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Diseño de capas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Este diseño es el de la arquitectura en capas (modelo vista-controlador) usadas tanto en el programa 1, en el programa 2,  el programa 3 y esta vez en el programa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4229100</wp:posOffset>
            </wp:positionH>
            <wp:positionV relativeFrom="paragraph">
              <wp:posOffset>12700</wp:posOffset>
            </wp:positionV>
            <wp:extent cx="787400" cy="2514600"/>
            <wp:effectExtent b="0" l="0" r="0" t="0"/>
            <wp:wrapNone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3873500</wp:posOffset>
            </wp:positionH>
            <wp:positionV relativeFrom="paragraph">
              <wp:posOffset>1168400</wp:posOffset>
            </wp:positionV>
            <wp:extent cx="304800" cy="190500"/>
            <wp:effectExtent b="0" l="0" r="0" t="0"/>
            <wp:wrapNone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3873500</wp:posOffset>
            </wp:positionH>
            <wp:positionV relativeFrom="paragraph">
              <wp:posOffset>2082800</wp:posOffset>
            </wp:positionV>
            <wp:extent cx="304800" cy="190500"/>
            <wp:effectExtent b="0" l="0" r="0" t="0"/>
            <wp:wrapNone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114300</wp:posOffset>
            </wp:positionV>
            <wp:extent cx="3733800" cy="2470198"/>
            <wp:effectExtent b="0" l="0" r="0" t="0"/>
            <wp:wrapSquare wrapText="bothSides" distB="0" distT="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70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3873500</wp:posOffset>
            </wp:positionH>
            <wp:positionV relativeFrom="paragraph">
              <wp:posOffset>342900</wp:posOffset>
            </wp:positionV>
            <wp:extent cx="304800" cy="190500"/>
            <wp:effectExtent b="0" l="0" r="0" t="0"/>
            <wp:wrapNone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diseño corresponde a la parte del programa 4 relacionada con la capa UI.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Diseño de cómo trabaja el Sistema Ventas (en alto nivel)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Este diseño corresponde a una descripción en alto nivel sobre cómo trabaja el Sistema Ventas: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3733800" cy="2093428"/>
            <wp:effectExtent b="0" l="0" r="0" t="0"/>
            <wp:wrapSquare wrapText="bothSides" distB="0" distT="0" distL="114300" distR="11430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3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clases del programa del Sistema Ventas ubicadas en la capa UI que se trabajarán en esta parte son las siguientes: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95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ListadoPedidos.xaml - ListadoPedidos.cs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DetallePedidoEmergente.xaml -DetallePedidoEmergente.cs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MainWindows.xaml - MainWindows.cs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 usará como programa base, el programa WPF que diseñó el profesor inicialmente de prototipo de interfaz gráfica.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Requerimientos que se relacionan con esta parte del Sistema Ventas: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Permitir 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vendedor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listar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pedidos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los negocios que están a su cargo.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Permitir 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vendedor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consultar un negocio por el nombre del mismo.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Permitir 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vendedor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consultar el detalle de un pedido.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06.png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11.png"/><Relationship Id="rId6" Type="http://schemas.openxmlformats.org/officeDocument/2006/relationships/image" Target="media/image08.png"/><Relationship Id="rId5" Type="http://schemas.openxmlformats.org/officeDocument/2006/relationships/image" Target="media/image07.png"/><Relationship Id="rId8" Type="http://schemas.openxmlformats.org/officeDocument/2006/relationships/image" Target="media/image10.png"/><Relationship Id="rId7" Type="http://schemas.openxmlformats.org/officeDocument/2006/relationships/image" Target="media/image09.png"/></Relationships>
</file>