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3A8B" w:rsidRDefault="00685415">
      <w:pPr>
        <w:jc w:val="center"/>
      </w:pPr>
      <w:r>
        <w:rPr>
          <w:b/>
          <w:sz w:val="28"/>
          <w:szCs w:val="28"/>
        </w:rPr>
        <w:t>Diseño conceptual</w:t>
      </w:r>
    </w:p>
    <w:p w:rsidR="00B33A8B" w:rsidRDefault="00B33A8B">
      <w:pPr>
        <w:jc w:val="center"/>
      </w:pPr>
    </w:p>
    <w:p w:rsidR="00B33A8B" w:rsidRDefault="00B33A8B">
      <w:pPr>
        <w:spacing w:line="276" w:lineRule="auto"/>
        <w:jc w:val="center"/>
      </w:pPr>
    </w:p>
    <w:tbl>
      <w:tblPr>
        <w:tblStyle w:val="a"/>
        <w:tblW w:w="8838" w:type="dxa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360"/>
        <w:gridCol w:w="1944"/>
        <w:gridCol w:w="1944"/>
      </w:tblGrid>
      <w:tr w:rsidR="00B33A8B">
        <w:tc>
          <w:tcPr>
            <w:tcW w:w="15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33A8B" w:rsidRDefault="00685415">
            <w:r>
              <w:rPr>
                <w:rFonts w:ascii="Arial" w:eastAsia="Arial" w:hAnsi="Arial" w:cs="Arial"/>
                <w:b/>
                <w:sz w:val="20"/>
                <w:szCs w:val="20"/>
              </w:rPr>
              <w:t>Estudiante</w:t>
            </w:r>
          </w:p>
        </w:tc>
        <w:tc>
          <w:tcPr>
            <w:tcW w:w="3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33A8B" w:rsidRDefault="005B31B3" w:rsidP="005B31B3"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5B31B3">
              <w:rPr>
                <w:rFonts w:ascii="Arial" w:eastAsia="Arial" w:hAnsi="Arial" w:cs="Arial"/>
                <w:sz w:val="20"/>
                <w:szCs w:val="20"/>
              </w:rPr>
              <w:t xml:space="preserve">oger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5B31B3">
              <w:rPr>
                <w:rFonts w:ascii="Arial" w:eastAsia="Arial" w:hAnsi="Arial" w:cs="Arial"/>
                <w:sz w:val="20"/>
                <w:szCs w:val="20"/>
              </w:rPr>
              <w:t xml:space="preserve">ndres 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 w:rsidRPr="005B31B3">
              <w:rPr>
                <w:rFonts w:ascii="Arial" w:eastAsia="Arial" w:hAnsi="Arial" w:cs="Arial"/>
                <w:sz w:val="20"/>
                <w:szCs w:val="20"/>
              </w:rPr>
              <w:t xml:space="preserve">ernandez 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 w:rsidRPr="005B31B3">
              <w:rPr>
                <w:rFonts w:ascii="Arial" w:eastAsia="Arial" w:hAnsi="Arial" w:cs="Arial"/>
                <w:sz w:val="20"/>
                <w:szCs w:val="20"/>
              </w:rPr>
              <w:t>arcia</w:t>
            </w:r>
          </w:p>
        </w:tc>
        <w:tc>
          <w:tcPr>
            <w:tcW w:w="1944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33A8B" w:rsidRDefault="00685415"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944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33A8B" w:rsidRDefault="00A248EB" w:rsidP="005B31B3"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5B31B3"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/Junio</w:t>
            </w:r>
            <w:r w:rsidR="00685415">
              <w:rPr>
                <w:rFonts w:ascii="Arial" w:eastAsia="Arial" w:hAnsi="Arial" w:cs="Arial"/>
                <w:sz w:val="20"/>
                <w:szCs w:val="20"/>
              </w:rPr>
              <w:t>/2015</w:t>
            </w:r>
          </w:p>
        </w:tc>
      </w:tr>
      <w:tr w:rsidR="00B33A8B">
        <w:trPr>
          <w:trHeight w:val="280"/>
        </w:trPr>
        <w:tc>
          <w:tcPr>
            <w:tcW w:w="15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33A8B" w:rsidRDefault="00685415">
            <w:r>
              <w:rPr>
                <w:rFonts w:ascii="Arial" w:eastAsia="Arial" w:hAnsi="Arial" w:cs="Arial"/>
                <w:b/>
                <w:sz w:val="20"/>
                <w:szCs w:val="20"/>
              </w:rPr>
              <w:t>Proyecto/Tarea</w:t>
            </w:r>
          </w:p>
        </w:tc>
        <w:tc>
          <w:tcPr>
            <w:tcW w:w="7248" w:type="dxa"/>
            <w:gridSpan w:val="3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33A8B" w:rsidRDefault="00A248EB"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NoProyecto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/PSP2_EntregaFinal</w:t>
            </w:r>
          </w:p>
        </w:tc>
      </w:tr>
      <w:tr w:rsidR="00B33A8B">
        <w:trPr>
          <w:trHeight w:val="280"/>
        </w:trPr>
        <w:tc>
          <w:tcPr>
            <w:tcW w:w="15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33A8B" w:rsidRDefault="00685415">
            <w:r>
              <w:rPr>
                <w:rFonts w:ascii="Arial" w:eastAsia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3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33A8B" w:rsidRDefault="00685415">
            <w:r>
              <w:rPr>
                <w:rFonts w:ascii="Arial" w:eastAsia="Arial" w:hAnsi="Arial" w:cs="Arial"/>
                <w:sz w:val="20"/>
                <w:szCs w:val="20"/>
              </w:rPr>
              <w:t>PSP2</w:t>
            </w:r>
          </w:p>
        </w:tc>
        <w:tc>
          <w:tcPr>
            <w:tcW w:w="1944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33A8B" w:rsidRDefault="00685415">
            <w:r>
              <w:rPr>
                <w:rFonts w:ascii="Arial" w:eastAsia="Arial" w:hAnsi="Arial" w:cs="Arial"/>
                <w:b/>
                <w:sz w:val="20"/>
                <w:szCs w:val="20"/>
              </w:rPr>
              <w:t>Elementos</w:t>
            </w:r>
          </w:p>
        </w:tc>
        <w:tc>
          <w:tcPr>
            <w:tcW w:w="1944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33A8B" w:rsidRDefault="00B33A8B"/>
        </w:tc>
      </w:tr>
    </w:tbl>
    <w:p w:rsidR="00B33A8B" w:rsidRDefault="00B33A8B">
      <w:pPr>
        <w:jc w:val="both"/>
      </w:pPr>
    </w:p>
    <w:p w:rsidR="00B33A8B" w:rsidRDefault="00B33A8B">
      <w:pPr>
        <w:jc w:val="both"/>
      </w:pPr>
    </w:p>
    <w:p w:rsidR="00511CE1" w:rsidRDefault="00511CE1" w:rsidP="00511CE1">
      <w:pPr>
        <w:jc w:val="both"/>
      </w:pPr>
      <w:r>
        <w:rPr>
          <w:b/>
        </w:rPr>
        <w:t>Diseño de capas</w:t>
      </w:r>
    </w:p>
    <w:p w:rsidR="00511CE1" w:rsidRDefault="00511CE1" w:rsidP="00511CE1">
      <w:pPr>
        <w:jc w:val="both"/>
      </w:pPr>
      <w:r>
        <w:t>Este diseño es el de la arquitectura en capas usadas tanto en el programa 1, en el programa 2,  el programa 3, programa 4, programa 5 y esta vez en el programa 6 correspondiente a la entrega final del proyecto. Esta parte del trabajo se entra en la capa UI:</w:t>
      </w:r>
    </w:p>
    <w:p w:rsidR="00511CE1" w:rsidRDefault="00511CE1" w:rsidP="00511CE1">
      <w:pPr>
        <w:jc w:val="both"/>
      </w:pPr>
    </w:p>
    <w:p w:rsidR="00511CE1" w:rsidRDefault="00511CE1" w:rsidP="00511CE1">
      <w:pPr>
        <w:jc w:val="both"/>
      </w:pPr>
      <w:r>
        <w:br/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0" wp14:anchorId="4A8A26F1" wp14:editId="3104D61A">
            <wp:simplePos x="0" y="0"/>
            <wp:positionH relativeFrom="margin">
              <wp:posOffset>3873500</wp:posOffset>
            </wp:positionH>
            <wp:positionV relativeFrom="paragraph">
              <wp:posOffset>1168400</wp:posOffset>
            </wp:positionV>
            <wp:extent cx="304800" cy="190500"/>
            <wp:effectExtent l="0" t="0" r="0" b="0"/>
            <wp:wrapNone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0" hidden="0" allowOverlap="0" wp14:anchorId="2196622A" wp14:editId="21409A02">
            <wp:simplePos x="0" y="0"/>
            <wp:positionH relativeFrom="margin">
              <wp:posOffset>3873500</wp:posOffset>
            </wp:positionH>
            <wp:positionV relativeFrom="paragraph">
              <wp:posOffset>342900</wp:posOffset>
            </wp:positionV>
            <wp:extent cx="304800" cy="190500"/>
            <wp:effectExtent l="0" t="0" r="0" b="0"/>
            <wp:wrapNone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0" hidden="0" allowOverlap="0" wp14:anchorId="466113C5" wp14:editId="15404CA1">
            <wp:simplePos x="0" y="0"/>
            <wp:positionH relativeFrom="margin">
              <wp:posOffset>3873500</wp:posOffset>
            </wp:positionH>
            <wp:positionV relativeFrom="paragraph">
              <wp:posOffset>2082800</wp:posOffset>
            </wp:positionV>
            <wp:extent cx="304800" cy="190500"/>
            <wp:effectExtent l="0" t="0" r="0" b="0"/>
            <wp:wrapNone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0" hidden="0" allowOverlap="0" wp14:anchorId="5EC86AB8" wp14:editId="49B2F174">
            <wp:simplePos x="0" y="0"/>
            <wp:positionH relativeFrom="margin">
              <wp:posOffset>4314825</wp:posOffset>
            </wp:positionH>
            <wp:positionV relativeFrom="paragraph">
              <wp:posOffset>282192</wp:posOffset>
            </wp:positionV>
            <wp:extent cx="704850" cy="2241933"/>
            <wp:effectExtent l="0" t="0" r="0" b="0"/>
            <wp:wrapNone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241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0" hidden="0" allowOverlap="0" wp14:anchorId="70E5DC75" wp14:editId="3D47753B">
            <wp:simplePos x="0" y="0"/>
            <wp:positionH relativeFrom="margin">
              <wp:posOffset>346493</wp:posOffset>
            </wp:positionH>
            <wp:positionV relativeFrom="paragraph">
              <wp:posOffset>342900</wp:posOffset>
            </wp:positionV>
            <wp:extent cx="3396832" cy="2247268"/>
            <wp:effectExtent l="0" t="0" r="0" b="0"/>
            <wp:wrapSquare wrapText="bothSides" distT="0" distB="0" distL="114300" distR="11430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6832" cy="2247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11CE1" w:rsidRDefault="00511CE1" w:rsidP="00511CE1">
      <w:pPr>
        <w:jc w:val="both"/>
      </w:pPr>
    </w:p>
    <w:p w:rsidR="00511CE1" w:rsidRDefault="00511CE1" w:rsidP="00511CE1">
      <w:pPr>
        <w:jc w:val="both"/>
      </w:pPr>
    </w:p>
    <w:p w:rsidR="00511CE1" w:rsidRDefault="00511CE1" w:rsidP="00511CE1">
      <w:pPr>
        <w:jc w:val="both"/>
      </w:pPr>
    </w:p>
    <w:p w:rsidR="00511CE1" w:rsidRDefault="00511CE1" w:rsidP="00511CE1">
      <w:pPr>
        <w:jc w:val="both"/>
      </w:pPr>
    </w:p>
    <w:p w:rsidR="00511CE1" w:rsidRDefault="00511CE1" w:rsidP="00511CE1">
      <w:pPr>
        <w:jc w:val="both"/>
      </w:pPr>
    </w:p>
    <w:p w:rsidR="00511CE1" w:rsidRDefault="00511CE1" w:rsidP="00511CE1">
      <w:pPr>
        <w:jc w:val="both"/>
      </w:pPr>
    </w:p>
    <w:p w:rsidR="00511CE1" w:rsidRDefault="00511CE1" w:rsidP="00511CE1">
      <w:pPr>
        <w:jc w:val="both"/>
      </w:pPr>
    </w:p>
    <w:p w:rsidR="00511CE1" w:rsidRDefault="00511CE1" w:rsidP="00511CE1">
      <w:pPr>
        <w:jc w:val="both"/>
      </w:pPr>
    </w:p>
    <w:p w:rsidR="00511CE1" w:rsidRDefault="00511CE1" w:rsidP="00511CE1">
      <w:pPr>
        <w:jc w:val="both"/>
      </w:pPr>
    </w:p>
    <w:p w:rsidR="00511CE1" w:rsidRDefault="00511CE1" w:rsidP="00511CE1">
      <w:pPr>
        <w:jc w:val="both"/>
      </w:pPr>
    </w:p>
    <w:p w:rsidR="00511CE1" w:rsidRDefault="00511CE1" w:rsidP="00511CE1">
      <w:pPr>
        <w:jc w:val="both"/>
      </w:pPr>
    </w:p>
    <w:p w:rsidR="00511CE1" w:rsidRDefault="00511CE1" w:rsidP="00511CE1">
      <w:pPr>
        <w:jc w:val="both"/>
      </w:pPr>
    </w:p>
    <w:p w:rsidR="00511CE1" w:rsidRDefault="00511CE1" w:rsidP="00511CE1"/>
    <w:p w:rsidR="00511CE1" w:rsidRDefault="00511CE1" w:rsidP="00511CE1">
      <w:pPr>
        <w:jc w:val="both"/>
      </w:pPr>
    </w:p>
    <w:p w:rsidR="00B33A8B" w:rsidRDefault="00A248EB">
      <w:pPr>
        <w:jc w:val="both"/>
      </w:pPr>
      <w:r>
        <w:rPr>
          <w:b/>
        </w:rPr>
        <w:t>Diseño de cómo trabaja MVC</w:t>
      </w:r>
      <w:r w:rsidR="00685415">
        <w:rPr>
          <w:b/>
        </w:rPr>
        <w:t xml:space="preserve"> </w:t>
      </w:r>
      <w:r>
        <w:rPr>
          <w:b/>
        </w:rPr>
        <w:t>en la aplicación web</w:t>
      </w:r>
    </w:p>
    <w:p w:rsidR="00B33A8B" w:rsidRDefault="00685415">
      <w:pPr>
        <w:jc w:val="both"/>
      </w:pPr>
      <w:r>
        <w:t xml:space="preserve">Este diseño corresponde a una descripción en alto nivel sobre </w:t>
      </w:r>
      <w:r w:rsidR="003309FC">
        <w:t>el modelo MVC. El controlador es el punto central de la aplicación web, es el que recibe peticiones del cliente y responde por medio de una vista. El controlador también se encarga de pasar los datos del modelo a la vista.</w:t>
      </w:r>
    </w:p>
    <w:p w:rsidR="00B33A8B" w:rsidRDefault="00B33A8B">
      <w:pPr>
        <w:jc w:val="both"/>
      </w:pPr>
    </w:p>
    <w:p w:rsidR="00511CE1" w:rsidRDefault="00511CE1" w:rsidP="00511CE1">
      <w:pPr>
        <w:jc w:val="center"/>
      </w:pPr>
      <w:r>
        <w:rPr>
          <w:noProof/>
        </w:rPr>
        <w:drawing>
          <wp:inline distT="0" distB="0" distL="0" distR="0">
            <wp:extent cx="4019550" cy="1733550"/>
            <wp:effectExtent l="0" t="19050" r="19050" b="5715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33A8B" w:rsidRDefault="00B33A8B"/>
    <w:p w:rsidR="000C7431" w:rsidRPr="000C7431" w:rsidRDefault="000C7431">
      <w:pPr>
        <w:jc w:val="both"/>
      </w:pPr>
    </w:p>
    <w:tbl>
      <w:tblPr>
        <w:tblStyle w:val="a0"/>
        <w:tblW w:w="889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95"/>
      </w:tblGrid>
      <w:tr w:rsidR="000C7431" w:rsidTr="00541AF3">
        <w:tc>
          <w:tcPr>
            <w:tcW w:w="8895" w:type="dxa"/>
          </w:tcPr>
          <w:p w:rsidR="000C7431" w:rsidRDefault="000C7431" w:rsidP="000C7431">
            <w:r>
              <w:rPr>
                <w:b/>
              </w:rPr>
              <w:t>Partes adicionadas</w:t>
            </w:r>
          </w:p>
        </w:tc>
      </w:tr>
      <w:tr w:rsidR="000C7431" w:rsidRPr="00A248EB" w:rsidTr="00541AF3">
        <w:tc>
          <w:tcPr>
            <w:tcW w:w="8895" w:type="dxa"/>
          </w:tcPr>
          <w:p w:rsidR="000C7431" w:rsidRDefault="005B31B3" w:rsidP="000C7431">
            <w:proofErr w:type="spellStart"/>
            <w:r>
              <w:t>GestionarProductos</w:t>
            </w:r>
            <w:proofErr w:type="spellEnd"/>
          </w:p>
          <w:p w:rsidR="005B31B3" w:rsidRDefault="005B31B3" w:rsidP="000C7431">
            <w:proofErr w:type="spellStart"/>
            <w:r>
              <w:t>GestionarCategorias</w:t>
            </w:r>
            <w:proofErr w:type="spellEnd"/>
          </w:p>
          <w:p w:rsidR="005B31B3" w:rsidRPr="000C7431" w:rsidRDefault="005B31B3" w:rsidP="000C7431"/>
        </w:tc>
      </w:tr>
    </w:tbl>
    <w:p w:rsidR="000C7431" w:rsidRPr="000C7431" w:rsidRDefault="000C7431">
      <w:pPr>
        <w:jc w:val="both"/>
      </w:pPr>
    </w:p>
    <w:p w:rsidR="00B33A8B" w:rsidRDefault="00B33A8B">
      <w:pPr>
        <w:jc w:val="both"/>
      </w:pPr>
    </w:p>
    <w:p w:rsidR="00B33A8B" w:rsidRDefault="00B33A8B">
      <w:pPr>
        <w:jc w:val="both"/>
      </w:pPr>
    </w:p>
    <w:p w:rsidR="00B33A8B" w:rsidRPr="00A248EB" w:rsidRDefault="00B33A8B">
      <w:pPr>
        <w:jc w:val="both"/>
      </w:pPr>
    </w:p>
    <w:p w:rsidR="00B33A8B" w:rsidRPr="00A248EB" w:rsidRDefault="00685415">
      <w:pPr>
        <w:spacing w:line="276" w:lineRule="auto"/>
      </w:pPr>
      <w:r w:rsidRPr="00A248EB">
        <w:rPr>
          <w:rFonts w:eastAsia="Arial"/>
          <w:b/>
        </w:rPr>
        <w:t>Requerimientos que se relacionan con esta parte del Sistema Ventas:</w:t>
      </w:r>
    </w:p>
    <w:p w:rsidR="00B33A8B" w:rsidRPr="00A248EB" w:rsidRDefault="00B33A8B">
      <w:pPr>
        <w:spacing w:line="276" w:lineRule="auto"/>
      </w:pPr>
    </w:p>
    <w:p w:rsidR="005B31B3" w:rsidRPr="005B31B3" w:rsidRDefault="005B31B3" w:rsidP="00A248EB">
      <w:pPr>
        <w:numPr>
          <w:ilvl w:val="0"/>
          <w:numId w:val="1"/>
        </w:numPr>
        <w:spacing w:line="276" w:lineRule="auto"/>
        <w:ind w:hanging="436"/>
        <w:contextualSpacing/>
        <w:jc w:val="both"/>
        <w:rPr>
          <w:color w:val="auto"/>
        </w:rPr>
      </w:pPr>
      <w:r w:rsidRPr="005B31B3">
        <w:rPr>
          <w:rFonts w:ascii="Arial" w:hAnsi="Arial" w:cs="Arial"/>
          <w:color w:val="auto"/>
          <w:sz w:val="21"/>
          <w:szCs w:val="21"/>
          <w:shd w:val="clear" w:color="auto" w:fill="B6D7A8"/>
        </w:rPr>
        <w:t>El sistema debe permitir al jefe de producción consultar la cantidad disponible de todos los productos para controlar el inventario de los mismos.</w:t>
      </w:r>
    </w:p>
    <w:p w:rsidR="005B31B3" w:rsidRPr="005B31B3" w:rsidRDefault="005B31B3" w:rsidP="005B31B3">
      <w:pPr>
        <w:numPr>
          <w:ilvl w:val="0"/>
          <w:numId w:val="1"/>
        </w:numPr>
        <w:spacing w:line="276" w:lineRule="auto"/>
        <w:ind w:hanging="436"/>
        <w:contextualSpacing/>
        <w:jc w:val="both"/>
        <w:rPr>
          <w:color w:val="auto"/>
        </w:rPr>
      </w:pPr>
      <w:r w:rsidRPr="005B31B3">
        <w:rPr>
          <w:rFonts w:ascii="Arial" w:hAnsi="Arial" w:cs="Arial"/>
          <w:color w:val="auto"/>
          <w:sz w:val="21"/>
          <w:szCs w:val="21"/>
          <w:shd w:val="clear" w:color="auto" w:fill="B6D7A8"/>
        </w:rPr>
        <w:t xml:space="preserve">Permitir al jefe de producción crear (por archivos y si es posible </w:t>
      </w:r>
      <w:r w:rsidRPr="005B31B3">
        <w:rPr>
          <w:rFonts w:ascii="Arial" w:hAnsi="Arial" w:cs="Arial"/>
          <w:color w:val="auto"/>
          <w:sz w:val="21"/>
          <w:szCs w:val="21"/>
          <w:shd w:val="clear" w:color="auto" w:fill="B6D7A8"/>
        </w:rPr>
        <w:t>también</w:t>
      </w:r>
      <w:r w:rsidRPr="005B31B3">
        <w:rPr>
          <w:rFonts w:ascii="Arial" w:hAnsi="Arial" w:cs="Arial"/>
          <w:color w:val="auto"/>
          <w:sz w:val="21"/>
          <w:szCs w:val="21"/>
          <w:shd w:val="clear" w:color="auto" w:fill="B6D7A8"/>
        </w:rPr>
        <w:t xml:space="preserve"> por MVC), editar y desactivar productos en el sistema central (sitio web y servidores).</w:t>
      </w:r>
    </w:p>
    <w:p w:rsidR="00B33A8B" w:rsidRPr="005B31B3" w:rsidRDefault="005B31B3" w:rsidP="005B31B3">
      <w:pPr>
        <w:numPr>
          <w:ilvl w:val="0"/>
          <w:numId w:val="1"/>
        </w:numPr>
        <w:spacing w:line="276" w:lineRule="auto"/>
        <w:ind w:hanging="436"/>
        <w:contextualSpacing/>
        <w:jc w:val="both"/>
        <w:rPr>
          <w:color w:val="auto"/>
        </w:rPr>
      </w:pPr>
      <w:r w:rsidRPr="005B31B3">
        <w:rPr>
          <w:rFonts w:ascii="Arial" w:hAnsi="Arial" w:cs="Arial"/>
          <w:color w:val="auto"/>
          <w:sz w:val="21"/>
          <w:szCs w:val="21"/>
          <w:shd w:val="clear" w:color="auto" w:fill="B6D7A8"/>
        </w:rPr>
        <w:t>Permitir al área de ventas configurar los precios de los productos, mediante la carga de un archivo.</w:t>
      </w:r>
      <w:bookmarkStart w:id="0" w:name="_GoBack"/>
      <w:bookmarkEnd w:id="0"/>
    </w:p>
    <w:p w:rsidR="00B33A8B" w:rsidRDefault="00B33A8B">
      <w:pPr>
        <w:ind w:firstLine="708"/>
      </w:pPr>
    </w:p>
    <w:p w:rsidR="00B33A8B" w:rsidRDefault="00B33A8B">
      <w:pPr>
        <w:ind w:firstLine="708"/>
      </w:pPr>
    </w:p>
    <w:p w:rsidR="00B33A8B" w:rsidRDefault="00B33A8B">
      <w:pPr>
        <w:ind w:firstLine="708"/>
      </w:pPr>
    </w:p>
    <w:sectPr w:rsidR="00B33A8B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9740C"/>
    <w:multiLevelType w:val="multilevel"/>
    <w:tmpl w:val="6DFE2C8E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8B"/>
    <w:rsid w:val="000C7431"/>
    <w:rsid w:val="001F3D41"/>
    <w:rsid w:val="00235296"/>
    <w:rsid w:val="003309FC"/>
    <w:rsid w:val="00511CE1"/>
    <w:rsid w:val="005B31B3"/>
    <w:rsid w:val="00685415"/>
    <w:rsid w:val="008D48A4"/>
    <w:rsid w:val="00A248EB"/>
    <w:rsid w:val="00B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629BC1-5D2E-41DA-8D06-E3CEDCD5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5B3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0B0931-3390-42B7-9BAD-FDDB6E52FAE1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49B408B6-D0E5-4288-967F-8FD8E9CA5FFF}">
      <dgm:prSet phldrT="[Texto]"/>
      <dgm:spPr/>
      <dgm:t>
        <a:bodyPr/>
        <a:lstStyle/>
        <a:p>
          <a:pPr algn="ctr"/>
          <a:r>
            <a:rPr lang="es-CO"/>
            <a:t>Modelo</a:t>
          </a:r>
        </a:p>
      </dgm:t>
    </dgm:pt>
    <dgm:pt modelId="{D081FC4C-E405-4359-B1CB-B2234D5DA9C3}" type="parTrans" cxnId="{3361FAA8-846A-4FE1-9772-D9ED9D4170C6}">
      <dgm:prSet/>
      <dgm:spPr/>
      <dgm:t>
        <a:bodyPr/>
        <a:lstStyle/>
        <a:p>
          <a:pPr algn="ctr"/>
          <a:endParaRPr lang="es-CO"/>
        </a:p>
      </dgm:t>
    </dgm:pt>
    <dgm:pt modelId="{36681E2C-4FE3-4B21-8CA9-6D877C376341}" type="sibTrans" cxnId="{3361FAA8-846A-4FE1-9772-D9ED9D4170C6}">
      <dgm:prSet/>
      <dgm:spPr/>
      <dgm:t>
        <a:bodyPr/>
        <a:lstStyle/>
        <a:p>
          <a:pPr algn="ctr"/>
          <a:endParaRPr lang="es-CO"/>
        </a:p>
      </dgm:t>
    </dgm:pt>
    <dgm:pt modelId="{F56936CD-331C-43A2-85A2-888E9BD3B720}">
      <dgm:prSet phldrT="[Texto]"/>
      <dgm:spPr/>
      <dgm:t>
        <a:bodyPr/>
        <a:lstStyle/>
        <a:p>
          <a:pPr algn="ctr"/>
          <a:r>
            <a:rPr lang="es-CO"/>
            <a:t>Controlador</a:t>
          </a:r>
        </a:p>
      </dgm:t>
    </dgm:pt>
    <dgm:pt modelId="{354991BE-2D2E-4885-BA0C-651B2A43F940}" type="parTrans" cxnId="{C7F9961A-F7D4-4352-98B4-A5AE5A709F93}">
      <dgm:prSet/>
      <dgm:spPr/>
      <dgm:t>
        <a:bodyPr/>
        <a:lstStyle/>
        <a:p>
          <a:pPr algn="ctr"/>
          <a:endParaRPr lang="es-CO"/>
        </a:p>
      </dgm:t>
    </dgm:pt>
    <dgm:pt modelId="{85341430-7613-4E44-ACAF-7FF8BC7AD715}" type="sibTrans" cxnId="{C7F9961A-F7D4-4352-98B4-A5AE5A709F93}">
      <dgm:prSet/>
      <dgm:spPr/>
      <dgm:t>
        <a:bodyPr/>
        <a:lstStyle/>
        <a:p>
          <a:pPr algn="ctr"/>
          <a:endParaRPr lang="es-CO"/>
        </a:p>
      </dgm:t>
    </dgm:pt>
    <dgm:pt modelId="{C533FFBE-58C5-476F-AFF1-EB63AAD89F8F}">
      <dgm:prSet phldrT="[Texto]"/>
      <dgm:spPr/>
      <dgm:t>
        <a:bodyPr/>
        <a:lstStyle/>
        <a:p>
          <a:pPr algn="ctr"/>
          <a:r>
            <a:rPr lang="es-CO"/>
            <a:t>Vista</a:t>
          </a:r>
        </a:p>
      </dgm:t>
    </dgm:pt>
    <dgm:pt modelId="{82C21AF6-50DB-497C-8880-BB37B8764483}" type="parTrans" cxnId="{6BFFB930-C422-44EE-9D58-312F0E4E212D}">
      <dgm:prSet/>
      <dgm:spPr/>
      <dgm:t>
        <a:bodyPr/>
        <a:lstStyle/>
        <a:p>
          <a:pPr algn="ctr"/>
          <a:endParaRPr lang="es-CO"/>
        </a:p>
      </dgm:t>
    </dgm:pt>
    <dgm:pt modelId="{3BE2BD09-A023-466C-BE60-AE6A3C8C95B6}" type="sibTrans" cxnId="{6BFFB930-C422-44EE-9D58-312F0E4E212D}">
      <dgm:prSet/>
      <dgm:spPr/>
      <dgm:t>
        <a:bodyPr/>
        <a:lstStyle/>
        <a:p>
          <a:pPr algn="ctr"/>
          <a:endParaRPr lang="es-CO"/>
        </a:p>
      </dgm:t>
    </dgm:pt>
    <dgm:pt modelId="{0BCB048B-28DB-4D3D-A918-38CF319F67AF}" type="pres">
      <dgm:prSet presAssocID="{500B0931-3390-42B7-9BAD-FDDB6E52FAE1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F3454F55-C020-4B27-886C-C2A1816887E0}" type="pres">
      <dgm:prSet presAssocID="{500B0931-3390-42B7-9BAD-FDDB6E52FAE1}" presName="dummyMaxCanvas" presStyleCnt="0">
        <dgm:presLayoutVars/>
      </dgm:prSet>
      <dgm:spPr/>
    </dgm:pt>
    <dgm:pt modelId="{AFE93FFF-7591-499E-A37B-3E518C38BEE8}" type="pres">
      <dgm:prSet presAssocID="{500B0931-3390-42B7-9BAD-FDDB6E52FAE1}" presName="ThreeNodes_1" presStyleLbl="node1" presStyleIdx="0" presStyleCnt="3" custLinFactNeighborX="-1115" custLinFactNeighborY="183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6B499AF5-7B3A-4B48-AC00-5FBE42D1C91F}" type="pres">
      <dgm:prSet presAssocID="{500B0931-3390-42B7-9BAD-FDDB6E52FAE1}" presName="ThreeNodes_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2655E7A2-34A2-4CF3-8422-8A77CB0DC905}" type="pres">
      <dgm:prSet presAssocID="{500B0931-3390-42B7-9BAD-FDDB6E52FAE1}" presName="ThreeNodes_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A85EEF6-06DA-47A2-9B1B-84CFEF0AFA7D}" type="pres">
      <dgm:prSet presAssocID="{500B0931-3390-42B7-9BAD-FDDB6E52FAE1}" presName="ThreeConn_1-2" presStyleLbl="f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7CEA1B0-541A-4B50-AE72-7902759426A3}" type="pres">
      <dgm:prSet presAssocID="{500B0931-3390-42B7-9BAD-FDDB6E52FAE1}" presName="ThreeConn_2-3" presStyleLbl="f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56E1C01-3EFC-4702-9910-8CF2AC7CBC09}" type="pres">
      <dgm:prSet presAssocID="{500B0931-3390-42B7-9BAD-FDDB6E52FAE1}" presName="ThreeNodes_1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EAC9D32-CA84-441D-92DF-31C9EE139BF8}" type="pres">
      <dgm:prSet presAssocID="{500B0931-3390-42B7-9BAD-FDDB6E52FAE1}" presName="ThreeNodes_2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818B9DF-4DDB-46D2-9390-4D7140385486}" type="pres">
      <dgm:prSet presAssocID="{500B0931-3390-42B7-9BAD-FDDB6E52FAE1}" presName="ThreeNodes_3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845F7C96-8C2A-4AC7-9B49-3C86F29BFA25}" type="presOf" srcId="{F56936CD-331C-43A2-85A2-888E9BD3B720}" destId="{8EAC9D32-CA84-441D-92DF-31C9EE139BF8}" srcOrd="1" destOrd="0" presId="urn:microsoft.com/office/officeart/2005/8/layout/vProcess5"/>
    <dgm:cxn modelId="{EBF4DD10-8B59-4C6A-B603-754E7B4F93F7}" type="presOf" srcId="{49B408B6-D0E5-4288-967F-8FD8E9CA5FFF}" destId="{AFE93FFF-7591-499E-A37B-3E518C38BEE8}" srcOrd="0" destOrd="0" presId="urn:microsoft.com/office/officeart/2005/8/layout/vProcess5"/>
    <dgm:cxn modelId="{EE2DEE8C-026F-46A7-84C0-AF90F089025E}" type="presOf" srcId="{F56936CD-331C-43A2-85A2-888E9BD3B720}" destId="{6B499AF5-7B3A-4B48-AC00-5FBE42D1C91F}" srcOrd="0" destOrd="0" presId="urn:microsoft.com/office/officeart/2005/8/layout/vProcess5"/>
    <dgm:cxn modelId="{B00F2768-0131-41D1-AD62-101BAC1A7918}" type="presOf" srcId="{500B0931-3390-42B7-9BAD-FDDB6E52FAE1}" destId="{0BCB048B-28DB-4D3D-A918-38CF319F67AF}" srcOrd="0" destOrd="0" presId="urn:microsoft.com/office/officeart/2005/8/layout/vProcess5"/>
    <dgm:cxn modelId="{BE966109-C919-4529-9574-BEA7801DEAC1}" type="presOf" srcId="{36681E2C-4FE3-4B21-8CA9-6D877C376341}" destId="{7A85EEF6-06DA-47A2-9B1B-84CFEF0AFA7D}" srcOrd="0" destOrd="0" presId="urn:microsoft.com/office/officeart/2005/8/layout/vProcess5"/>
    <dgm:cxn modelId="{6BFFB930-C422-44EE-9D58-312F0E4E212D}" srcId="{500B0931-3390-42B7-9BAD-FDDB6E52FAE1}" destId="{C533FFBE-58C5-476F-AFF1-EB63AAD89F8F}" srcOrd="2" destOrd="0" parTransId="{82C21AF6-50DB-497C-8880-BB37B8764483}" sibTransId="{3BE2BD09-A023-466C-BE60-AE6A3C8C95B6}"/>
    <dgm:cxn modelId="{D2CCA4DF-D570-4059-A29A-67088A653038}" type="presOf" srcId="{85341430-7613-4E44-ACAF-7FF8BC7AD715}" destId="{47CEA1B0-541A-4B50-AE72-7902759426A3}" srcOrd="0" destOrd="0" presId="urn:microsoft.com/office/officeart/2005/8/layout/vProcess5"/>
    <dgm:cxn modelId="{192BA6D5-159A-42F2-8FD2-B6F52AA55636}" type="presOf" srcId="{C533FFBE-58C5-476F-AFF1-EB63AAD89F8F}" destId="{2655E7A2-34A2-4CF3-8422-8A77CB0DC905}" srcOrd="0" destOrd="0" presId="urn:microsoft.com/office/officeart/2005/8/layout/vProcess5"/>
    <dgm:cxn modelId="{C7F9961A-F7D4-4352-98B4-A5AE5A709F93}" srcId="{500B0931-3390-42B7-9BAD-FDDB6E52FAE1}" destId="{F56936CD-331C-43A2-85A2-888E9BD3B720}" srcOrd="1" destOrd="0" parTransId="{354991BE-2D2E-4885-BA0C-651B2A43F940}" sibTransId="{85341430-7613-4E44-ACAF-7FF8BC7AD715}"/>
    <dgm:cxn modelId="{3361FAA8-846A-4FE1-9772-D9ED9D4170C6}" srcId="{500B0931-3390-42B7-9BAD-FDDB6E52FAE1}" destId="{49B408B6-D0E5-4288-967F-8FD8E9CA5FFF}" srcOrd="0" destOrd="0" parTransId="{D081FC4C-E405-4359-B1CB-B2234D5DA9C3}" sibTransId="{36681E2C-4FE3-4B21-8CA9-6D877C376341}"/>
    <dgm:cxn modelId="{FAC47C26-6C0B-41D9-9570-762442E88172}" type="presOf" srcId="{49B408B6-D0E5-4288-967F-8FD8E9CA5FFF}" destId="{556E1C01-3EFC-4702-9910-8CF2AC7CBC09}" srcOrd="1" destOrd="0" presId="urn:microsoft.com/office/officeart/2005/8/layout/vProcess5"/>
    <dgm:cxn modelId="{FBE23ABA-1A16-40FD-93F0-177A63FDE57A}" type="presOf" srcId="{C533FFBE-58C5-476F-AFF1-EB63AAD89F8F}" destId="{5818B9DF-4DDB-46D2-9390-4D7140385486}" srcOrd="1" destOrd="0" presId="urn:microsoft.com/office/officeart/2005/8/layout/vProcess5"/>
    <dgm:cxn modelId="{29A38456-BAE4-4C68-A476-803FE6F90EDF}" type="presParOf" srcId="{0BCB048B-28DB-4D3D-A918-38CF319F67AF}" destId="{F3454F55-C020-4B27-886C-C2A1816887E0}" srcOrd="0" destOrd="0" presId="urn:microsoft.com/office/officeart/2005/8/layout/vProcess5"/>
    <dgm:cxn modelId="{A37DF2E3-6962-4555-AD0D-4ECA621C6E12}" type="presParOf" srcId="{0BCB048B-28DB-4D3D-A918-38CF319F67AF}" destId="{AFE93FFF-7591-499E-A37B-3E518C38BEE8}" srcOrd="1" destOrd="0" presId="urn:microsoft.com/office/officeart/2005/8/layout/vProcess5"/>
    <dgm:cxn modelId="{34DB5CF0-C5FB-4BD8-A843-5AA5D1EC8D80}" type="presParOf" srcId="{0BCB048B-28DB-4D3D-A918-38CF319F67AF}" destId="{6B499AF5-7B3A-4B48-AC00-5FBE42D1C91F}" srcOrd="2" destOrd="0" presId="urn:microsoft.com/office/officeart/2005/8/layout/vProcess5"/>
    <dgm:cxn modelId="{5DFA906E-8B10-421F-AC06-E1B43EFAE46F}" type="presParOf" srcId="{0BCB048B-28DB-4D3D-A918-38CF319F67AF}" destId="{2655E7A2-34A2-4CF3-8422-8A77CB0DC905}" srcOrd="3" destOrd="0" presId="urn:microsoft.com/office/officeart/2005/8/layout/vProcess5"/>
    <dgm:cxn modelId="{805FD8F3-06CF-4A5D-BE3F-2173186A4DE0}" type="presParOf" srcId="{0BCB048B-28DB-4D3D-A918-38CF319F67AF}" destId="{7A85EEF6-06DA-47A2-9B1B-84CFEF0AFA7D}" srcOrd="4" destOrd="0" presId="urn:microsoft.com/office/officeart/2005/8/layout/vProcess5"/>
    <dgm:cxn modelId="{B1F3146B-9720-4152-A39B-70C65EEE34EB}" type="presParOf" srcId="{0BCB048B-28DB-4D3D-A918-38CF319F67AF}" destId="{47CEA1B0-541A-4B50-AE72-7902759426A3}" srcOrd="5" destOrd="0" presId="urn:microsoft.com/office/officeart/2005/8/layout/vProcess5"/>
    <dgm:cxn modelId="{6EB82050-F793-475A-BF32-7DB29EDB9688}" type="presParOf" srcId="{0BCB048B-28DB-4D3D-A918-38CF319F67AF}" destId="{556E1C01-3EFC-4702-9910-8CF2AC7CBC09}" srcOrd="6" destOrd="0" presId="urn:microsoft.com/office/officeart/2005/8/layout/vProcess5"/>
    <dgm:cxn modelId="{475994E9-FB6B-4CFA-A932-78672E2E885B}" type="presParOf" srcId="{0BCB048B-28DB-4D3D-A918-38CF319F67AF}" destId="{8EAC9D32-CA84-441D-92DF-31C9EE139BF8}" srcOrd="7" destOrd="0" presId="urn:microsoft.com/office/officeart/2005/8/layout/vProcess5"/>
    <dgm:cxn modelId="{BF8B6CD6-BF5F-411D-8891-486C17C27154}" type="presParOf" srcId="{0BCB048B-28DB-4D3D-A918-38CF319F67AF}" destId="{5818B9DF-4DDB-46D2-9390-4D7140385486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E93FFF-7591-499E-A37B-3E518C38BEE8}">
      <dsp:nvSpPr>
        <dsp:cNvPr id="0" name=""/>
        <dsp:cNvSpPr/>
      </dsp:nvSpPr>
      <dsp:spPr>
        <a:xfrm>
          <a:off x="0" y="9527"/>
          <a:ext cx="3416617" cy="52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200" kern="1200"/>
            <a:t>Modelo</a:t>
          </a:r>
        </a:p>
      </dsp:txBody>
      <dsp:txXfrm>
        <a:off x="15232" y="24759"/>
        <a:ext cx="2855427" cy="489601"/>
      </dsp:txXfrm>
    </dsp:sp>
    <dsp:sp modelId="{6B499AF5-7B3A-4B48-AC00-5FBE42D1C91F}">
      <dsp:nvSpPr>
        <dsp:cNvPr id="0" name=""/>
        <dsp:cNvSpPr/>
      </dsp:nvSpPr>
      <dsp:spPr>
        <a:xfrm>
          <a:off x="301466" y="606742"/>
          <a:ext cx="3416617" cy="52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200" kern="1200"/>
            <a:t>Controlador</a:t>
          </a:r>
        </a:p>
      </dsp:txBody>
      <dsp:txXfrm>
        <a:off x="316698" y="621974"/>
        <a:ext cx="2746645" cy="489601"/>
      </dsp:txXfrm>
    </dsp:sp>
    <dsp:sp modelId="{2655E7A2-34A2-4CF3-8422-8A77CB0DC905}">
      <dsp:nvSpPr>
        <dsp:cNvPr id="0" name=""/>
        <dsp:cNvSpPr/>
      </dsp:nvSpPr>
      <dsp:spPr>
        <a:xfrm>
          <a:off x="602932" y="1213484"/>
          <a:ext cx="3416617" cy="52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200" kern="1200"/>
            <a:t>Vista</a:t>
          </a:r>
        </a:p>
      </dsp:txBody>
      <dsp:txXfrm>
        <a:off x="618164" y="1228716"/>
        <a:ext cx="2746645" cy="489601"/>
      </dsp:txXfrm>
    </dsp:sp>
    <dsp:sp modelId="{7A85EEF6-06DA-47A2-9B1B-84CFEF0AFA7D}">
      <dsp:nvSpPr>
        <dsp:cNvPr id="0" name=""/>
        <dsp:cNvSpPr/>
      </dsp:nvSpPr>
      <dsp:spPr>
        <a:xfrm>
          <a:off x="3078575" y="394382"/>
          <a:ext cx="338042" cy="338042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500" kern="1200"/>
        </a:p>
      </dsp:txBody>
      <dsp:txXfrm>
        <a:off x="3154634" y="394382"/>
        <a:ext cx="185924" cy="254377"/>
      </dsp:txXfrm>
    </dsp:sp>
    <dsp:sp modelId="{47CEA1B0-541A-4B50-AE72-7902759426A3}">
      <dsp:nvSpPr>
        <dsp:cNvPr id="0" name=""/>
        <dsp:cNvSpPr/>
      </dsp:nvSpPr>
      <dsp:spPr>
        <a:xfrm>
          <a:off x="3380041" y="997658"/>
          <a:ext cx="338042" cy="338042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500" kern="1200"/>
        </a:p>
      </dsp:txBody>
      <dsp:txXfrm>
        <a:off x="3456100" y="997658"/>
        <a:ext cx="185924" cy="2543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roger andres fernandez garcia</dc:creator>
  <cp:lastModifiedBy>roger andres fernandez garcia</cp:lastModifiedBy>
  <cp:revision>2</cp:revision>
  <dcterms:created xsi:type="dcterms:W3CDTF">2015-06-21T05:41:00Z</dcterms:created>
  <dcterms:modified xsi:type="dcterms:W3CDTF">2015-06-21T05:41:00Z</dcterms:modified>
</cp:coreProperties>
</file>