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26625A">
      <w:pPr>
        <w:pStyle w:val="Title"/>
        <w:rPr>
          <w:rtl/>
          <w:lang w:bidi="fa-IR"/>
        </w:rPr>
      </w:pPr>
      <w:r>
        <w:rPr>
          <w:rFonts w:hint="cs"/>
          <w:rtl/>
          <w:lang w:bidi="fa-IR"/>
        </w:rPr>
        <w:t>دیود نورانی چیست؟</w:t>
      </w:r>
    </w:p>
    <w:p w14:paraId="19282FE1" w14:textId="3F6E4547" w:rsidR="0026625A" w:rsidRDefault="0026625A" w:rsidP="0026625A">
      <w:pPr>
        <w:rPr>
          <w:rtl/>
          <w:lang w:bidi="fa-IR"/>
        </w:rPr>
      </w:pPr>
      <w:r>
        <w:rPr>
          <w:rFonts w:hint="cs"/>
          <w:rtl/>
          <w:lang w:bidi="fa-IR"/>
        </w:rPr>
        <w:t>دیود قطعه‌ای الکتریکی است که جریان را در یک جهت از خود عبور می‌دهد و در جهت دیگر در برار عبور جریان از خود مقاومت بالایی نشان می‌دهد.</w:t>
      </w:r>
      <w:r w:rsidR="00840300">
        <w:rPr>
          <w:rFonts w:hint="cs"/>
          <w:rtl/>
          <w:lang w:bidi="fa-IR"/>
        </w:rPr>
        <w:t xml:space="preserve"> </w:t>
      </w:r>
      <w:r w:rsidR="002560BF">
        <w:rPr>
          <w:rFonts w:hint="cs"/>
          <w:rtl/>
          <w:lang w:bidi="fa-IR"/>
        </w:rPr>
        <w:t>حال دیود نورانی نوعی دیود می‌باشد که اگر در جهت درست از آن جریان الکتریکی عبور داده شود، نور تولید می‌کند.</w:t>
      </w:r>
    </w:p>
    <w:p w14:paraId="04648F76" w14:textId="0F66CDC2" w:rsidR="00840300" w:rsidRPr="00840300" w:rsidRDefault="00840300" w:rsidP="00840300">
      <w:pPr>
        <w:pStyle w:val="Title"/>
        <w:rPr>
          <w:rtl/>
          <w:lang w:bidi="fa-IR"/>
        </w:rPr>
      </w:pPr>
      <w:r w:rsidRPr="00840300">
        <w:rPr>
          <w:rFonts w:hint="cs"/>
          <w:rtl/>
          <w:lang w:bidi="fa-IR"/>
        </w:rPr>
        <w:t>تاریخچه‌ی دیود نورانی</w:t>
      </w:r>
    </w:p>
    <w:p w14:paraId="75F04E29" w14:textId="07AE80AA" w:rsidR="00840300" w:rsidRDefault="00840300" w:rsidP="00840300">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Pr="00840300">
        <w:rPr>
          <w:rFonts w:hint="cs"/>
          <w:rtl/>
        </w:rPr>
        <w:t>دیود 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Pr="00840300">
        <w:rPr>
          <w:rFonts w:hint="cs"/>
          <w:rtl/>
        </w:rPr>
        <w:t>میلادی، آن ها</w:t>
      </w:r>
      <w:r w:rsidRPr="00840300">
        <w:rPr>
          <w:rtl/>
        </w:rPr>
        <w:t xml:space="preserve">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مصارف خانگی شده‌اند و جایگاه لامپ های کم مصرف را گرفته‌اند.</w:t>
      </w:r>
    </w:p>
    <w:p w14:paraId="40AE3EFA" w14:textId="0C565908" w:rsidR="000B1AEC" w:rsidRDefault="000B1AEC" w:rsidP="000B1AEC">
      <w:pPr>
        <w:pStyle w:val="Title"/>
        <w:rPr>
          <w:rtl/>
          <w:lang w:bidi="fa-IR"/>
        </w:rPr>
      </w:pPr>
      <w:r>
        <w:rPr>
          <w:rFonts w:hint="cs"/>
          <w:rtl/>
          <w:lang w:bidi="fa-IR"/>
        </w:rPr>
        <w:t>طیف نوری و انواع دیود نورانی</w:t>
      </w:r>
    </w:p>
    <w:p w14:paraId="67A22E6B" w14:textId="3FD3C0AF" w:rsidR="000B1AEC" w:rsidRDefault="000B1AEC" w:rsidP="000B1AEC">
      <w:pPr>
        <w:rPr>
          <w:rtl/>
        </w:rPr>
      </w:pPr>
      <w:r>
        <w:rPr>
          <w:rFonts w:hint="cs"/>
          <w:rtl/>
          <w:lang w:bidi="fa-IR"/>
        </w:rPr>
        <w:t>در واقع طیف نوری دیود های نوری تقریبا تمامی طیف نور را دربر می‌گیرد. این طیف شامل تمامی نور مرئی، مادون قرمز و فرابنفش می‌باشد.</w:t>
      </w:r>
      <w:r w:rsidR="00CC368D">
        <w:rPr>
          <w:rFonts w:hint="cs"/>
          <w:rtl/>
          <w:lang w:bidi="fa-IR"/>
        </w:rPr>
        <w:t xml:space="preserve"> شدت نور تولیدی یک دیود نورانی به جریان آن بستگی دارد برای همین در بعضی از موارد برای راه اندازی دیود های نوری از منبع جریان استفاده می‌کنند.</w:t>
      </w:r>
      <w:r>
        <w:rPr>
          <w:rFonts w:hint="cs"/>
          <w:rtl/>
          <w:lang w:bidi="fa-IR"/>
        </w:rPr>
        <w:t xml:space="preserve"> معمولا</w:t>
      </w:r>
      <w:r w:rsidR="00CC368D">
        <w:rPr>
          <w:rFonts w:hint="cs"/>
          <w:rtl/>
          <w:lang w:bidi="fa-IR"/>
        </w:rPr>
        <w:t xml:space="preserve"> دیود های نوری</w:t>
      </w:r>
      <w:r>
        <w:rPr>
          <w:rFonts w:hint="cs"/>
          <w:rtl/>
          <w:lang w:bidi="fa-IR"/>
        </w:rPr>
        <w:t xml:space="preserve"> از توان پایینی برخوردار</w:t>
      </w:r>
      <w:r w:rsidR="00CC368D">
        <w:rPr>
          <w:rFonts w:hint="cs"/>
          <w:rtl/>
          <w:lang w:bidi="fa-IR"/>
        </w:rPr>
        <w:t>اند</w:t>
      </w:r>
      <w:r>
        <w:rPr>
          <w:rFonts w:hint="cs"/>
          <w:rtl/>
          <w:lang w:bidi="fa-IR"/>
        </w:rPr>
        <w:t xml:space="preserve"> و بسیار کم مصرف هستند. این خواص باعث شده تا کاربرد این قطعه الکتریکی بسیار بالا باشد. در چراغ های راهنمایی رانندگی، علائم سطح شهر، چراغ های خودرو، روشنایی در موزه ها (به دلیل نداشتن پرتو ماورای بنفش برای اشیا</w:t>
      </w:r>
      <w:r>
        <w:rPr>
          <w:rFonts w:cs="Calibri" w:hint="cs"/>
          <w:rtl/>
          <w:lang w:bidi="fa-IR"/>
        </w:rPr>
        <w:t xml:space="preserve">ء </w:t>
      </w:r>
      <w:r>
        <w:rPr>
          <w:rFonts w:hint="cs"/>
          <w:rtl/>
        </w:rPr>
        <w:t xml:space="preserve">داخل موزه مضر نیستند) و </w:t>
      </w:r>
      <w:r w:rsidR="00CC368D">
        <w:rPr>
          <w:rFonts w:hint="cs"/>
          <w:rtl/>
        </w:rPr>
        <w:t xml:space="preserve">در </w:t>
      </w:r>
      <w:r>
        <w:rPr>
          <w:rFonts w:hint="cs"/>
          <w:rtl/>
        </w:rPr>
        <w:t>بسیار</w:t>
      </w:r>
      <w:r w:rsidR="00CC368D">
        <w:rPr>
          <w:rFonts w:hint="cs"/>
          <w:rtl/>
        </w:rPr>
        <w:t>ی</w:t>
      </w:r>
      <w:r>
        <w:rPr>
          <w:rFonts w:hint="cs"/>
          <w:rtl/>
        </w:rPr>
        <w:t xml:space="preserve"> از موارد دیگر کاربرد دارند.</w:t>
      </w:r>
    </w:p>
    <w:p w14:paraId="6431F0EF" w14:textId="629E1DA5" w:rsidR="000B1AEC" w:rsidRDefault="00CC368D" w:rsidP="00C0268B">
      <w:pPr>
        <w:pStyle w:val="Title"/>
        <w:rPr>
          <w:rtl/>
          <w:lang w:bidi="fa-IR"/>
        </w:rPr>
      </w:pPr>
      <w:r>
        <w:rPr>
          <w:rFonts w:hint="cs"/>
          <w:rtl/>
          <w:lang w:bidi="fa-IR"/>
        </w:rPr>
        <w:t>تشخیص و</w:t>
      </w:r>
      <w:r w:rsidR="00C0268B">
        <w:rPr>
          <w:rFonts w:hint="cs"/>
          <w:rtl/>
          <w:lang w:bidi="fa-IR"/>
        </w:rPr>
        <w:t xml:space="preserve"> نحوه عملکرد دیود</w:t>
      </w:r>
    </w:p>
    <w:p w14:paraId="6202206B" w14:textId="251111FF" w:rsidR="00C0268B" w:rsidRDefault="00C0268B" w:rsidP="00C0268B">
      <w:pPr>
        <w:rPr>
          <w:noProof/>
          <w:rtl/>
          <w:lang w:bidi="fa-IR"/>
        </w:rPr>
      </w:pPr>
      <w:r>
        <w:rPr>
          <w:rFonts w:hint="cs"/>
          <w:rtl/>
          <w:lang w:bidi="fa-IR"/>
        </w:rPr>
        <w:t xml:space="preserve">دیود نورانی همان طور در قبل گفته شد دیودی است که عبور جریان الکتریکی در جهت درست از داخل آن، باعث تولید نور می‌شود. پس در ابتدا باید بتوان جهت درست یک دیود نورانی یا همان پایه مثبت و منفی آن را به درستی تشخیص دهیم. برای این کار 2 راه وجود دارد. راه اول فقط مناسب برای دیود هایی است که قبل از آن طول پایه های آنها تغییر نکرده باشد. وقتی شما دیود را در ابتدا خریداری می‌کنید، یکی از پایه های آن بلند تر از دیگری می‌باشد. پایه بلند تر پایه مثبت می‌باشد. 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Pr>
          <w:rFonts w:hint="cs"/>
          <w:rtl/>
          <w:lang w:bidi="fa-IR"/>
        </w:rPr>
        <w:t xml:space="preserve"> نیاز های الکتریکی توضیح داده شده است. راه حل دوم نگاه کردن به داخل دیود است. اگر به شکل زیر توجه کنید می‌بینید که در داخل یک دیود نورانی 2 صفحه وجود دارد که </w:t>
      </w:r>
      <w:r>
        <w:rPr>
          <w:rFonts w:hint="cs"/>
          <w:rtl/>
          <w:lang w:bidi="fa-IR"/>
        </w:rPr>
        <w:lastRenderedPageBreak/>
        <w:t>یکی از دیگری کوچکتر است</w:t>
      </w:r>
      <w:r w:rsidR="00CC368D">
        <w:rPr>
          <w:rFonts w:hint="cs"/>
          <w:rtl/>
          <w:lang w:bidi="fa-IR"/>
        </w:rPr>
        <w:t>. صفحه‌ی کوچکتر نمایانگر پایه مثبت بوده و صفحه بزرگتر نمایانگر پایه منفی می‌باشد.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CC368D">
      <w:pPr>
        <w:pStyle w:val="Title"/>
        <w:rPr>
          <w:rtl/>
          <w:lang w:bidi="fa-IR"/>
        </w:rPr>
      </w:pPr>
      <w:r>
        <w:rPr>
          <w:rFonts w:hint="cs"/>
          <w:rtl/>
          <w:lang w:bidi="fa-IR"/>
        </w:rPr>
        <w:t>مدار دیود نورانی</w:t>
      </w:r>
    </w:p>
    <w:p w14:paraId="6B9F4493" w14:textId="06285676" w:rsidR="00CC368D" w:rsidRDefault="00CC368D" w:rsidP="00CC368D">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977FA6">
        <w:rPr>
          <w:rFonts w:hint="cs"/>
          <w:rtl/>
          <w:lang w:bidi="fa-IR"/>
        </w:rPr>
        <w:t xml:space="preserve">، برد های آردینو به هنگام نمایش مقدار 1 باینری ولتاژ 5 ولت را در خروجی خود تولید می‌کنند. حال شما فرض بفرمایید که ما می‌خواهیم توسط یکی از پین های آردینو یک ال ای دی را خاموش و روشن کنیم. این کار را می‌توانیم با صفر و یک کردن مقدار باینری آن پایه انجام بدهیم. برای این کار ابتدا باید مدار مورد نیاز را بدانیم. مدار راه اندازی ال ای دی بسیار ساده می‌باشد. برای راه اندازی یک ال ای دی فقط نیاز است که بعد از پایه منفی ال ای دی، </w:t>
      </w:r>
      <w:commentRangeStart w:id="2"/>
      <w:r w:rsidR="00977FA6">
        <w:rPr>
          <w:rFonts w:hint="cs"/>
          <w:rtl/>
          <w:lang w:bidi="fa-IR"/>
        </w:rPr>
        <w:t>مقاوت</w:t>
      </w:r>
      <w:commentRangeEnd w:id="2"/>
      <w:r w:rsidR="00977FA6">
        <w:rPr>
          <w:rStyle w:val="CommentReference"/>
          <w:rtl/>
        </w:rPr>
        <w:commentReference w:id="2"/>
      </w:r>
      <w:r w:rsidR="00977FA6">
        <w:rPr>
          <w:rFonts w:hint="cs"/>
          <w:rtl/>
          <w:lang w:bidi="fa-IR"/>
        </w:rPr>
        <w:t xml:space="preserve">ی قرار بدهیم تا جریان الکتریکی را محدود کند. برای این کار ما از مقاومت 470 اهمی استفاده می‌کنیم. این مقاومت با کد </w:t>
      </w:r>
      <w:commentRangeStart w:id="3"/>
      <w:r w:rsidR="00977FA6">
        <w:rPr>
          <w:rFonts w:hint="cs"/>
          <w:rtl/>
          <w:lang w:bidi="fa-IR"/>
        </w:rPr>
        <w:t>رنگی</w:t>
      </w:r>
      <w:commentRangeEnd w:id="3"/>
      <w:r w:rsidR="00977FA6">
        <w:rPr>
          <w:rStyle w:val="CommentReference"/>
          <w:rtl/>
        </w:rPr>
        <w:commentReference w:id="3"/>
      </w:r>
      <w:r w:rsidR="00977FA6">
        <w:rPr>
          <w:rFonts w:hint="cs"/>
          <w:rtl/>
          <w:lang w:bidi="fa-IR"/>
        </w:rPr>
        <w:t xml:space="preserve"> زرد-بنفش-قهوه‌ای کد گزاری می‌شود. بقیه مدار نیز مانند شکل بسته می‌شود.</w:t>
      </w:r>
      <w:r w:rsidR="00FD31F2">
        <w:rPr>
          <w:rFonts w:hint="cs"/>
          <w:rtl/>
          <w:lang w:bidi="fa-IR"/>
        </w:rPr>
        <w:t xml:space="preserve"> بعد از انجام بخش مربوط به مدارات الکتریکی، حال نوبت به آن رسیده که بخش مربوط به برنامه 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ال ای دی روشن خواهد شد و اگر 0 (0 باینری)، ال ای دی خاموش خواهد شد.</w:t>
      </w:r>
    </w:p>
    <w:p w14:paraId="75369D56" w14:textId="503AF54B" w:rsidR="00D03C08" w:rsidRDefault="00D03C08" w:rsidP="00D02348">
      <w:pPr>
        <w:jc w:val="center"/>
        <w:rPr>
          <w:lang w:bidi="fa-IR"/>
        </w:rPr>
      </w:pPr>
      <w:r>
        <w:rPr>
          <w:noProof/>
        </w:rPr>
        <w:lastRenderedPageBreak/>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20895"/>
                    </a:xfrm>
                    <a:prstGeom prst="rect">
                      <a:avLst/>
                    </a:prstGeom>
                  </pic:spPr>
                </pic:pic>
              </a:graphicData>
            </a:graphic>
          </wp:inline>
        </w:drawing>
      </w:r>
    </w:p>
    <w:p w14:paraId="00E128E0" w14:textId="27C310D0" w:rsidR="00D02348" w:rsidRDefault="00ED1F00" w:rsidP="00ED1F00">
      <w:pPr>
        <w:pStyle w:val="Title"/>
        <w:rPr>
          <w:rtl/>
          <w:lang w:bidi="fa-IR"/>
        </w:rPr>
      </w:pPr>
      <w:r>
        <w:rPr>
          <w:rFonts w:hint="cs"/>
          <w:rtl/>
          <w:lang w:bidi="fa-IR"/>
        </w:rPr>
        <w:t>آشنایی با فضای برنامه نویسی</w:t>
      </w:r>
    </w:p>
    <w:p w14:paraId="0168C90B" w14:textId="02624E2C" w:rsidR="00ED1F00" w:rsidRDefault="00ED1F00" w:rsidP="00ED1F00">
      <w:pPr>
        <w:rPr>
          <w:rtl/>
          <w:lang w:bidi="fa-IR"/>
        </w:rPr>
      </w:pPr>
      <w:r>
        <w:rPr>
          <w:rFonts w:hint="cs"/>
          <w:rtl/>
          <w:lang w:bidi="fa-IR"/>
        </w:rPr>
        <w:t xml:space="preserve">برای اینکه بتوانیم کد مورد نیاز برای این قسمت را بنویسیم، اول باید با فضای برنامه نویسی آردینو آشنا بشویم. در بخش قبل کمی با این فضا و نحوه‌ی </w:t>
      </w:r>
      <w:bookmarkStart w:id="4" w:name="_GoBack"/>
      <w:bookmarkEnd w:id="4"/>
      <w:r>
        <w:rPr>
          <w:rFonts w:hint="cs"/>
          <w:rtl/>
          <w:lang w:bidi="fa-IR"/>
        </w:rPr>
        <w:t>چک کردن یک برد آشنا شدید.</w:t>
      </w:r>
      <w:r w:rsidR="00181262">
        <w:rPr>
          <w:rFonts w:hint="cs"/>
          <w:rtl/>
          <w:lang w:bidi="fa-IR"/>
        </w:rPr>
        <w:t xml:space="preserve"> حال به بررسی دقیق تری می‌پردازیم.</w:t>
      </w:r>
    </w:p>
    <w:p w14:paraId="30E18B23" w14:textId="1458F8B4" w:rsidR="00181262" w:rsidRDefault="00181262" w:rsidP="00181262">
      <w:pPr>
        <w:pStyle w:val="Title"/>
        <w:rPr>
          <w:rtl/>
          <w:lang w:bidi="fa-IR"/>
        </w:rPr>
      </w:pPr>
      <w:r>
        <w:rPr>
          <w:rFonts w:hint="cs"/>
          <w:rtl/>
          <w:lang w:bidi="fa-IR"/>
        </w:rPr>
        <w:t>منو فضای برنامه نویسی</w:t>
      </w:r>
    </w:p>
    <w:p w14:paraId="64D361E2" w14:textId="67FFCB6D" w:rsidR="0063064D" w:rsidRDefault="00181262" w:rsidP="00D05726">
      <w:pPr>
        <w:rPr>
          <w:lang w:bidi="fa-IR"/>
        </w:rPr>
      </w:pPr>
      <w:r>
        <w:rPr>
          <w:rFonts w:hint="cs"/>
          <w:rtl/>
          <w:lang w:bidi="fa-IR"/>
        </w:rPr>
        <w:t>این منو شامل 2 بخش</w:t>
      </w:r>
      <w:r w:rsidR="00187489">
        <w:rPr>
          <w:rFonts w:hint="cs"/>
          <w:rtl/>
          <w:lang w:bidi="fa-IR"/>
        </w:rPr>
        <w:t xml:space="preserve"> است. منوی اول شامل بخش های</w:t>
      </w:r>
      <w:r w:rsidR="00187489">
        <w:rPr>
          <w:lang w:bidi="fa-IR"/>
        </w:rPr>
        <w:t xml:space="preserve">file </w:t>
      </w:r>
      <w:r w:rsidR="00187489">
        <w:rPr>
          <w:rFonts w:hint="cs"/>
          <w:rtl/>
          <w:lang w:bidi="fa-IR"/>
        </w:rPr>
        <w:t>،</w:t>
      </w:r>
      <w:r w:rsidR="00187489">
        <w:rPr>
          <w:lang w:bidi="fa-IR"/>
        </w:rPr>
        <w:t xml:space="preserve">edit </w:t>
      </w:r>
      <w:r w:rsidR="00187489">
        <w:rPr>
          <w:rFonts w:hint="cs"/>
          <w:rtl/>
          <w:lang w:bidi="fa-IR"/>
        </w:rPr>
        <w:t>،</w:t>
      </w:r>
      <w:r w:rsidR="00187489">
        <w:rPr>
          <w:lang w:bidi="fa-IR"/>
        </w:rPr>
        <w:t xml:space="preserve">sketch </w:t>
      </w:r>
      <w:r w:rsidR="00187489">
        <w:rPr>
          <w:rFonts w:hint="cs"/>
          <w:rtl/>
          <w:lang w:bidi="fa-IR"/>
        </w:rPr>
        <w:t xml:space="preserve">، </w:t>
      </w:r>
      <w:r w:rsidR="00187489">
        <w:rPr>
          <w:lang w:bidi="fa-IR"/>
        </w:rPr>
        <w:t>tools</w:t>
      </w:r>
      <w:r w:rsidR="00187489">
        <w:rPr>
          <w:rFonts w:hint="cs"/>
          <w:rtl/>
          <w:lang w:bidi="fa-IR"/>
        </w:rPr>
        <w:t xml:space="preserve"> و</w:t>
      </w:r>
      <w:r w:rsidR="00187489">
        <w:rPr>
          <w:lang w:bidi="fa-IR"/>
        </w:rPr>
        <w:t xml:space="preserve"> help </w:t>
      </w:r>
      <w:r w:rsidR="00187489">
        <w:rPr>
          <w:rFonts w:hint="cs"/>
          <w:rtl/>
          <w:lang w:bidi="fa-IR"/>
        </w:rPr>
        <w:t>می‌باشد.</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22BE80BD" w14:textId="08CE3B84" w:rsidR="00D05726" w:rsidRDefault="00187489" w:rsidP="00D05726">
      <w:pPr>
        <w:rPr>
          <w:rtl/>
          <w:lang w:bidi="fa-IR"/>
        </w:rPr>
      </w:pPr>
      <w:r>
        <w:rPr>
          <w:rFonts w:hint="cs"/>
          <w:rtl/>
          <w:lang w:bidi="fa-IR"/>
        </w:rPr>
        <w:t xml:space="preserve">قسمت </w:t>
      </w:r>
      <w:r>
        <w:rPr>
          <w:lang w:bidi="fa-IR"/>
        </w:rPr>
        <w:t>file</w:t>
      </w:r>
      <w:r>
        <w:rPr>
          <w:rFonts w:hint="cs"/>
          <w:rtl/>
          <w:lang w:bidi="fa-IR"/>
        </w:rPr>
        <w:t xml:space="preserve"> مانند تمامی برنامه ها مکانی برای انجام عملیات روی فایل می‌باشد.</w:t>
      </w:r>
    </w:p>
    <w:p w14:paraId="58B5C34C" w14:textId="6ACDE76E" w:rsidR="00D05726" w:rsidRDefault="00291076" w:rsidP="00D05726">
      <w:pPr>
        <w:rPr>
          <w:rtl/>
          <w:lang w:bidi="fa-IR"/>
        </w:rPr>
      </w:pPr>
      <w:r>
        <w:rPr>
          <w:rFonts w:hint="cs"/>
          <w:rtl/>
          <w:lang w:bidi="fa-IR"/>
        </w:rPr>
        <w:t xml:space="preserve">در قسمت </w:t>
      </w:r>
      <w:r w:rsidR="00D05726">
        <w:rPr>
          <w:lang w:bidi="fa-IR"/>
        </w:rPr>
        <w:t>edit</w:t>
      </w:r>
      <w:r w:rsidR="00D05726">
        <w:rPr>
          <w:rFonts w:hint="cs"/>
          <w:rtl/>
          <w:lang w:bidi="fa-IR"/>
        </w:rPr>
        <w:t xml:space="preserve"> نیز شما می‌توانید عملیات هایی مانند کپی کردن را انجام دهید (باز هم مانند بقیه برنامه ها).</w:t>
      </w:r>
    </w:p>
    <w:p w14:paraId="279EFFDB" w14:textId="75D2804A" w:rsidR="00D05726" w:rsidRDefault="00D05726" w:rsidP="00D05726">
      <w:pPr>
        <w:rPr>
          <w:rtl/>
          <w:lang w:bidi="fa-IR"/>
        </w:rPr>
      </w:pPr>
      <w:r>
        <w:rPr>
          <w:rFonts w:hint="cs"/>
          <w:rtl/>
          <w:lang w:bidi="fa-IR"/>
        </w:rPr>
        <w:t xml:space="preserve">در قسمت </w:t>
      </w:r>
      <w:r>
        <w:rPr>
          <w:lang w:bidi="fa-IR"/>
        </w:rPr>
        <w:t>sketch</w:t>
      </w:r>
      <w:r>
        <w:rPr>
          <w:rFonts w:hint="cs"/>
          <w:rtl/>
          <w:lang w:bidi="fa-IR"/>
        </w:rPr>
        <w:t xml:space="preserve"> شما می‌توانید به دستور هایی که روی کد صورت می‌پزیرد دسترسی پیدا کنید. </w:t>
      </w:r>
      <w:r w:rsidR="0063064D">
        <w:rPr>
          <w:rFonts w:hint="cs"/>
          <w:rtl/>
          <w:lang w:bidi="fa-IR"/>
        </w:rPr>
        <w:t xml:space="preserve">مانند عملیات آپلود و عملیات </w:t>
      </w:r>
      <w:r w:rsidR="0063064D">
        <w:rPr>
          <w:lang w:bidi="fa-IR"/>
        </w:rPr>
        <w:t>verify</w:t>
      </w:r>
      <w:r w:rsidR="0063064D">
        <w:rPr>
          <w:rFonts w:hint="cs"/>
          <w:rtl/>
          <w:lang w:bidi="fa-IR"/>
        </w:rPr>
        <w:t xml:space="preserve"> که شما باید قبل از اینکه کد را به داخل برد آپلود کنید، از درست بودن نوشتار </w:t>
      </w:r>
      <w:r w:rsidR="0063064D">
        <w:rPr>
          <w:rFonts w:hint="cs"/>
          <w:rtl/>
          <w:lang w:bidi="fa-IR"/>
        </w:rPr>
        <w:lastRenderedPageBreak/>
        <w:t xml:space="preserve">کد مطمئن شوید. این کار توسط دستور </w:t>
      </w:r>
      <w:r w:rsidR="0063064D">
        <w:rPr>
          <w:lang w:bidi="fa-IR"/>
        </w:rPr>
        <w:t>verify</w:t>
      </w:r>
      <w:r w:rsidR="0063064D">
        <w:rPr>
          <w:rFonts w:hint="cs"/>
          <w:rtl/>
          <w:lang w:bidi="fa-IR"/>
        </w:rPr>
        <w:t xml:space="preserve"> صورت می‌پذیرد. البته لازم به ذکر است که به هنگام زدن دکمه آپلود، نرم افزار به صورت خودکار کد دستور </w:t>
      </w:r>
      <w:r w:rsidR="0063064D">
        <w:rPr>
          <w:lang w:bidi="fa-IR"/>
        </w:rPr>
        <w:t>verify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63064D">
        <w:rPr>
          <w:lang w:bidi="fa-IR"/>
        </w:rPr>
        <w:t xml:space="preserve">included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را که در دستگاه خود ذخیره دارید را ببینید. کتابخانه ها ابزار هایی بسیار مناسب برای راحت سازی برنامه نویسی </w:t>
      </w:r>
      <w:r w:rsidR="0063064D">
        <w:rPr>
          <w:rFonts w:hint="cs"/>
          <w:rtl/>
          <w:lang w:bidi="fa-IR"/>
        </w:rPr>
        <w:t>هستند</w:t>
      </w:r>
      <w:r>
        <w:rPr>
          <w:rFonts w:hint="cs"/>
          <w:rtl/>
          <w:lang w:bidi="fa-IR"/>
        </w:rPr>
        <w:t>. در بخش های آینده از کتابخانه های مختلف استفاده خواهیم کرد.</w:t>
      </w:r>
    </w:p>
    <w:p w14:paraId="2981C056" w14:textId="795C64A1" w:rsidR="00D05726" w:rsidRDefault="00D05726" w:rsidP="00D05726">
      <w:pPr>
        <w:rPr>
          <w:rtl/>
          <w:lang w:bidi="fa-IR"/>
        </w:rPr>
      </w:pPr>
      <w:r>
        <w:rPr>
          <w:rFonts w:hint="cs"/>
          <w:rtl/>
          <w:lang w:bidi="fa-IR"/>
        </w:rPr>
        <w:t xml:space="preserve">در بخش </w:t>
      </w:r>
      <w:r>
        <w:rPr>
          <w:lang w:bidi="fa-IR"/>
        </w:rPr>
        <w:t>help</w:t>
      </w:r>
      <w:r>
        <w:rPr>
          <w:rFonts w:hint="cs"/>
          <w:rtl/>
          <w:lang w:bidi="fa-IR"/>
        </w:rPr>
        <w:t xml:space="preserve"> شما می‌توانید از منابعی که آردینو برای شما فراهم کرده است استفاده کنید.</w:t>
      </w:r>
      <w:r w:rsidR="0063064D">
        <w:rPr>
          <w:rFonts w:hint="cs"/>
          <w:rtl/>
          <w:lang w:bidi="fa-IR"/>
        </w:rPr>
        <w:t xml:space="preserve"> این منابع شامل یک فایل به نام </w:t>
      </w:r>
      <w:r w:rsidR="0063064D">
        <w:rPr>
          <w:lang w:bidi="fa-IR"/>
        </w:rPr>
        <w:t>reference</w:t>
      </w:r>
      <w:r w:rsidR="0063064D">
        <w:rPr>
          <w:rFonts w:hint="cs"/>
          <w:rtl/>
          <w:lang w:bidi="fa-IR"/>
        </w:rPr>
        <w:t xml:space="preserve"> می‌باشد که در آن تمامی </w:t>
      </w:r>
      <w:r w:rsidR="00433D5E">
        <w:rPr>
          <w:rFonts w:hint="cs"/>
          <w:rtl/>
          <w:lang w:bidi="fa-IR"/>
        </w:rPr>
        <w:t>دستور ها و تعاریف مربوط به فضای برنامه نویسی آردینو آمده است.</w:t>
      </w:r>
    </w:p>
    <w:p w14:paraId="170A2D4F" w14:textId="5B2E3122" w:rsidR="00433D5E" w:rsidRDefault="00D05726" w:rsidP="00433D5E">
      <w:pPr>
        <w:rPr>
          <w:rtl/>
          <w:lang w:bidi="fa-IR"/>
        </w:rPr>
      </w:pPr>
      <w:r>
        <w:rPr>
          <w:rFonts w:hint="cs"/>
          <w:rtl/>
          <w:lang w:bidi="fa-IR"/>
        </w:rPr>
        <w:t xml:space="preserve">بخش </w:t>
      </w:r>
      <w:r>
        <w:rPr>
          <w:lang w:bidi="fa-IR"/>
        </w:rPr>
        <w:t>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Pr>
          <w:lang w:bidi="fa-IR"/>
        </w:rPr>
        <w:t>serial monitor</w:t>
      </w:r>
      <w:r>
        <w:rPr>
          <w:rFonts w:hint="cs"/>
          <w:rtl/>
          <w:lang w:bidi="fa-IR"/>
        </w:rPr>
        <w:t>)، سریال پلاتر (</w:t>
      </w:r>
      <w:r>
        <w:rPr>
          <w:lang w:bidi="fa-IR"/>
        </w:rPr>
        <w:t>serial plotter</w:t>
      </w:r>
      <w:r>
        <w:rPr>
          <w:rFonts w:hint="cs"/>
          <w:rtl/>
          <w:lang w:bidi="fa-IR"/>
        </w:rPr>
        <w:t>)، برد (</w:t>
      </w:r>
      <w:r>
        <w:rPr>
          <w:lang w:bidi="fa-IR"/>
        </w:rPr>
        <w:t>board</w:t>
      </w:r>
      <w:r>
        <w:rPr>
          <w:rFonts w:hint="cs"/>
          <w:rtl/>
          <w:lang w:bidi="fa-IR"/>
        </w:rPr>
        <w:t>) و پورت (</w:t>
      </w:r>
      <w:r>
        <w:rPr>
          <w:lang w:bidi="fa-IR"/>
        </w:rPr>
        <w:t>port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w:t>
      </w:r>
      <w:r w:rsidR="00387A70">
        <w:rPr>
          <w:rFonts w:hint="cs"/>
          <w:rtl/>
          <w:lang w:bidi="fa-IR"/>
        </w:rPr>
        <w:t>ن</w:t>
      </w:r>
      <w:r w:rsidR="00D74E40">
        <w:rPr>
          <w:rFonts w:hint="cs"/>
          <w:rtl/>
          <w:lang w:bidi="fa-IR"/>
        </w:rPr>
        <w:t>د شد</w:t>
      </w:r>
      <w:r w:rsidR="00433D5E">
        <w:rPr>
          <w:rFonts w:hint="cs"/>
          <w:rtl/>
          <w:lang w:bidi="fa-IR"/>
        </w:rPr>
        <w:t>.</w:t>
      </w:r>
    </w:p>
    <w:p w14:paraId="161FC20A" w14:textId="2D18316B" w:rsidR="008B6DB4" w:rsidRDefault="008B6DB4" w:rsidP="00433D5E">
      <w:pPr>
        <w:rPr>
          <w:rtl/>
          <w:lang w:bidi="fa-IR"/>
        </w:rPr>
      </w:pPr>
      <w:r>
        <w:rPr>
          <w:rFonts w:hint="cs"/>
          <w:rtl/>
          <w:lang w:bidi="fa-IR"/>
        </w:rPr>
        <w:t xml:space="preserve">در بعضی از موارد شما می‌خواهید از طریق یک پورت سریالی مانند </w:t>
      </w:r>
      <w:proofErr w:type="spellStart"/>
      <w:r>
        <w:rPr>
          <w:lang w:bidi="fa-IR"/>
        </w:rPr>
        <w:t>usb</w:t>
      </w:r>
      <w:proofErr w:type="spellEnd"/>
      <w:r>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می‌باشد تحت عنوان </w:t>
      </w:r>
      <w:r>
        <w:rPr>
          <w:lang w:bidi="fa-IR"/>
        </w:rPr>
        <w:t>serial monitor</w:t>
      </w:r>
      <w:r>
        <w:rPr>
          <w:rFonts w:hint="cs"/>
          <w:rtl/>
          <w:lang w:bidi="fa-IR"/>
        </w:rPr>
        <w:t xml:space="preserve"> در آردینو معرفی شده است. در </w:t>
      </w:r>
      <w:commentRangeStart w:id="5"/>
      <w:r w:rsidRPr="008B6DB4">
        <w:rPr>
          <w:rFonts w:hint="cs"/>
          <w:color w:val="FF0000"/>
          <w:rtl/>
          <w:lang w:bidi="fa-IR"/>
        </w:rPr>
        <w:t xml:space="preserve">3 بخش مجزا </w:t>
      </w:r>
      <w:commentRangeEnd w:id="5"/>
      <w:r>
        <w:rPr>
          <w:rStyle w:val="CommentReference"/>
          <w:rtl/>
        </w:rPr>
        <w:commentReference w:id="5"/>
      </w:r>
      <w:r>
        <w:rPr>
          <w:rFonts w:hint="cs"/>
          <w:rtl/>
          <w:lang w:bidi="fa-IR"/>
        </w:rPr>
        <w:t>ما به بررسی این ابزار قدرتمند خواهیم پرداخت.</w:t>
      </w:r>
    </w:p>
    <w:p w14:paraId="3746B012" w14:textId="142CA659" w:rsidR="00433D5E" w:rsidRDefault="00433D5E" w:rsidP="00433D5E">
      <w:pPr>
        <w:rPr>
          <w:rtl/>
          <w:lang w:bidi="fa-IR"/>
        </w:rPr>
      </w:pPr>
      <w:r>
        <w:rPr>
          <w:rFonts w:hint="cs"/>
          <w:rtl/>
          <w:lang w:bidi="fa-IR"/>
        </w:rPr>
        <w:t xml:space="preserve">در بعضی از موارد شما نیاز دارید داده هایی را که توسط سنسور ها می‌خوانید، تحلیل کنید. برای این کار معمولا داده ها به صورت یک نمودار نمایش داده می‌شوند تا تحلیل آن ها ساده تر باشد. به طور مثال شما می‌خواهید دمای یک اتاق را نسبت به زمان رسم می‌کنید. آردینو برای این مسئله ابزاری را به نام </w:t>
      </w:r>
      <w:r>
        <w:rPr>
          <w:lang w:bidi="fa-IR"/>
        </w:rPr>
        <w:t>serial plotter</w:t>
      </w:r>
      <w:r>
        <w:rPr>
          <w:rFonts w:hint="cs"/>
          <w:rtl/>
          <w:lang w:bidi="fa-IR"/>
        </w:rPr>
        <w:t xml:space="preserve"> معرفی کرده که کار را بسیار ساده می‌کند. شما می‌توانید به وسیله این دستور داده هایی را که از آردینو به </w:t>
      </w:r>
      <w:r w:rsidR="008B6DB4">
        <w:rPr>
          <w:rFonts w:hint="cs"/>
          <w:rtl/>
          <w:lang w:bidi="fa-IR"/>
        </w:rPr>
        <w:t>رایانه</w:t>
      </w:r>
      <w:r>
        <w:rPr>
          <w:rFonts w:hint="cs"/>
          <w:rtl/>
          <w:lang w:bidi="fa-IR"/>
        </w:rPr>
        <w:t xml:space="preserve"> خود می‌فرستید را در واحد زمان به صورت یک نمودار ن</w:t>
      </w:r>
      <w:r w:rsidR="00CF52E8">
        <w:rPr>
          <w:rFonts w:hint="cs"/>
          <w:rtl/>
          <w:lang w:bidi="fa-IR"/>
        </w:rPr>
        <w:t>مایش</w:t>
      </w:r>
      <w:r>
        <w:rPr>
          <w:rFonts w:hint="cs"/>
          <w:rtl/>
          <w:lang w:bidi="fa-IR"/>
        </w:rPr>
        <w:t xml:space="preserve"> دهید.</w:t>
      </w:r>
    </w:p>
    <w:p w14:paraId="0FF65AF5" w14:textId="648409C4" w:rsidR="00CF52E8" w:rsidRDefault="00CF52E8" w:rsidP="00CF52E8">
      <w:pPr>
        <w:rPr>
          <w:lang w:bidi="fa-IR"/>
        </w:rPr>
      </w:pPr>
      <w:r>
        <w:rPr>
          <w:rFonts w:hint="cs"/>
          <w:rtl/>
          <w:lang w:bidi="fa-IR"/>
        </w:rPr>
        <w:t xml:space="preserve">شرکت آردینو برد هایی بسیار زیادی دارد. در بخش </w:t>
      </w:r>
      <w:commentRangeStart w:id="6"/>
      <w:r w:rsidRPr="00CF52E8">
        <w:rPr>
          <w:rFonts w:hint="cs"/>
          <w:color w:val="FF0000"/>
          <w:rtl/>
          <w:lang w:bidi="fa-IR"/>
        </w:rPr>
        <w:t>معرفی آردینو</w:t>
      </w:r>
      <w:r>
        <w:rPr>
          <w:rFonts w:hint="cs"/>
          <w:rtl/>
          <w:lang w:bidi="fa-IR"/>
        </w:rPr>
        <w:t xml:space="preserve"> </w:t>
      </w:r>
      <w:commentRangeEnd w:id="6"/>
      <w:r>
        <w:rPr>
          <w:rStyle w:val="CommentReference"/>
          <w:rtl/>
        </w:rPr>
        <w:commentReference w:id="6"/>
      </w:r>
      <w:r>
        <w:rPr>
          <w:rFonts w:hint="cs"/>
          <w:rtl/>
          <w:lang w:bidi="fa-IR"/>
        </w:rPr>
        <w:t>تعدادی از برد های اصلی آردینو و نحوه انتخاب آنها بیان شد. حال با توجه به گفته های قبلی ما، میکرو کنترلر های این برد ها با یک دیگر فرق می‌کنند برای همین به هنگام آپلود کردن کد به آنها</w:t>
      </w:r>
      <w:r w:rsidR="00A30427">
        <w:rPr>
          <w:rFonts w:hint="cs"/>
          <w:rtl/>
          <w:lang w:bidi="fa-IR"/>
        </w:rPr>
        <w:t>،</w:t>
      </w:r>
      <w:r>
        <w:rPr>
          <w:rFonts w:hint="cs"/>
          <w:rtl/>
          <w:lang w:bidi="fa-IR"/>
        </w:rPr>
        <w:t xml:space="preserve"> منطقا نباید از یک الگوریتم استفاده کنیم. برای همین قبل از آپلود کردن کد</w:t>
      </w:r>
      <w:r w:rsidR="0087298C">
        <w:rPr>
          <w:rFonts w:hint="cs"/>
          <w:rtl/>
          <w:lang w:bidi="fa-IR"/>
        </w:rPr>
        <w:t>،</w:t>
      </w:r>
      <w:r>
        <w:rPr>
          <w:rFonts w:hint="cs"/>
          <w:rtl/>
          <w:lang w:bidi="fa-IR"/>
        </w:rPr>
        <w:t xml:space="preserve"> شما باید </w:t>
      </w:r>
      <w:r w:rsidR="0087298C">
        <w:rPr>
          <w:rFonts w:hint="cs"/>
          <w:rtl/>
          <w:lang w:bidi="fa-IR"/>
        </w:rPr>
        <w:t>به وسیله</w:t>
      </w:r>
      <w:r>
        <w:rPr>
          <w:rFonts w:hint="cs"/>
          <w:rtl/>
          <w:lang w:bidi="fa-IR"/>
        </w:rPr>
        <w:t xml:space="preserve"> بخش </w:t>
      </w:r>
      <w:r>
        <w:rPr>
          <w:lang w:bidi="fa-IR"/>
        </w:rPr>
        <w:t>tools/board</w:t>
      </w:r>
      <w:r>
        <w:rPr>
          <w:rFonts w:hint="cs"/>
          <w:rtl/>
          <w:lang w:bidi="fa-IR"/>
        </w:rPr>
        <w:t xml:space="preserve"> برد مورد استفاده خود را انتخاب کنید. اگر این </w:t>
      </w:r>
      <w:r>
        <w:rPr>
          <w:rFonts w:hint="cs"/>
          <w:rtl/>
          <w:lang w:bidi="fa-IR"/>
        </w:rPr>
        <w:lastRenderedPageBreak/>
        <w:t>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1A358C32" w:rsidR="00305B6A" w:rsidRDefault="00305B6A" w:rsidP="00305B6A">
      <w:pPr>
        <w:jc w:val="center"/>
        <w:rPr>
          <w:rFonts w:cs="Calibri"/>
          <w:rtl/>
          <w:lang w:bidi="fa-IR"/>
        </w:rPr>
      </w:pPr>
      <w:r>
        <w:rPr>
          <w:noProof/>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333375"/>
                    </a:xfrm>
                    <a:prstGeom prst="rect">
                      <a:avLst/>
                    </a:prstGeom>
                  </pic:spPr>
                </pic:pic>
              </a:graphicData>
            </a:graphic>
          </wp:inline>
        </w:drawing>
      </w:r>
    </w:p>
    <w:p w14:paraId="13501416" w14:textId="09F8F7F5" w:rsidR="00305B6A" w:rsidRDefault="00305B6A" w:rsidP="00305B6A">
      <w:pPr>
        <w:rPr>
          <w:rtl/>
          <w:lang w:bidi="fa-IR"/>
        </w:rPr>
      </w:pPr>
      <w:r>
        <w:rPr>
          <w:rFonts w:hint="cs"/>
          <w:rtl/>
          <w:lang w:bidi="fa-IR"/>
        </w:rPr>
        <w:t xml:space="preserve">برد آردینو از طریق پورت </w:t>
      </w:r>
      <w:proofErr w:type="spellStart"/>
      <w:r>
        <w:rPr>
          <w:lang w:bidi="fa-IR"/>
        </w:rPr>
        <w:t>usb</w:t>
      </w:r>
      <w:proofErr w:type="spellEnd"/>
      <w:r>
        <w:rPr>
          <w:rFonts w:hint="cs"/>
          <w:rtl/>
          <w:lang w:bidi="fa-IR"/>
        </w:rPr>
        <w:t xml:space="preserve"> به دستگاه شما متصل شده است. حال فرض بفرمایید به هنگام آپلود کردن کد به جای یک برد آردینو 2 برد آردینو مختلف به دستگاه شما وصل باشد. حال نرم افزار چگونه متوجه شود که شما می‌خواهید این کد بخصوص را به کدام یک از این برد ها بفرستید؟ برای اینکه این مشکل پیش نیاید شما باید آدرس </w:t>
      </w:r>
      <w:proofErr w:type="spellStart"/>
      <w:r>
        <w:rPr>
          <w:lang w:bidi="fa-IR"/>
        </w:rPr>
        <w:t>usb</w:t>
      </w:r>
      <w:proofErr w:type="spellEnd"/>
      <w:r>
        <w:rPr>
          <w:rFonts w:hint="cs"/>
          <w:rtl/>
          <w:lang w:bidi="fa-IR"/>
        </w:rPr>
        <w:t xml:space="preserve"> را که برد مورد نظر به آن وصل</w:t>
      </w:r>
      <w:r w:rsidR="0037708C">
        <w:rPr>
          <w:rFonts w:hint="cs"/>
          <w:rtl/>
          <w:lang w:bidi="fa-IR"/>
        </w:rPr>
        <w:t xml:space="preserve"> شده</w:t>
      </w:r>
      <w:r>
        <w:rPr>
          <w:rFonts w:hint="cs"/>
          <w:rtl/>
          <w:lang w:bidi="fa-IR"/>
        </w:rPr>
        <w:t xml:space="preserve"> است را </w:t>
      </w:r>
      <w:r w:rsidR="0037708C">
        <w:rPr>
          <w:rFonts w:hint="cs"/>
          <w:rtl/>
          <w:lang w:bidi="fa-IR"/>
        </w:rPr>
        <w:t xml:space="preserve">برای نرم افزار مشخص کنید. به صورت پیش فرض ویندوز آدرس هر یک از </w:t>
      </w:r>
      <w:proofErr w:type="spellStart"/>
      <w:r w:rsidR="0037708C">
        <w:rPr>
          <w:lang w:bidi="fa-IR"/>
        </w:rPr>
        <w:t>usb</w:t>
      </w:r>
      <w:proofErr w:type="spellEnd"/>
      <w:r w:rsidR="0037708C">
        <w:rPr>
          <w:rFonts w:hint="cs"/>
          <w:rtl/>
          <w:lang w:bidi="fa-IR"/>
        </w:rPr>
        <w:t xml:space="preserve"> ها را تحت هنوان </w:t>
      </w:r>
      <w:r w:rsidR="0037708C">
        <w:rPr>
          <w:lang w:bidi="fa-IR"/>
        </w:rPr>
        <w:t>port</w:t>
      </w:r>
      <w:r w:rsidR="0037708C">
        <w:rPr>
          <w:rFonts w:hint="cs"/>
          <w:rtl/>
          <w:lang w:bidi="fa-IR"/>
        </w:rPr>
        <w:t xml:space="preserve"> ذخیره می‌کند. مثلا ممکن است آردینو </w:t>
      </w:r>
      <w:proofErr w:type="spellStart"/>
      <w:r w:rsidR="0037708C">
        <w:rPr>
          <w:lang w:bidi="fa-IR"/>
        </w:rPr>
        <w:t>uno</w:t>
      </w:r>
      <w:proofErr w:type="spellEnd"/>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7708C">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37708C">
        <w:rPr>
          <w:lang w:bidi="fa-IR"/>
        </w:rPr>
        <w:t>tools/port</w:t>
      </w:r>
      <w:r w:rsidR="0037708C">
        <w:rPr>
          <w:rFonts w:hint="cs"/>
          <w:rtl/>
          <w:lang w:bidi="fa-IR"/>
        </w:rPr>
        <w:t xml:space="preserve"> پورت مورد نظر خود را انتخاب کنید. اگر این کار را نکنید شما خطای</w:t>
      </w:r>
      <w:r w:rsidR="0037708C" w:rsidRPr="0037708C">
        <w:rPr>
          <w:rFonts w:hint="cs"/>
          <w:rtl/>
          <w:lang w:bidi="fa-IR"/>
        </w:rPr>
        <w:t xml:space="preserve"> </w:t>
      </w:r>
      <w:r w:rsidR="0037708C">
        <w:rPr>
          <w:rFonts w:hint="cs"/>
          <w:rtl/>
          <w:lang w:bidi="fa-IR"/>
        </w:rPr>
        <w:t>خطای "</w:t>
      </w:r>
      <w:r w:rsidR="0037708C">
        <w:rPr>
          <w:lang w:bidi="fa-IR"/>
        </w:rPr>
        <w:t>An error occurred while uploading the sketch</w:t>
      </w:r>
      <w:r w:rsidR="0037708C">
        <w:rPr>
          <w:rFonts w:hint="cs"/>
          <w:rtl/>
          <w:lang w:bidi="fa-IR"/>
        </w:rPr>
        <w:t>" را دریافت خواهید کرد.</w:t>
      </w:r>
    </w:p>
    <w:p w14:paraId="03F51ABA" w14:textId="366C3B57" w:rsidR="0037708C" w:rsidRDefault="0037708C" w:rsidP="0037708C">
      <w:pPr>
        <w:jc w:val="center"/>
        <w:rPr>
          <w:lang w:bidi="fa-IR"/>
        </w:rPr>
      </w:pPr>
      <w:r>
        <w:rPr>
          <w:noProof/>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333375"/>
                    </a:xfrm>
                    <a:prstGeom prst="rect">
                      <a:avLst/>
                    </a:prstGeom>
                  </pic:spPr>
                </pic:pic>
              </a:graphicData>
            </a:graphic>
          </wp:inline>
        </w:drawing>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lastRenderedPageBreak/>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7B00E95D" w:rsidR="00C2707D" w:rsidRDefault="00C2707D" w:rsidP="00C2707D">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 تمامی </w:t>
      </w:r>
      <w:r>
        <w:rPr>
          <w:lang w:bidi="fa-IR"/>
        </w:rPr>
        <w:t>shortcut</w:t>
      </w:r>
      <w:r>
        <w:rPr>
          <w:rFonts w:hint="cs"/>
          <w:rtl/>
          <w:lang w:bidi="fa-IR"/>
        </w:rPr>
        <w:t xml:space="preserve"> ها به صورت زیر هستند:</w:t>
      </w:r>
    </w:p>
    <w:bookmarkStart w:id="7" w:name="_MON_1600351585"/>
    <w:bookmarkEnd w:id="7"/>
    <w:p w14:paraId="6D39CAEB" w14:textId="6D0596B5" w:rsidR="00C2707D" w:rsidRDefault="00C2707D" w:rsidP="00C2707D">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3pt;height:639.25pt" o:ole="">
            <v:imagedata r:id="rId15" o:title=""/>
          </v:shape>
          <o:OLEObject Type="Embed" ProgID="Word.OpenDocumentText.12" ShapeID="_x0000_i1028" DrawAspect="Content" ObjectID="_1600368983" r:id="rId16"/>
        </w:object>
      </w:r>
    </w:p>
    <w:p w14:paraId="0A739CC3" w14:textId="59B99A9C" w:rsidR="00C2707D" w:rsidRDefault="0087298C" w:rsidP="0087298C">
      <w:pPr>
        <w:pStyle w:val="Title"/>
        <w:rPr>
          <w:rtl/>
          <w:lang w:bidi="fa-IR"/>
        </w:rPr>
      </w:pPr>
      <w:r>
        <w:rPr>
          <w:rFonts w:hint="cs"/>
          <w:rtl/>
          <w:lang w:bidi="fa-IR"/>
        </w:rPr>
        <w:lastRenderedPageBreak/>
        <w:t>چشمک زن</w:t>
      </w:r>
    </w:p>
    <w:p w14:paraId="406D288A" w14:textId="10D5A59A" w:rsidR="0087298C" w:rsidRPr="0087298C" w:rsidRDefault="0087298C" w:rsidP="0087298C">
      <w:pPr>
        <w:rPr>
          <w:rFonts w:hint="cs"/>
          <w:rtl/>
          <w:lang w:bidi="fa-IR"/>
        </w:rPr>
      </w:pPr>
      <w:r>
        <w:rPr>
          <w:rFonts w:hint="cs"/>
          <w:rtl/>
          <w:lang w:bidi="fa-IR"/>
        </w:rPr>
        <w:t xml:space="preserve">حال می‌خواهیم اولین </w:t>
      </w:r>
    </w:p>
    <w:sectPr w:rsidR="0087298C" w:rsidRPr="008729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 w:id="5" w:author="ahmed nabipour" w:date="2018-10-05T15:34:00Z" w:initials="an">
    <w:p w14:paraId="35261890" w14:textId="3F6808C7" w:rsidR="0087298C" w:rsidRDefault="0087298C" w:rsidP="008B6DB4">
      <w:pPr>
        <w:pStyle w:val="CommentText"/>
        <w:tabs>
          <w:tab w:val="right" w:pos="4540"/>
        </w:tabs>
      </w:pPr>
      <w:r>
        <w:rPr>
          <w:rStyle w:val="CommentReference"/>
        </w:rPr>
        <w:annotationRef/>
      </w:r>
      <w:r>
        <w:rPr>
          <w:rFonts w:hint="cs"/>
          <w:rtl/>
        </w:rPr>
        <w:t>لینک به فصول سریال</w:t>
      </w:r>
    </w:p>
  </w:comment>
  <w:comment w:id="6"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Ex w15:paraId="35261890" w15:done="0"/>
  <w15:commentEx w15:paraId="66D11F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Id w16cid:paraId="35261890" w16cid:durableId="1F62030B"/>
  <w16cid:commentId w16cid:paraId="66D11F00" w16cid:durableId="1F620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B1AEC"/>
    <w:rsid w:val="000B2B73"/>
    <w:rsid w:val="00144B80"/>
    <w:rsid w:val="00154F21"/>
    <w:rsid w:val="00181262"/>
    <w:rsid w:val="00187489"/>
    <w:rsid w:val="001B3D75"/>
    <w:rsid w:val="001E0C26"/>
    <w:rsid w:val="001E6F68"/>
    <w:rsid w:val="002560BF"/>
    <w:rsid w:val="0026625A"/>
    <w:rsid w:val="002700CF"/>
    <w:rsid w:val="00291076"/>
    <w:rsid w:val="002D2DB7"/>
    <w:rsid w:val="00305B6A"/>
    <w:rsid w:val="0037708C"/>
    <w:rsid w:val="00387A70"/>
    <w:rsid w:val="00433D5E"/>
    <w:rsid w:val="0063064D"/>
    <w:rsid w:val="00682A13"/>
    <w:rsid w:val="006913B4"/>
    <w:rsid w:val="007156EC"/>
    <w:rsid w:val="00840300"/>
    <w:rsid w:val="0087298C"/>
    <w:rsid w:val="008B6DB4"/>
    <w:rsid w:val="00973D37"/>
    <w:rsid w:val="00977FA6"/>
    <w:rsid w:val="00A30427"/>
    <w:rsid w:val="00B04E19"/>
    <w:rsid w:val="00B62C96"/>
    <w:rsid w:val="00B85E4D"/>
    <w:rsid w:val="00C0268B"/>
    <w:rsid w:val="00C2707D"/>
    <w:rsid w:val="00C41EA1"/>
    <w:rsid w:val="00CC368D"/>
    <w:rsid w:val="00CF52E8"/>
    <w:rsid w:val="00D02348"/>
    <w:rsid w:val="00D03C08"/>
    <w:rsid w:val="00D05726"/>
    <w:rsid w:val="00D74E40"/>
    <w:rsid w:val="00DA7B3A"/>
    <w:rsid w:val="00ED1F0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25A"/>
    <w:pPr>
      <w:bidi/>
    </w:pPr>
    <w:rPr>
      <w:rFonts w:ascii="Calibri" w:hAnsi="Calibri"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after="0"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ECA1-486B-4B5F-AF1D-953656D5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7</cp:revision>
  <dcterms:created xsi:type="dcterms:W3CDTF">2018-09-15T16:16:00Z</dcterms:created>
  <dcterms:modified xsi:type="dcterms:W3CDTF">2018-10-06T18:40:00Z</dcterms:modified>
</cp:coreProperties>
</file>