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A3D4F" w14:textId="77777777" w:rsidR="008A014E" w:rsidRDefault="006B46A7" w:rsidP="006B46A7">
      <w:pPr>
        <w:rPr>
          <w:rtl/>
        </w:rPr>
      </w:pPr>
      <w:r>
        <w:rPr>
          <w:rFonts w:hint="cs"/>
          <w:rtl/>
        </w:rPr>
        <w:t xml:space="preserve">در این بخش می‌خواهیم داده‌ها را به صورت سخت‌افزاری نشان دهیم. تا اینجا، با استفاده از سریال مانیتور آردوینو داده‌های موردنظر خودمان را می‌دیدیم. اما در کاربردها و دستگاه‌های واقعی </w:t>
      </w:r>
      <w:r w:rsidR="00CB1D27">
        <w:rPr>
          <w:rFonts w:hint="cs"/>
          <w:rtl/>
        </w:rPr>
        <w:t>نیاز داریم داده‌ها را جدا از کامپیوتر خودمان نشان دهیم. این کار از طریق نمایشگرها صورت می‌گیرد.</w:t>
      </w:r>
    </w:p>
    <w:p w14:paraId="0ABEE7DA" w14:textId="77777777" w:rsidR="00CB1D27" w:rsidRDefault="00CB1D27" w:rsidP="00CB1D27">
      <w:pPr>
        <w:rPr>
          <w:rtl/>
        </w:rPr>
      </w:pPr>
      <w:r>
        <w:rPr>
          <w:rFonts w:hint="cs"/>
          <w:rtl/>
        </w:rPr>
        <w:t xml:space="preserve">نمایشگرها انواع مختلفی دارند: نمایشگرهای </w:t>
      </w:r>
      <w:r>
        <w:t>LCD</w:t>
      </w:r>
      <w:r>
        <w:rPr>
          <w:rFonts w:hint="cs"/>
          <w:rtl/>
        </w:rPr>
        <w:t xml:space="preserve">  و </w:t>
      </w:r>
      <w:r>
        <w:t>LED</w:t>
      </w:r>
      <w:r>
        <w:rPr>
          <w:rFonts w:hint="cs"/>
          <w:rtl/>
        </w:rPr>
        <w:t xml:space="preserve"> رنگی و غیررنگی، نمایشگرهای گرافیکی و کاراکتری و نمایشگرها با قابلیت‌های خاص مانند لمسی بودن و ... . ما در این بخش، با نمایشگرهای کاراکتری تک‌رنگ کار می‌کنیم. </w:t>
      </w:r>
    </w:p>
    <w:p w14:paraId="58D15C1A" w14:textId="77777777" w:rsidR="00CB1D27" w:rsidRDefault="00CB1D27" w:rsidP="00CB1D27">
      <w:pPr>
        <w:rPr>
          <w:rtl/>
        </w:rPr>
      </w:pPr>
      <w:r>
        <w:rPr>
          <w:rFonts w:hint="cs"/>
          <w:rtl/>
        </w:rPr>
        <w:t xml:space="preserve">شکل زیر نمایشگر کاراکتری تک‌رنگ 16*2 را نشان می‌دهد. عدد اول بیانگر تعداد سطر و عدد دوم بیانگر تعداد ستون است. بنابراین در این نمایشگر مجموعا 32 کاراکتر را همزمان می‌توانیم نشان دهیم. </w:t>
      </w:r>
    </w:p>
    <w:p w14:paraId="72C73D57" w14:textId="77777777" w:rsidR="004B46A4" w:rsidRDefault="00B14A0C" w:rsidP="004B46A4">
      <w:pPr>
        <w:jc w:val="center"/>
        <w:rPr>
          <w:rtl/>
        </w:rPr>
      </w:pPr>
      <w:r w:rsidRPr="00B14A0C">
        <w:rPr>
          <w:noProof/>
          <w:rtl/>
        </w:rPr>
        <w:drawing>
          <wp:inline distT="0" distB="0" distL="0" distR="0" wp14:anchorId="715B5AB1" wp14:editId="58B31D01">
            <wp:extent cx="4181475" cy="2152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81475" cy="2152650"/>
                    </a:xfrm>
                    <a:prstGeom prst="rect">
                      <a:avLst/>
                    </a:prstGeom>
                    <a:noFill/>
                    <a:ln>
                      <a:noFill/>
                    </a:ln>
                  </pic:spPr>
                </pic:pic>
              </a:graphicData>
            </a:graphic>
          </wp:inline>
        </w:drawing>
      </w:r>
    </w:p>
    <w:p w14:paraId="60892206" w14:textId="77777777" w:rsidR="00B14A0C" w:rsidRDefault="00CA0AA1" w:rsidP="00B14A0C">
      <w:pPr>
        <w:rPr>
          <w:rtl/>
        </w:rPr>
      </w:pPr>
      <w:r>
        <w:rPr>
          <w:rFonts w:hint="cs"/>
          <w:rtl/>
        </w:rPr>
        <w:t>مانند تمام ماژول‌های پرکاربرد، آردوینو برای این ماژول نیز کتابخانه‌ای فراهم کرده است که در ادامه به بررسی آن می‌پردازیم.</w:t>
      </w:r>
    </w:p>
    <w:p w14:paraId="07EB1DEB" w14:textId="77777777" w:rsidR="002A572A" w:rsidRDefault="002A572A" w:rsidP="00B14A0C">
      <w:pPr>
        <w:rPr>
          <w:rtl/>
        </w:rPr>
      </w:pPr>
    </w:p>
    <w:p w14:paraId="61E77CC3" w14:textId="77777777" w:rsidR="003F023F" w:rsidRDefault="003F023F" w:rsidP="003F023F">
      <w:pPr>
        <w:rPr>
          <w:rtl/>
        </w:rPr>
      </w:pPr>
      <w:commentRangeStart w:id="0"/>
      <w:r>
        <w:rPr>
          <w:rFonts w:hint="cs"/>
          <w:rtl/>
        </w:rPr>
        <w:t xml:space="preserve">کتابخانه </w:t>
      </w:r>
      <w:proofErr w:type="spellStart"/>
      <w:r>
        <w:t>Liqu</w:t>
      </w:r>
      <w:commentRangeEnd w:id="0"/>
      <w:r w:rsidR="00380EDD">
        <w:rPr>
          <w:rStyle w:val="CommentReference"/>
          <w:rtl/>
        </w:rPr>
        <w:commentReference w:id="0"/>
      </w:r>
      <w:r>
        <w:t>idCrystal</w:t>
      </w:r>
      <w:proofErr w:type="spellEnd"/>
      <w:r>
        <w:rPr>
          <w:rFonts w:hint="cs"/>
          <w:rtl/>
        </w:rPr>
        <w:t xml:space="preserve"> </w:t>
      </w:r>
    </w:p>
    <w:p w14:paraId="08AA2E1E" w14:textId="77777777" w:rsidR="00A34065" w:rsidRDefault="0036151E" w:rsidP="0085096A">
      <w:pPr>
        <w:rPr>
          <w:rtl/>
        </w:rPr>
      </w:pPr>
      <w:r>
        <w:rPr>
          <w:rFonts w:hint="cs"/>
          <w:rtl/>
        </w:rPr>
        <w:t xml:space="preserve">این کتابخانه مخصوص </w:t>
      </w:r>
      <w:r w:rsidR="004C70CA">
        <w:rPr>
          <w:rFonts w:hint="cs"/>
          <w:rtl/>
        </w:rPr>
        <w:t xml:space="preserve">کار با نمایشگرهای کاراکتری است. این کتابخانه برعکس کتابخانه‌ی </w:t>
      </w:r>
      <w:r w:rsidR="004C70CA">
        <w:t>Keypad</w:t>
      </w:r>
      <w:r w:rsidR="004C70CA">
        <w:rPr>
          <w:rFonts w:hint="cs"/>
          <w:rtl/>
        </w:rPr>
        <w:t xml:space="preserve"> بر روی آردوینو نصب است و احتیاجی به دانلود و نصب ندارد. </w:t>
      </w:r>
      <w:r w:rsidR="00172AB7">
        <w:rPr>
          <w:rFonts w:hint="cs"/>
          <w:rtl/>
        </w:rPr>
        <w:t xml:space="preserve">دستورات مهم این کتابخانه </w:t>
      </w:r>
      <w:r w:rsidR="0085096A">
        <w:rPr>
          <w:rFonts w:hint="cs"/>
          <w:rtl/>
        </w:rPr>
        <w:t>در</w:t>
      </w:r>
      <w:r w:rsidR="00172AB7">
        <w:rPr>
          <w:rFonts w:hint="cs"/>
          <w:rtl/>
        </w:rPr>
        <w:t xml:space="preserve"> زیر</w:t>
      </w:r>
      <w:r w:rsidR="0085096A">
        <w:rPr>
          <w:rFonts w:hint="cs"/>
          <w:rtl/>
        </w:rPr>
        <w:t xml:space="preserve"> آمده</w:t>
      </w:r>
      <w:r w:rsidR="00172AB7">
        <w:rPr>
          <w:rFonts w:hint="cs"/>
          <w:rtl/>
        </w:rPr>
        <w:t xml:space="preserve"> است: </w:t>
      </w:r>
    </w:p>
    <w:p w14:paraId="03B7F03F" w14:textId="77777777" w:rsidR="003D6199" w:rsidRDefault="003D6199" w:rsidP="003D6199">
      <w:pPr>
        <w:rPr>
          <w:rtl/>
        </w:rPr>
      </w:pPr>
      <w:proofErr w:type="spellStart"/>
      <w:r>
        <w:t>LiquidCrystal</w:t>
      </w:r>
      <w:proofErr w:type="spellEnd"/>
      <w:r>
        <w:rPr>
          <w:rFonts w:hint="cs"/>
          <w:rtl/>
        </w:rPr>
        <w:t xml:space="preserve"> </w:t>
      </w:r>
    </w:p>
    <w:p w14:paraId="42884EF8" w14:textId="77777777" w:rsidR="003D6199" w:rsidRDefault="002B74DA" w:rsidP="002B74DA">
      <w:pPr>
        <w:rPr>
          <w:rtl/>
        </w:rPr>
      </w:pPr>
      <w:r>
        <w:rPr>
          <w:rFonts w:hint="cs"/>
          <w:rtl/>
        </w:rPr>
        <w:t xml:space="preserve">با این دستور شیء </w:t>
      </w:r>
      <w:proofErr w:type="spellStart"/>
      <w:r>
        <w:t>LiquidCrystal</w:t>
      </w:r>
      <w:proofErr w:type="spellEnd"/>
      <w:r>
        <w:rPr>
          <w:rFonts w:hint="cs"/>
          <w:rtl/>
        </w:rPr>
        <w:t xml:space="preserve">  را فرامی‌خوانیم و تنظیمات اولیه‌ی آن را انجام می‌دهیم. </w:t>
      </w:r>
    </w:p>
    <w:bookmarkStart w:id="1" w:name="_MON_1600959793"/>
    <w:bookmarkEnd w:id="1"/>
    <w:p w14:paraId="024A4EC6" w14:textId="77777777" w:rsidR="001B3341" w:rsidRDefault="006F333C" w:rsidP="002B74DA">
      <w:pPr>
        <w:rPr>
          <w:rtl/>
        </w:rPr>
      </w:pPr>
      <w:r>
        <w:object w:dxaOrig="9026" w:dyaOrig="227" w14:anchorId="6A6C8D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11.1pt" o:ole="">
            <v:imagedata r:id="rId8" o:title=""/>
          </v:shape>
          <o:OLEObject Type="Embed" ProgID="Word.OpenDocumentText.12" ShapeID="_x0000_i1025" DrawAspect="Content" ObjectID="_1616934020" r:id="rId9"/>
        </w:object>
      </w:r>
    </w:p>
    <w:p w14:paraId="77BCAAC3" w14:textId="77777777" w:rsidR="00C65942" w:rsidRDefault="006F333C" w:rsidP="00C65942">
      <w:pPr>
        <w:rPr>
          <w:rtl/>
        </w:rPr>
      </w:pPr>
      <w:r>
        <w:rPr>
          <w:rFonts w:hint="cs"/>
          <w:rtl/>
        </w:rPr>
        <w:t xml:space="preserve">تمام متغیرهای نوشته شده در پرانتز شماره‌ی پین‌هایی هستند که باید از آردوینو به نمایشگر وصل شوند. در قسمت توضیحات مداری به آنها پرداخته می‌شود. </w:t>
      </w:r>
      <w:proofErr w:type="spellStart"/>
      <w:r w:rsidR="00E858E3">
        <w:rPr>
          <w:rFonts w:ascii="Courier New" w:eastAsia="Times New Roman" w:hAnsi="Courier New" w:cs="Courier New"/>
          <w:color w:val="000000"/>
          <w:sz w:val="20"/>
          <w:szCs w:val="20"/>
        </w:rPr>
        <w:t>yourClassName</w:t>
      </w:r>
      <w:proofErr w:type="spellEnd"/>
      <w:r w:rsidR="00E858E3">
        <w:rPr>
          <w:rFonts w:hint="cs"/>
          <w:rtl/>
        </w:rPr>
        <w:t xml:space="preserve"> اسمی است که خودتان برای این شی‌ء اختصاص می‌دهید و در ادامه‌ی کد از آن استفاده می‌کنید.</w:t>
      </w:r>
    </w:p>
    <w:p w14:paraId="1BEFFAD2" w14:textId="77777777" w:rsidR="001B3341" w:rsidRDefault="001B3341" w:rsidP="001B3341">
      <w:pPr>
        <w:rPr>
          <w:rtl/>
        </w:rPr>
      </w:pPr>
      <w:r>
        <w:lastRenderedPageBreak/>
        <w:t>begin</w:t>
      </w:r>
      <w:r>
        <w:rPr>
          <w:rtl/>
        </w:rPr>
        <w:t xml:space="preserve"> </w:t>
      </w:r>
    </w:p>
    <w:p w14:paraId="60761E22" w14:textId="77777777" w:rsidR="006C0560" w:rsidRDefault="006C0560" w:rsidP="001B3341">
      <w:pPr>
        <w:rPr>
          <w:rtl/>
        </w:rPr>
      </w:pPr>
      <w:r>
        <w:rPr>
          <w:rFonts w:hint="cs"/>
          <w:rtl/>
        </w:rPr>
        <w:t xml:space="preserve">این کد ارتباط بین آردوینو و نمایشگر را آغاز می‌کند: </w:t>
      </w:r>
    </w:p>
    <w:bookmarkStart w:id="2" w:name="_MON_1600960087"/>
    <w:bookmarkEnd w:id="2"/>
    <w:p w14:paraId="2E6EE202" w14:textId="77777777" w:rsidR="00D062B9" w:rsidRDefault="00CC3BB5" w:rsidP="001B3341">
      <w:pPr>
        <w:rPr>
          <w:rtl/>
        </w:rPr>
      </w:pPr>
      <w:r>
        <w:object w:dxaOrig="9026" w:dyaOrig="227" w14:anchorId="61905949">
          <v:shape id="_x0000_i1026" type="#_x0000_t75" style="width:451.2pt;height:11.1pt" o:ole="">
            <v:imagedata r:id="rId10" o:title=""/>
          </v:shape>
          <o:OLEObject Type="Embed" ProgID="Word.OpenDocumentText.12" ShapeID="_x0000_i1026" DrawAspect="Content" ObjectID="_1616934021" r:id="rId11"/>
        </w:object>
      </w:r>
    </w:p>
    <w:p w14:paraId="6EE13087" w14:textId="77777777" w:rsidR="001B3341" w:rsidRDefault="00D062B9" w:rsidP="001B3341">
      <w:pPr>
        <w:rPr>
          <w:rtl/>
        </w:rPr>
      </w:pPr>
      <w:r>
        <w:t>cols</w:t>
      </w:r>
      <w:r>
        <w:rPr>
          <w:rFonts w:hint="cs"/>
          <w:rtl/>
        </w:rPr>
        <w:t xml:space="preserve"> و </w:t>
      </w:r>
      <w:r>
        <w:t>rows</w:t>
      </w:r>
      <w:r>
        <w:rPr>
          <w:rFonts w:hint="cs"/>
          <w:rtl/>
        </w:rPr>
        <w:t xml:space="preserve"> تعداد سطر و ستون نمایشگر است. </w:t>
      </w:r>
    </w:p>
    <w:p w14:paraId="500FA806" w14:textId="77777777" w:rsidR="001B3341" w:rsidRDefault="001B3341" w:rsidP="001B3341">
      <w:pPr>
        <w:rPr>
          <w:rtl/>
        </w:rPr>
      </w:pPr>
      <w:r>
        <w:t>clear</w:t>
      </w:r>
    </w:p>
    <w:p w14:paraId="03ADC720" w14:textId="77777777" w:rsidR="00CC3BB5" w:rsidRDefault="00CC3BB5" w:rsidP="001B3341">
      <w:pPr>
        <w:rPr>
          <w:rtl/>
        </w:rPr>
      </w:pPr>
      <w:r>
        <w:rPr>
          <w:rFonts w:hint="cs"/>
          <w:rtl/>
        </w:rPr>
        <w:t>این دستور صفحه‌‌ی نمایشگر را کاملا پاک می‌کند.</w:t>
      </w:r>
    </w:p>
    <w:bookmarkStart w:id="3" w:name="_MON_1600960181"/>
    <w:bookmarkEnd w:id="3"/>
    <w:p w14:paraId="3CBCBB0A" w14:textId="77777777" w:rsidR="001B3341" w:rsidRDefault="00CC3BB5" w:rsidP="001B3341">
      <w:r>
        <w:object w:dxaOrig="9026" w:dyaOrig="227" w14:anchorId="79BE23B4">
          <v:shape id="_x0000_i1027" type="#_x0000_t75" style="width:451.2pt;height:11.1pt" o:ole="">
            <v:imagedata r:id="rId12" o:title=""/>
          </v:shape>
          <o:OLEObject Type="Embed" ProgID="Word.OpenDocumentText.12" ShapeID="_x0000_i1027" DrawAspect="Content" ObjectID="_1616934022" r:id="rId13"/>
        </w:object>
      </w:r>
    </w:p>
    <w:p w14:paraId="2F60531D" w14:textId="77777777" w:rsidR="001B3341" w:rsidRDefault="001B3341" w:rsidP="001B3341">
      <w:proofErr w:type="spellStart"/>
      <w:r>
        <w:t>setCursor</w:t>
      </w:r>
      <w:proofErr w:type="spellEnd"/>
    </w:p>
    <w:p w14:paraId="1D614944" w14:textId="77777777" w:rsidR="001B3341" w:rsidRDefault="00CC3BB5" w:rsidP="001B3341">
      <w:pPr>
        <w:rPr>
          <w:rtl/>
        </w:rPr>
      </w:pPr>
      <w:r>
        <w:rPr>
          <w:rFonts w:hint="cs"/>
          <w:rtl/>
        </w:rPr>
        <w:t xml:space="preserve">با این دستور می‌توان محل شروع نوشتن کاراکتر را در صفحه‌ی نمایشگر با بیان سطر و ستون مشخص کنید. </w:t>
      </w:r>
    </w:p>
    <w:bookmarkStart w:id="4" w:name="_MON_1600960335"/>
    <w:bookmarkEnd w:id="4"/>
    <w:p w14:paraId="3844855A" w14:textId="77777777" w:rsidR="00CC3BB5" w:rsidRDefault="0003187B" w:rsidP="001B3341">
      <w:pPr>
        <w:rPr>
          <w:rtl/>
        </w:rPr>
      </w:pPr>
      <w:r>
        <w:object w:dxaOrig="9026" w:dyaOrig="227" w14:anchorId="0E6C9699">
          <v:shape id="_x0000_i1028" type="#_x0000_t75" style="width:451.2pt;height:11.1pt" o:ole="">
            <v:imagedata r:id="rId14" o:title=""/>
          </v:shape>
          <o:OLEObject Type="Embed" ProgID="Word.OpenDocumentText.12" ShapeID="_x0000_i1028" DrawAspect="Content" ObjectID="_1616934023" r:id="rId15"/>
        </w:object>
      </w:r>
    </w:p>
    <w:p w14:paraId="37BCAAC2" w14:textId="77777777" w:rsidR="0003187B" w:rsidRDefault="0003187B" w:rsidP="0003187B">
      <w:pPr>
        <w:rPr>
          <w:rtl/>
        </w:rPr>
      </w:pPr>
      <w:r>
        <w:t>col</w:t>
      </w:r>
      <w:r>
        <w:rPr>
          <w:rFonts w:hint="cs"/>
          <w:rtl/>
        </w:rPr>
        <w:t xml:space="preserve"> و </w:t>
      </w:r>
      <w:r>
        <w:t>row</w:t>
      </w:r>
      <w:r>
        <w:rPr>
          <w:rFonts w:hint="cs"/>
          <w:rtl/>
        </w:rPr>
        <w:t xml:space="preserve"> سطر و ستون دلخواه شما را مشخص می‌کند. دقت کنید که شماره‌گذاری از صفر شروع می‌شود؛ یعنی، اولین ستون با عدد 0 و آخرین ستون با عدد 15 نشان داده می‌شود. همین طور برای سطر</w:t>
      </w:r>
    </w:p>
    <w:p w14:paraId="5BEF9EE1" w14:textId="77777777" w:rsidR="001B3341" w:rsidRDefault="001B3341" w:rsidP="001B3341">
      <w:pPr>
        <w:rPr>
          <w:rtl/>
        </w:rPr>
      </w:pPr>
      <w:r>
        <w:t>print</w:t>
      </w:r>
      <w:r w:rsidR="00115F80">
        <w:rPr>
          <w:rFonts w:hint="cs"/>
          <w:rtl/>
        </w:rPr>
        <w:t xml:space="preserve"> و </w:t>
      </w:r>
      <w:proofErr w:type="spellStart"/>
      <w:r w:rsidR="00115F80">
        <w:t>println</w:t>
      </w:r>
      <w:proofErr w:type="spellEnd"/>
    </w:p>
    <w:p w14:paraId="12AF05BE" w14:textId="77777777" w:rsidR="00EF6BD7" w:rsidRDefault="00CE23B3" w:rsidP="001B3341">
      <w:pPr>
        <w:rPr>
          <w:rtl/>
        </w:rPr>
      </w:pPr>
      <w:r>
        <w:rPr>
          <w:rFonts w:hint="cs"/>
          <w:rtl/>
        </w:rPr>
        <w:t xml:space="preserve">همانند دستورات سریال، می‌توانید با </w:t>
      </w:r>
      <w:r>
        <w:t>print</w:t>
      </w:r>
      <w:r w:rsidR="00115F80">
        <w:rPr>
          <w:rFonts w:hint="cs"/>
          <w:rtl/>
        </w:rPr>
        <w:t xml:space="preserve"> و </w:t>
      </w:r>
      <w:proofErr w:type="spellStart"/>
      <w:r w:rsidR="00115F80">
        <w:t>println</w:t>
      </w:r>
      <w:proofErr w:type="spellEnd"/>
      <w:r>
        <w:rPr>
          <w:rFonts w:hint="cs"/>
          <w:rtl/>
        </w:rPr>
        <w:t xml:space="preserve"> ، </w:t>
      </w:r>
      <w:r>
        <w:t>String</w:t>
      </w:r>
      <w:r>
        <w:rPr>
          <w:rFonts w:hint="cs"/>
          <w:rtl/>
        </w:rPr>
        <w:t xml:space="preserve"> مورد نظر خودتان را چاپ کنید. </w:t>
      </w:r>
    </w:p>
    <w:bookmarkStart w:id="5" w:name="_MON_1600960589"/>
    <w:bookmarkEnd w:id="5"/>
    <w:p w14:paraId="5F7C01FE" w14:textId="77777777" w:rsidR="00115F80" w:rsidRDefault="000D0DB0" w:rsidP="001B3341">
      <w:pPr>
        <w:rPr>
          <w:rtl/>
        </w:rPr>
      </w:pPr>
      <w:r>
        <w:object w:dxaOrig="9026" w:dyaOrig="453" w14:anchorId="76DA15C3">
          <v:shape id="_x0000_i1029" type="#_x0000_t75" style="width:451.2pt;height:22.5pt" o:ole="">
            <v:imagedata r:id="rId16" o:title=""/>
          </v:shape>
          <o:OLEObject Type="Embed" ProgID="Word.OpenDocumentText.12" ShapeID="_x0000_i1029" DrawAspect="Content" ObjectID="_1616934024" r:id="rId17"/>
        </w:object>
      </w:r>
    </w:p>
    <w:p w14:paraId="3365616A" w14:textId="77777777" w:rsidR="000D0DB0" w:rsidRDefault="00E263C0" w:rsidP="001B3341">
      <w:pPr>
        <w:rPr>
          <w:rtl/>
        </w:rPr>
      </w:pPr>
      <w:r>
        <w:rPr>
          <w:rFonts w:hint="cs"/>
          <w:rtl/>
        </w:rPr>
        <w:t>این</w:t>
      </w:r>
      <w:r w:rsidR="000D0DB0">
        <w:rPr>
          <w:rFonts w:hint="cs"/>
          <w:rtl/>
        </w:rPr>
        <w:t xml:space="preserve">ها دستورات اصلی و کاربردی این کتابخانه‌اند. حال با مشخصات الکتریکی این ماژول و بستن مدار آن آشنا می‌شویم. </w:t>
      </w:r>
    </w:p>
    <w:p w14:paraId="5356E7D0" w14:textId="77777777" w:rsidR="001B3341" w:rsidRDefault="001B3341" w:rsidP="001B3341">
      <w:pPr>
        <w:rPr>
          <w:rtl/>
        </w:rPr>
      </w:pPr>
    </w:p>
    <w:p w14:paraId="4807FB44" w14:textId="77777777" w:rsidR="005F6362" w:rsidRDefault="00FE5DE5" w:rsidP="001B3341">
      <w:pPr>
        <w:rPr>
          <w:rtl/>
        </w:rPr>
      </w:pPr>
      <w:r>
        <w:rPr>
          <w:rFonts w:hint="cs"/>
          <w:rtl/>
        </w:rPr>
        <w:t>پین‌های ماژول</w:t>
      </w:r>
    </w:p>
    <w:p w14:paraId="753F3E56" w14:textId="77777777" w:rsidR="00FE5DE5" w:rsidRDefault="00FE5DE5" w:rsidP="001B3341">
      <w:pPr>
        <w:rPr>
          <w:rtl/>
        </w:rPr>
      </w:pPr>
      <w:r>
        <w:rPr>
          <w:rFonts w:hint="cs"/>
          <w:rtl/>
        </w:rPr>
        <w:t>شکل زیر پین‌های این ماژول را نشان می‌دهد.</w:t>
      </w:r>
    </w:p>
    <w:p w14:paraId="164752E5" w14:textId="77777777" w:rsidR="00FE5DE5" w:rsidRDefault="00FE5DE5" w:rsidP="00FE5DE5">
      <w:pPr>
        <w:jc w:val="center"/>
        <w:rPr>
          <w:rtl/>
        </w:rPr>
      </w:pPr>
      <w:r w:rsidRPr="00FE5DE5">
        <w:rPr>
          <w:rFonts w:hint="cs"/>
          <w:noProof/>
          <w:rtl/>
        </w:rPr>
        <w:lastRenderedPageBreak/>
        <w:drawing>
          <wp:inline distT="0" distB="0" distL="0" distR="0" wp14:anchorId="2781E429" wp14:editId="3D1AB85C">
            <wp:extent cx="4171950" cy="272083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8026" cy="2724800"/>
                    </a:xfrm>
                    <a:prstGeom prst="rect">
                      <a:avLst/>
                    </a:prstGeom>
                    <a:noFill/>
                    <a:ln>
                      <a:noFill/>
                    </a:ln>
                  </pic:spPr>
                </pic:pic>
              </a:graphicData>
            </a:graphic>
          </wp:inline>
        </w:drawing>
      </w:r>
    </w:p>
    <w:p w14:paraId="4943D32A" w14:textId="77777777" w:rsidR="00B41E7F" w:rsidRDefault="00B41E7F" w:rsidP="001B3341">
      <w:pPr>
        <w:rPr>
          <w:rtl/>
        </w:rPr>
      </w:pPr>
    </w:p>
    <w:p w14:paraId="4A08C008" w14:textId="77777777" w:rsidR="00831E01" w:rsidRDefault="00831E01" w:rsidP="00A246B3">
      <w:pPr>
        <w:rPr>
          <w:rtl/>
        </w:rPr>
      </w:pPr>
      <w:r>
        <w:rPr>
          <w:rFonts w:hint="cs"/>
          <w:rtl/>
        </w:rPr>
        <w:t xml:space="preserve">پین‌های </w:t>
      </w:r>
      <w:r>
        <w:t>GND</w:t>
      </w:r>
      <w:r>
        <w:rPr>
          <w:rFonts w:hint="cs"/>
          <w:rtl/>
        </w:rPr>
        <w:t xml:space="preserve"> و </w:t>
      </w:r>
      <w:r>
        <w:t>VCC</w:t>
      </w:r>
      <w:r>
        <w:rPr>
          <w:rFonts w:hint="cs"/>
          <w:rtl/>
        </w:rPr>
        <w:t xml:space="preserve"> باید به ترتیب به صفر ولت (زمین) و پنج ولت وصل شوند. مقدار ولتاژ اعمالی به پین </w:t>
      </w:r>
      <w:r>
        <w:t>Contrast</w:t>
      </w:r>
      <w:r>
        <w:rPr>
          <w:rFonts w:hint="cs"/>
          <w:rtl/>
        </w:rPr>
        <w:t xml:space="preserve"> تنظیم‌کننده‌ی کنتراست صفحه است. پین‌های </w:t>
      </w:r>
      <w:r>
        <w:t>RS</w:t>
      </w:r>
      <w:r>
        <w:rPr>
          <w:rFonts w:hint="cs"/>
          <w:rtl/>
        </w:rPr>
        <w:t xml:space="preserve"> و </w:t>
      </w:r>
      <w:r>
        <w:t>EN</w:t>
      </w:r>
      <w:r>
        <w:rPr>
          <w:rFonts w:hint="cs"/>
          <w:rtl/>
        </w:rPr>
        <w:t xml:space="preserve"> باید به پین دیجیتالی از آردوینو وصل شوند که همانطور که مشاهده کردید در تعریف کتابخانه باید معرفی شوند. پین </w:t>
      </w:r>
      <w:r>
        <w:t>RW</w:t>
      </w:r>
      <w:r>
        <w:rPr>
          <w:rFonts w:hint="cs"/>
          <w:rtl/>
        </w:rPr>
        <w:t xml:space="preserve"> باید به زمین مدار وصل شود. پین‌های </w:t>
      </w:r>
      <w:r>
        <w:t>D0</w:t>
      </w:r>
      <w:r>
        <w:rPr>
          <w:rFonts w:hint="cs"/>
          <w:rtl/>
        </w:rPr>
        <w:t xml:space="preserve"> تا </w:t>
      </w:r>
      <w:r>
        <w:t>D7</w:t>
      </w:r>
      <w:r>
        <w:rPr>
          <w:rFonts w:hint="cs"/>
          <w:rtl/>
        </w:rPr>
        <w:t xml:space="preserve"> پین‌های دیجیتال</w:t>
      </w:r>
      <w:r w:rsidR="00A01504">
        <w:rPr>
          <w:rFonts w:hint="cs"/>
          <w:rtl/>
        </w:rPr>
        <w:t xml:space="preserve"> ا</w:t>
      </w:r>
      <w:r>
        <w:rPr>
          <w:rFonts w:hint="cs"/>
          <w:rtl/>
        </w:rPr>
        <w:t xml:space="preserve">ند که کار برقراری ارتباط (گرفتن دستورات و کاراکترها) را انجام می‌دهند. اما در عمل ما فقط به پین‌های </w:t>
      </w:r>
      <w:r>
        <w:t>D4</w:t>
      </w:r>
      <w:r>
        <w:rPr>
          <w:rFonts w:hint="cs"/>
          <w:rtl/>
        </w:rPr>
        <w:t xml:space="preserve"> تا </w:t>
      </w:r>
      <w:r>
        <w:t>D7</w:t>
      </w:r>
      <w:r>
        <w:rPr>
          <w:rFonts w:hint="cs"/>
          <w:rtl/>
        </w:rPr>
        <w:t xml:space="preserve"> نیاز داریم که باید </w:t>
      </w:r>
      <w:r w:rsidR="00A81334">
        <w:rPr>
          <w:rFonts w:hint="cs"/>
          <w:rtl/>
        </w:rPr>
        <w:t xml:space="preserve">در تعریف کتابخانه نیز مشخص شوند. </w:t>
      </w:r>
      <w:r w:rsidR="00A246B3">
        <w:rPr>
          <w:rFonts w:hint="cs"/>
          <w:rtl/>
        </w:rPr>
        <w:t>دو پین آخر نیز برای نور پس زمینه‌ی ماژول</w:t>
      </w:r>
      <w:r w:rsidR="00A01504">
        <w:rPr>
          <w:rFonts w:hint="cs"/>
          <w:rtl/>
        </w:rPr>
        <w:t xml:space="preserve"> ا</w:t>
      </w:r>
      <w:r w:rsidR="00A246B3">
        <w:rPr>
          <w:rFonts w:hint="cs"/>
          <w:rtl/>
        </w:rPr>
        <w:t xml:space="preserve">ند که </w:t>
      </w:r>
      <w:r w:rsidR="000C4566">
        <w:rPr>
          <w:rFonts w:hint="cs"/>
          <w:rtl/>
        </w:rPr>
        <w:t xml:space="preserve">باید به زمین و </w:t>
      </w:r>
      <w:r w:rsidR="000C4566">
        <w:t>VCC</w:t>
      </w:r>
      <w:r w:rsidR="000C4566">
        <w:rPr>
          <w:rFonts w:hint="cs"/>
          <w:rtl/>
        </w:rPr>
        <w:t xml:space="preserve"> مدار وصل شوند. بهتر است پین </w:t>
      </w:r>
      <w:r w:rsidR="000C4566">
        <w:t>Backlight(+)</w:t>
      </w:r>
      <w:r w:rsidR="000C4566">
        <w:rPr>
          <w:rFonts w:hint="cs"/>
          <w:rtl/>
        </w:rPr>
        <w:t xml:space="preserve"> مستقیما به </w:t>
      </w:r>
      <w:r w:rsidR="000C4566">
        <w:t>VCC</w:t>
      </w:r>
      <w:r w:rsidR="000C4566">
        <w:rPr>
          <w:rFonts w:hint="cs"/>
          <w:rtl/>
        </w:rPr>
        <w:t xml:space="preserve"> وصل نشود بلکه سر راه آن مقاومت گذاشته شود. </w:t>
      </w:r>
    </w:p>
    <w:p w14:paraId="4CBBE193" w14:textId="77777777" w:rsidR="00B41E7F" w:rsidRDefault="000B1701" w:rsidP="001B3341">
      <w:pPr>
        <w:rPr>
          <w:rtl/>
        </w:rPr>
      </w:pPr>
      <w:r>
        <w:rPr>
          <w:rFonts w:hint="cs"/>
          <w:rtl/>
        </w:rPr>
        <w:t xml:space="preserve">برای تنظیم کنتراست گفتیم که باید ولتاژ ورودی به پین </w:t>
      </w:r>
      <w:r>
        <w:t>Contrast</w:t>
      </w:r>
      <w:r>
        <w:rPr>
          <w:rFonts w:hint="cs"/>
          <w:rtl/>
        </w:rPr>
        <w:t xml:space="preserve"> را کنترل کنیم. این کار را با مقاومت متغیر انجام می‌دهیم. </w:t>
      </w:r>
      <w:r w:rsidR="00B50332">
        <w:rPr>
          <w:rFonts w:hint="cs"/>
          <w:rtl/>
        </w:rPr>
        <w:t xml:space="preserve">شکل زیر مداربندی کامل این ماژول را نشان می‌دهد. </w:t>
      </w:r>
    </w:p>
    <w:p w14:paraId="5EC9A91B" w14:textId="77777777" w:rsidR="008B4B44" w:rsidRDefault="008B4B44" w:rsidP="001B3341"/>
    <w:p w14:paraId="79694F71" w14:textId="77777777" w:rsidR="009B3076" w:rsidRDefault="009B3076" w:rsidP="001B3341">
      <w:r>
        <w:rPr>
          <w:rFonts w:hint="cs"/>
          <w:noProof/>
        </w:rPr>
        <w:lastRenderedPageBreak/>
        <w:drawing>
          <wp:inline distT="0" distB="0" distL="0" distR="0" wp14:anchorId="451F757E" wp14:editId="62EB34F8">
            <wp:extent cx="5731510" cy="28854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885440"/>
                    </a:xfrm>
                    <a:prstGeom prst="rect">
                      <a:avLst/>
                    </a:prstGeom>
                  </pic:spPr>
                </pic:pic>
              </a:graphicData>
            </a:graphic>
          </wp:inline>
        </w:drawing>
      </w:r>
    </w:p>
    <w:p w14:paraId="58198BB3" w14:textId="77777777" w:rsidR="00B41E7F" w:rsidRDefault="00B41E7F" w:rsidP="001B3341">
      <w:pPr>
        <w:rPr>
          <w:rtl/>
        </w:rPr>
      </w:pPr>
    </w:p>
    <w:p w14:paraId="6711305C" w14:textId="77777777" w:rsidR="00024491" w:rsidRDefault="00024491" w:rsidP="001B3341">
      <w:pPr>
        <w:rPr>
          <w:rtl/>
        </w:rPr>
      </w:pPr>
    </w:p>
    <w:p w14:paraId="19792D90" w14:textId="77777777" w:rsidR="00B41E7F" w:rsidRDefault="00B41E7F" w:rsidP="001B3341">
      <w:pPr>
        <w:rPr>
          <w:rtl/>
        </w:rPr>
      </w:pPr>
      <w:r>
        <w:rPr>
          <w:rFonts w:hint="cs"/>
          <w:rtl/>
        </w:rPr>
        <w:t>گرفتن داده از سریال و نمایش در نمایشگر</w:t>
      </w:r>
    </w:p>
    <w:p w14:paraId="58D5B59E" w14:textId="77777777" w:rsidR="00E07B1C" w:rsidRDefault="00E07B1C" w:rsidP="001B3341">
      <w:r>
        <w:rPr>
          <w:rFonts w:hint="cs"/>
          <w:rtl/>
        </w:rPr>
        <w:t>کد زیر از سریال مانیتور آردوینو کاراکتر گرفته و در نمایشگر نشان می‌دهد. در کد زیر از دستورات اصلی معرفی شده این ک</w:t>
      </w:r>
      <w:r w:rsidR="00024491">
        <w:rPr>
          <w:rFonts w:hint="cs"/>
          <w:rtl/>
        </w:rPr>
        <w:t>تابخانه در بالا استفاده شده است:</w:t>
      </w:r>
    </w:p>
    <w:bookmarkStart w:id="6" w:name="_MON_1601026995"/>
    <w:bookmarkEnd w:id="6"/>
    <w:p w14:paraId="19A5531B" w14:textId="77777777" w:rsidR="003B44D6" w:rsidRDefault="00FE5DE5" w:rsidP="001B3341">
      <w:pPr>
        <w:rPr>
          <w:rtl/>
        </w:rPr>
      </w:pPr>
      <w:r>
        <w:object w:dxaOrig="9026" w:dyaOrig="5437" w14:anchorId="745BF1E5">
          <v:shape id="_x0000_i1030" type="#_x0000_t75" style="width:451.2pt;height:271.5pt" o:ole="">
            <v:imagedata r:id="rId20" o:title=""/>
          </v:shape>
          <o:OLEObject Type="Embed" ProgID="Word.OpenDocumentText.12" ShapeID="_x0000_i1030" DrawAspect="Content" ObjectID="_1616934025" r:id="rId21"/>
        </w:object>
      </w:r>
    </w:p>
    <w:p w14:paraId="7671EB14" w14:textId="77777777" w:rsidR="00FE5DE5" w:rsidRDefault="00FE5DE5" w:rsidP="001B3341">
      <w:pPr>
        <w:rPr>
          <w:rtl/>
        </w:rPr>
      </w:pPr>
    </w:p>
    <w:p w14:paraId="0B5447EB" w14:textId="77777777" w:rsidR="003B44D6" w:rsidRDefault="003B44D6" w:rsidP="001B3341">
      <w:pPr>
        <w:rPr>
          <w:rtl/>
        </w:rPr>
      </w:pPr>
      <w:r>
        <w:rPr>
          <w:rFonts w:hint="cs"/>
          <w:rtl/>
        </w:rPr>
        <w:lastRenderedPageBreak/>
        <w:t xml:space="preserve">مشکلات </w:t>
      </w:r>
    </w:p>
    <w:p w14:paraId="3B57BA58" w14:textId="77777777" w:rsidR="003B44D6" w:rsidRDefault="003B44D6" w:rsidP="007857E5">
      <w:pPr>
        <w:rPr>
          <w:rtl/>
        </w:rPr>
      </w:pPr>
      <w:r>
        <w:rPr>
          <w:rFonts w:hint="cs"/>
          <w:rtl/>
        </w:rPr>
        <w:t xml:space="preserve">این ماژول به طور کلی ماژول پایداری نیست. یعنی نمی‌توان انتظار داشت </w:t>
      </w:r>
      <w:r w:rsidR="007857E5">
        <w:rPr>
          <w:rFonts w:hint="cs"/>
          <w:rtl/>
        </w:rPr>
        <w:t xml:space="preserve">در بازه‌ی طولانی، صفحه‌ی نمایشگر پایدار باشد. همچنین در صورت افتادن نویز، مانند تغییرات ولتاژ در یک قسمت از مدار نزدیک نمایشگر، </w:t>
      </w:r>
      <w:r w:rsidR="00995AC6">
        <w:rPr>
          <w:rFonts w:hint="cs"/>
          <w:rtl/>
        </w:rPr>
        <w:t xml:space="preserve">کاراکترهای روی نمایشگر تغییر می‌کند و به شکل‌های نامتعارفی در می‌آیند. </w:t>
      </w:r>
      <w:r w:rsidR="00303971">
        <w:rPr>
          <w:rFonts w:hint="cs"/>
          <w:rtl/>
        </w:rPr>
        <w:t xml:space="preserve">تنها راه برطرف کردن این مشکلات، ریست کردن مدار است. </w:t>
      </w:r>
    </w:p>
    <w:p w14:paraId="2F948FBF" w14:textId="189BD6AE" w:rsidR="00093DA3" w:rsidRPr="00CB1D27" w:rsidRDefault="00093DA3" w:rsidP="007857E5">
      <w:pPr>
        <w:rPr>
          <w:rtl/>
        </w:rPr>
      </w:pPr>
      <w:r>
        <w:rPr>
          <w:rFonts w:hint="cs"/>
          <w:rtl/>
        </w:rPr>
        <w:t>تغذیه‌ی این قطعه نیز مهم است. این تغذیه باید پایدار و بدون افت و خیز ولتاژ</w:t>
      </w:r>
      <w:r w:rsidR="00380EDD">
        <w:rPr>
          <w:rFonts w:hint="cs"/>
          <w:rtl/>
        </w:rPr>
        <w:t xml:space="preserve"> باشد</w:t>
      </w:r>
      <w:bookmarkStart w:id="7" w:name="_GoBack"/>
      <w:bookmarkEnd w:id="7"/>
      <w:r>
        <w:rPr>
          <w:rFonts w:hint="cs"/>
          <w:rtl/>
        </w:rPr>
        <w:t xml:space="preserve"> زیرا آسیب جدی به آن می‌زند. </w:t>
      </w:r>
    </w:p>
    <w:sectPr w:rsidR="00093DA3" w:rsidRPr="00CB1D27" w:rsidSect="00AA0042">
      <w:pgSz w:w="11906" w:h="16838"/>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hmed" w:date="2019-04-16T15:31:00Z" w:initials="a">
    <w:p w14:paraId="20D56A5F" w14:textId="1609FD87" w:rsidR="00380EDD" w:rsidRDefault="00380EDD">
      <w:pPr>
        <w:pStyle w:val="CommentText"/>
      </w:pPr>
      <w:r>
        <w:rPr>
          <w:rStyle w:val="CommentReference"/>
        </w:rPr>
        <w:annotationRef/>
      </w:r>
      <w:r>
        <w:rPr>
          <w:rFonts w:hint="cs"/>
          <w:rtl/>
        </w:rPr>
        <w:t>روند این بخش دوباره غلط است. ابتدا سوال را مطرح کن که هدف نمایش دادن کاراکتر ها در یک ال سی دی خارجی است سپس الکترونیک رو بررسی کن یعنی بخش بعدی رو ابتدا بیار بعدش هدف کد زدن را مطرح کن و در اونجا توابع و خواص کتابخانه رو مطرح کن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D56A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D56A5F" w16cid:durableId="206073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hmed">
    <w15:presenceInfo w15:providerId="None" w15:userId="ahm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901"/>
    <w:rsid w:val="00024491"/>
    <w:rsid w:val="0003187B"/>
    <w:rsid w:val="00093DA3"/>
    <w:rsid w:val="000B1701"/>
    <w:rsid w:val="000C4566"/>
    <w:rsid w:val="000D0DB0"/>
    <w:rsid w:val="00115F80"/>
    <w:rsid w:val="00172AB7"/>
    <w:rsid w:val="001B3341"/>
    <w:rsid w:val="002A572A"/>
    <w:rsid w:val="002B74DA"/>
    <w:rsid w:val="00303971"/>
    <w:rsid w:val="00311D9A"/>
    <w:rsid w:val="0036151E"/>
    <w:rsid w:val="00380EDD"/>
    <w:rsid w:val="003B44D6"/>
    <w:rsid w:val="003D6199"/>
    <w:rsid w:val="003F023F"/>
    <w:rsid w:val="00486105"/>
    <w:rsid w:val="004B46A4"/>
    <w:rsid w:val="004C70CA"/>
    <w:rsid w:val="005F6362"/>
    <w:rsid w:val="006B46A7"/>
    <w:rsid w:val="006C0560"/>
    <w:rsid w:val="006F333C"/>
    <w:rsid w:val="007857E5"/>
    <w:rsid w:val="00831E01"/>
    <w:rsid w:val="0085096A"/>
    <w:rsid w:val="008A014E"/>
    <w:rsid w:val="008B4B44"/>
    <w:rsid w:val="00995AC6"/>
    <w:rsid w:val="009B3076"/>
    <w:rsid w:val="00A01504"/>
    <w:rsid w:val="00A246B3"/>
    <w:rsid w:val="00A34065"/>
    <w:rsid w:val="00A81334"/>
    <w:rsid w:val="00AA0042"/>
    <w:rsid w:val="00B1217D"/>
    <w:rsid w:val="00B14A0C"/>
    <w:rsid w:val="00B41E7F"/>
    <w:rsid w:val="00B50332"/>
    <w:rsid w:val="00C65942"/>
    <w:rsid w:val="00CA0AA1"/>
    <w:rsid w:val="00CB1D27"/>
    <w:rsid w:val="00CC3BB5"/>
    <w:rsid w:val="00CE23B3"/>
    <w:rsid w:val="00D062B9"/>
    <w:rsid w:val="00E07B1C"/>
    <w:rsid w:val="00E263C0"/>
    <w:rsid w:val="00E677A3"/>
    <w:rsid w:val="00E858E3"/>
    <w:rsid w:val="00EB7FA8"/>
    <w:rsid w:val="00EF6BD7"/>
    <w:rsid w:val="00F07901"/>
    <w:rsid w:val="00FA78DF"/>
    <w:rsid w:val="00FE5DE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F1E10"/>
  <w15:chartTrackingRefBased/>
  <w15:docId w15:val="{FD238FCD-F3BC-48B4-B581-2FC3BB9BA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B Nazanin"/>
        <w:sz w:val="28"/>
        <w:szCs w:val="28"/>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0E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0EDD"/>
    <w:rPr>
      <w:rFonts w:ascii="Segoe UI" w:hAnsi="Segoe UI" w:cs="Segoe UI"/>
      <w:sz w:val="18"/>
      <w:szCs w:val="18"/>
    </w:rPr>
  </w:style>
  <w:style w:type="character" w:styleId="CommentReference">
    <w:name w:val="annotation reference"/>
    <w:basedOn w:val="DefaultParagraphFont"/>
    <w:uiPriority w:val="99"/>
    <w:semiHidden/>
    <w:unhideWhenUsed/>
    <w:rsid w:val="00380EDD"/>
    <w:rPr>
      <w:sz w:val="16"/>
      <w:szCs w:val="16"/>
    </w:rPr>
  </w:style>
  <w:style w:type="paragraph" w:styleId="CommentText">
    <w:name w:val="annotation text"/>
    <w:basedOn w:val="Normal"/>
    <w:link w:val="CommentTextChar"/>
    <w:uiPriority w:val="99"/>
    <w:semiHidden/>
    <w:unhideWhenUsed/>
    <w:rsid w:val="00380EDD"/>
    <w:pPr>
      <w:spacing w:line="240" w:lineRule="auto"/>
    </w:pPr>
    <w:rPr>
      <w:sz w:val="20"/>
      <w:szCs w:val="20"/>
    </w:rPr>
  </w:style>
  <w:style w:type="character" w:customStyle="1" w:styleId="CommentTextChar">
    <w:name w:val="Comment Text Char"/>
    <w:basedOn w:val="DefaultParagraphFont"/>
    <w:link w:val="CommentText"/>
    <w:uiPriority w:val="99"/>
    <w:semiHidden/>
    <w:rsid w:val="00380EDD"/>
    <w:rPr>
      <w:sz w:val="20"/>
      <w:szCs w:val="20"/>
    </w:rPr>
  </w:style>
  <w:style w:type="paragraph" w:styleId="CommentSubject">
    <w:name w:val="annotation subject"/>
    <w:basedOn w:val="CommentText"/>
    <w:next w:val="CommentText"/>
    <w:link w:val="CommentSubjectChar"/>
    <w:uiPriority w:val="99"/>
    <w:semiHidden/>
    <w:unhideWhenUsed/>
    <w:rsid w:val="00380EDD"/>
    <w:rPr>
      <w:b/>
      <w:bCs/>
    </w:rPr>
  </w:style>
  <w:style w:type="character" w:customStyle="1" w:styleId="CommentSubjectChar">
    <w:name w:val="Comment Subject Char"/>
    <w:basedOn w:val="CommentTextChar"/>
    <w:link w:val="CommentSubject"/>
    <w:uiPriority w:val="99"/>
    <w:semiHidden/>
    <w:rsid w:val="00380E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73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image" Target="media/image7.emf"/><Relationship Id="rId3" Type="http://schemas.openxmlformats.org/officeDocument/2006/relationships/webSettings" Target="webSettings.xml"/><Relationship Id="rId21" Type="http://schemas.openxmlformats.org/officeDocument/2006/relationships/oleObject" Target="embeddings/oleObject6.bin"/><Relationship Id="rId7" Type="http://schemas.microsoft.com/office/2016/09/relationships/commentsIds" Target="commentsIds.xml"/><Relationship Id="rId12" Type="http://schemas.openxmlformats.org/officeDocument/2006/relationships/image" Target="media/image4.emf"/><Relationship Id="rId17" Type="http://schemas.openxmlformats.org/officeDocument/2006/relationships/oleObject" Target="embeddings/oleObject5.bin"/><Relationship Id="rId2" Type="http://schemas.openxmlformats.org/officeDocument/2006/relationships/settings" Target="settings.xml"/><Relationship Id="rId16" Type="http://schemas.openxmlformats.org/officeDocument/2006/relationships/image" Target="media/image6.emf"/><Relationship Id="rId20" Type="http://schemas.openxmlformats.org/officeDocument/2006/relationships/image" Target="media/image9.emf"/><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oleObject" Target="embeddings/oleObject4.bin"/><Relationship Id="rId23" Type="http://schemas.microsoft.com/office/2011/relationships/people" Target="people.xml"/><Relationship Id="rId10" Type="http://schemas.openxmlformats.org/officeDocument/2006/relationships/image" Target="media/image3.emf"/><Relationship Id="rId19" Type="http://schemas.openxmlformats.org/officeDocument/2006/relationships/image" Target="media/image8.PNG"/><Relationship Id="rId4" Type="http://schemas.openxmlformats.org/officeDocument/2006/relationships/image" Target="media/image1.emf"/><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5</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dc:creator>
  <cp:keywords/>
  <dc:description/>
  <cp:lastModifiedBy>ahmed</cp:lastModifiedBy>
  <cp:revision>57</cp:revision>
  <dcterms:created xsi:type="dcterms:W3CDTF">2018-10-13T14:27:00Z</dcterms:created>
  <dcterms:modified xsi:type="dcterms:W3CDTF">2019-04-16T11:03:00Z</dcterms:modified>
</cp:coreProperties>
</file>