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28"/>
          <w:szCs w:val="28"/>
          <w:u w:val="none"/>
          <w:shd w:fill="auto" w:val="clear"/>
          <w:vertAlign w:val="baseline"/>
          <w:rtl w:val="0"/>
        </w:rPr>
        <w:t xml:space="preserve">AReL Data Analytics Assignment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9208984375" w:line="240" w:lineRule="auto"/>
        <w:ind w:left="14.860076904296875" w:right="0" w:firstLine="0"/>
        <w:jc w:val="left"/>
        <w:rPr>
          <w:rFonts w:ascii="Calibri" w:cs="Calibri" w:eastAsia="Calibri" w:hAnsi="Calibri"/>
          <w:b w:val="1"/>
          <w:bCs w:val="1"/>
          <w:i w:val="0"/>
          <w:iCs w:val="0"/>
          <w:smallCaps w:val="0"/>
          <w:strike w:val="0"/>
          <w:color w:val="4f81bd"/>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26"/>
          <w:szCs w:val="26"/>
          <w:u w:val="none"/>
          <w:shd w:fill="auto" w:val="clear"/>
          <w:vertAlign w:val="baseline"/>
          <w:rtl w:val="0"/>
        </w:rPr>
        <w:t xml:space="preserve">Part A: Data Analysis Types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2998046875" w:line="269.53548431396484" w:lineRule="auto"/>
        <w:ind w:left="0.879974365234375" w:right="132.35107421875" w:firstLine="12.9800415039062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 Define and explain Descriptive, Diagnostic, Predictive, and Prescriptive analysis types. Provide one real-world example from Kakuma refugee camp for each analysis type.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94189453125" w:line="240" w:lineRule="auto"/>
        <w:ind w:left="9.90005493164062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Descriptive Analysis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9384765625" w:line="269.53548431396484" w:lineRule="auto"/>
        <w:ind w:left="9.900054931640625" w:right="134.310302734375" w:hanging="5.940093994140625"/>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This type of analysis summarizes past data to explain what has already happened. Example: Reviewing monthly health clinic records in Kakuma to show that in August 2024, 12,000 patients received medical treatment.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91748046875" w:line="240" w:lineRule="auto"/>
        <w:ind w:left="9.90005493164062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Diagnostic Analysis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75537109375" w:line="269.53577041625977" w:lineRule="auto"/>
        <w:ind w:left="0" w:right="366.9647216796875" w:firstLine="3.9599609375"/>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This type of analysis explores data to understand why something happened. Example: Investigating why school attendance dropped by 20% in Kakuma by analyzing weather patterns, teacher availability, and food supply disruptions.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935791015625" w:line="240" w:lineRule="auto"/>
        <w:ind w:left="9.90005493164062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Predictive Analysis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81640625" w:line="269.53548431396484" w:lineRule="auto"/>
        <w:ind w:left="3.9599609375" w:right="52.406005859375" w:hanging="1.97998046875"/>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This analysis uses data trends and models to estimate what is likely to happen in the future. Example: Using past enrollment data to predict that school attendance in Kakuma will increase by 15% in 2025 if additional classrooms are built.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94189453125" w:line="240" w:lineRule="auto"/>
        <w:ind w:left="9.900054931640625"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Prescriptive Analysis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81640625" w:line="269.5351982116699" w:lineRule="auto"/>
        <w:ind w:left="3.9599609375" w:right="449.2926025390625" w:hanging="0.880126953125"/>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This analysis suggests actions that can be taken to achieve the best outcome. Example: Recommending an increase in water supply points in Kakuma after analyzing usage patterns and predicting shortages during the dry season.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947998046875" w:line="240" w:lineRule="auto"/>
        <w:ind w:left="8.580017089843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2. Explain which type would be most useful for improving camp services and why.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675537109375" w:line="269.53582763671875" w:lineRule="auto"/>
        <w:ind w:left="5.500030517578125" w:right="23.48388671875" w:firstLine="4.4000244140625"/>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Prescriptive analysis would be most useful because it not only shows what is happening but also recommends actions for improvement. For example, in Kakuma, prescriptive analysis can guide leaders to decide where to allocate resources, such as adding more food distribution points or expanding health facilities, to maximize the impact on residents.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3311767578125" w:line="240" w:lineRule="auto"/>
        <w:ind w:left="14.860076904296875" w:right="0" w:firstLine="0"/>
        <w:jc w:val="left"/>
        <w:rPr>
          <w:rFonts w:ascii="Calibri" w:cs="Calibri" w:eastAsia="Calibri" w:hAnsi="Calibri"/>
          <w:b w:val="1"/>
          <w:bCs w:val="1"/>
          <w:i w:val="0"/>
          <w:iCs w:val="0"/>
          <w:smallCaps w:val="0"/>
          <w:strike w:val="0"/>
          <w:color w:val="4f81bd"/>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26"/>
          <w:szCs w:val="26"/>
          <w:u w:val="none"/>
          <w:shd w:fill="auto" w:val="clear"/>
          <w:vertAlign w:val="baseline"/>
          <w:rtl w:val="0"/>
        </w:rPr>
        <w:t xml:space="preserve">Part B: Google 6-Step Process Application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3028564453125" w:line="240" w:lineRule="auto"/>
        <w:ind w:left="7.92007446289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Chosen Problem: Food Distribution in Kakuma Refugee Camp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675537109375" w:line="240" w:lineRule="auto"/>
        <w:ind w:left="5.9399414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Step 1 – Ask: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675537109375" w:line="269.5360279083252" w:lineRule="auto"/>
        <w:ind w:left="5.500030517578125" w:right="136.932373046875" w:hanging="1.540069580078125"/>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main question is: How can food distribution in Kakuma be made more efficient so that families receive full rations on time? Currently, some households report delays and incomplete rations.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91748046875" w:line="240" w:lineRule="auto"/>
        <w:ind w:left="5.9399414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Step 2 – Prepare: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3548431396484" w:lineRule="auto"/>
        <w:ind w:left="5.93994140625" w:right="346.7340087890625" w:firstLine="3.740081787109375"/>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Collect data from distribution records, household surveys, and monitoring systems. This includes the number of families served per day, ration completeness, and reports of shortages.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94189453125" w:line="240" w:lineRule="auto"/>
        <w:ind w:left="5.9399414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Step 3 – Process: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66943359375" w:line="269.5360279083252" w:lineRule="auto"/>
        <w:ind w:left="0.879974365234375" w:right="41.531982421875" w:firstLine="8.800048828125"/>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Clean the data by removing duplicate records, checking for errors, and standardizing family ID numbers. Ensure that missing values (such as unrecorded households) are corrected through follow-up verification.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9296875" w:line="240" w:lineRule="auto"/>
        <w:ind w:left="5.9399414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Step 4 – Analyze: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66943359375" w:line="269.53880310058594" w:lineRule="auto"/>
        <w:ind w:left="5.93994140625" w:right="0" w:firstLine="3.960113525390625"/>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Look for patterns such as peak congestion times, frequency of incomplete rations, and areas most affected by shortages. Compare performance across different distribution centers.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89306640625" w:line="240" w:lineRule="auto"/>
        <w:ind w:left="5.9399414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Step 5 – Share: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663330078125" w:line="269.53660011291504" w:lineRule="auto"/>
        <w:ind w:left="3.740081787109375" w:right="63.927001953125" w:firstLine="6.15997314453125"/>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Present findings to camp management and partners using clear visuals such as charts showing wait times, ration completion percentages, and maps of affected zones. Use simple language to make the data understandable.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911376953125" w:line="240" w:lineRule="auto"/>
        <w:ind w:left="5.9399414062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Step 6 – Act: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687744140625" w:line="269.53548431396484" w:lineRule="auto"/>
        <w:ind w:left="0.879974365234375" w:right="4.190673828125" w:firstLine="9.02008056640625"/>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Implement solutions such as opening additional distribution points, staggering collection times by zone, or introducing digital ration tracking. Monitor changes to see if waiting times decrease and ration completeness improves.</w:t>
      </w:r>
    </w:p>
    <w:sectPr>
      <w:pgSz w:h="15840" w:w="12240" w:orient="portrait"/>
      <w:pgMar w:bottom="1786.28173828125" w:top="1429.04296875" w:left="1803.0799865722656" w:right="1836.4465332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