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3EF8B79" w14:textId="77777777" w:rsidR="00C91646" w:rsidRDefault="00E367C3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olor w:val="1F5663"/>
          <w:sz w:val="36"/>
          <w:szCs w:val="36"/>
        </w:rPr>
      </w:pPr>
      <w:r w:rsidRPr="001C3B5B">
        <w:rPr>
          <w:rFonts w:ascii="Gill Sans MT" w:eastAsia="Cambria" w:hAnsi="Gill Sans MT" w:cs="Cambria"/>
          <w:b/>
          <w:color w:val="1F5663"/>
          <w:sz w:val="44"/>
          <w:szCs w:val="44"/>
        </w:rPr>
        <w:t>MAMDOUH ALENEZI</w:t>
      </w:r>
      <w:r>
        <w:rPr>
          <w:rFonts w:ascii="Gill Sans MT" w:eastAsia="Cambria" w:hAnsi="Gill Sans MT" w:cs="Cambria"/>
          <w:b/>
          <w:color w:val="1F5663"/>
          <w:sz w:val="44"/>
          <w:szCs w:val="44"/>
        </w:rPr>
        <w:t xml:space="preserve">, </w:t>
      </w:r>
      <w:r w:rsidRPr="001C3B5B">
        <w:rPr>
          <w:rFonts w:ascii="Gill Sans MT" w:eastAsia="Cambria" w:hAnsi="Gill Sans MT" w:cs="Cambria"/>
          <w:b/>
          <w:color w:val="1F5663"/>
          <w:sz w:val="32"/>
          <w:szCs w:val="32"/>
        </w:rPr>
        <w:t>PhD</w:t>
      </w:r>
    </w:p>
    <w:p w14:paraId="27C68AC2" w14:textId="415AA593" w:rsidR="001C3B5B" w:rsidRPr="001C3B5B" w:rsidRDefault="00E367C3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olor w:val="1F5663"/>
          <w:sz w:val="28"/>
          <w:szCs w:val="28"/>
        </w:rPr>
      </w:pPr>
      <w:r w:rsidRPr="001E17D2"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Prince Sultan University </w:t>
      </w:r>
      <w:r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| </w:t>
      </w:r>
      <w:r w:rsidRPr="001C3B5B"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College of Computer and </w:t>
      </w:r>
      <w:r w:rsidR="00DA18E8">
        <w:rPr>
          <w:rFonts w:ascii="Gill Sans MT" w:eastAsia="Cambria" w:hAnsi="Gill Sans MT" w:cs="Cambria"/>
          <w:b/>
          <w:color w:val="1F5663"/>
          <w:sz w:val="28"/>
          <w:szCs w:val="28"/>
        </w:rPr>
        <w:t>Information Sciences</w:t>
      </w:r>
      <w:r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 </w:t>
      </w:r>
    </w:p>
    <w:p w14:paraId="06C5FA3D" w14:textId="77777777" w:rsidR="001C3B5B" w:rsidRPr="00AB6847" w:rsidRDefault="001C3B5B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aps/>
          <w:color w:val="1F5663"/>
          <w:sz w:val="4"/>
          <w:szCs w:val="4"/>
          <w:highlight w:val="yellow"/>
        </w:rPr>
      </w:pPr>
    </w:p>
    <w:tbl>
      <w:tblPr>
        <w:tblStyle w:val="a"/>
        <w:tblW w:w="10790" w:type="dxa"/>
        <w:jc w:val="center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8B5C43" w14:paraId="7209FECE" w14:textId="77777777" w:rsidTr="00B9402D">
        <w:trPr>
          <w:jc w:val="center"/>
        </w:trPr>
        <w:tc>
          <w:tcPr>
            <w:tcW w:w="10790" w:type="dxa"/>
            <w:tcBorders>
              <w:top w:val="single" w:sz="8" w:space="0" w:color="00B0F0"/>
              <w:bottom w:val="single" w:sz="8" w:space="0" w:color="00B0F0"/>
            </w:tcBorders>
            <w:vAlign w:val="center"/>
          </w:tcPr>
          <w:p w14:paraId="741DADC1" w14:textId="6B05B903" w:rsidR="00010DC7" w:rsidRDefault="00E367C3" w:rsidP="008A5BEB">
            <w:pPr>
              <w:jc w:val="center"/>
              <w:rPr>
                <w:rFonts w:ascii="Gill Sans MT" w:hAnsi="Gill Sans MT"/>
                <w:color w:val="auto"/>
                <w:sz w:val="24"/>
                <w:szCs w:val="24"/>
              </w:rPr>
            </w:pPr>
            <w:bookmarkStart w:id="0" w:name="_Hlk500170184"/>
            <w:r w:rsidRPr="001C3B5B">
              <w:rPr>
                <w:rFonts w:ascii="Gill Sans MT" w:hAnsi="Gill Sans MT"/>
                <w:sz w:val="24"/>
                <w:szCs w:val="24"/>
              </w:rPr>
              <w:t xml:space="preserve">Riyadh, </w:t>
            </w:r>
            <w:r w:rsidR="00E37446">
              <w:rPr>
                <w:rFonts w:ascii="Gill Sans MT" w:hAnsi="Gill Sans MT"/>
                <w:sz w:val="24"/>
                <w:szCs w:val="24"/>
              </w:rPr>
              <w:t>KSA</w:t>
            </w:r>
            <w:r w:rsidR="0073524F" w:rsidRPr="001C3B5B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40E6D" w:rsidRPr="001C3B5B">
              <w:rPr>
                <w:rFonts w:ascii="Gill Sans MT" w:hAnsi="Gill Sans MT"/>
                <w:sz w:val="24"/>
                <w:szCs w:val="24"/>
              </w:rPr>
              <w:t xml:space="preserve">| </w:t>
            </w:r>
            <w:r w:rsidR="008A5BEB">
              <w:rPr>
                <w:rFonts w:ascii="Gill Sans MT" w:hAnsi="Gill Sans MT"/>
                <w:sz w:val="24"/>
                <w:szCs w:val="24"/>
              </w:rPr>
              <w:t>enezi.</w:t>
            </w:r>
            <w:hyperlink r:id="rId8" w:history="1">
              <w:r w:rsidRPr="007E05D7">
                <w:rPr>
                  <w:rStyle w:val="Hyperlink"/>
                  <w:rFonts w:ascii="Gill Sans MT" w:hAnsi="Gill Sans MT"/>
                  <w:color w:val="auto"/>
                  <w:sz w:val="24"/>
                  <w:szCs w:val="24"/>
                  <w:u w:val="none"/>
                </w:rPr>
                <w:t>mamdouh@gmail.com</w:t>
              </w:r>
            </w:hyperlink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 </w:t>
            </w:r>
            <w:r w:rsidR="008E4D23"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| </w:t>
            </w:r>
            <w:hyperlink r:id="rId9" w:history="1">
              <w:r w:rsidR="00AA7859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www.linkedin.com/in/mamdouhalenezi/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  </w:t>
            </w:r>
          </w:p>
          <w:p w14:paraId="319FBCC6" w14:textId="77777777" w:rsidR="00B9402D" w:rsidRPr="001C3B5B" w:rsidRDefault="00E367C3" w:rsidP="00D56622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(Website) </w:t>
            </w:r>
            <w:hyperlink r:id="rId10" w:history="1">
              <w:r w:rsidR="00276A7F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https://malenezi.github.io/malenezi/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</w:t>
            </w:r>
          </w:p>
          <w:bookmarkEnd w:id="0"/>
          <w:p w14:paraId="5819D4EA" w14:textId="77777777" w:rsidR="00C91646" w:rsidRPr="00745BEF" w:rsidRDefault="00C91646" w:rsidP="003D6C08">
            <w:pPr>
              <w:jc w:val="center"/>
              <w:rPr>
                <w:rFonts w:ascii="Gill Sans MT" w:hAnsi="Gill Sans MT"/>
                <w:color w:val="auto"/>
                <w:sz w:val="4"/>
                <w:szCs w:val="4"/>
                <w:highlight w:val="yellow"/>
              </w:rPr>
            </w:pPr>
          </w:p>
        </w:tc>
      </w:tr>
    </w:tbl>
    <w:p w14:paraId="048110F6" w14:textId="77777777" w:rsidR="00C22500" w:rsidRPr="00745BEF" w:rsidRDefault="00C22500" w:rsidP="00377B33">
      <w:pPr>
        <w:spacing w:after="0" w:line="240" w:lineRule="auto"/>
        <w:rPr>
          <w:rFonts w:ascii="Gill Sans MT" w:eastAsia="Cambria" w:hAnsi="Gill Sans MT" w:cs="Cambria"/>
          <w:b/>
          <w:color w:val="1F3864"/>
          <w:sz w:val="10"/>
          <w:szCs w:val="10"/>
          <w:highlight w:val="yellow"/>
        </w:rPr>
      </w:pPr>
    </w:p>
    <w:p w14:paraId="66746509" w14:textId="77777777" w:rsidR="009261D6" w:rsidRPr="00276A7F" w:rsidRDefault="00E367C3" w:rsidP="00276A7F">
      <w:pPr>
        <w:shd w:val="clear" w:color="auto" w:fill="1F5663"/>
        <w:spacing w:after="0" w:line="252" w:lineRule="auto"/>
        <w:jc w:val="center"/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</w:pPr>
      <w:r w:rsidRPr="00276A7F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Academic/Education Administrator | Promoting Comprehensi</w:t>
      </w:r>
      <w:r w:rsidRPr="00276A7F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ve Educational Programs </w:t>
      </w:r>
      <w:r w:rsidR="00F04B9C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T</w:t>
      </w:r>
      <w:r w:rsidRPr="00276A7F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hrough Data-Driven, Evidence-Based </w:t>
      </w:r>
      <w:r w:rsidR="00A10193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Strategies</w:t>
      </w:r>
    </w:p>
    <w:p w14:paraId="1A5508E7" w14:textId="77777777" w:rsidR="00A10193" w:rsidRDefault="00E367C3" w:rsidP="00BF4A42">
      <w:pPr>
        <w:pStyle w:val="ListParagraph"/>
        <w:numPr>
          <w:ilvl w:val="0"/>
          <w:numId w:val="22"/>
        </w:numPr>
        <w:spacing w:before="120"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10193">
        <w:rPr>
          <w:rFonts w:ascii="Gill Sans MT" w:hAnsi="Gill Sans MT"/>
          <w:b/>
          <w:bCs/>
          <w:spacing w:val="-2"/>
          <w:sz w:val="21"/>
          <w:szCs w:val="21"/>
        </w:rPr>
        <w:t>Academic Leadership</w:t>
      </w:r>
      <w:r>
        <w:rPr>
          <w:rFonts w:ascii="Gill Sans MT" w:hAnsi="Gill Sans MT"/>
          <w:spacing w:val="-2"/>
          <w:sz w:val="21"/>
          <w:szCs w:val="21"/>
        </w:rPr>
        <w:t xml:space="preserve">: </w:t>
      </w:r>
      <w:r w:rsidR="00F04B9C" w:rsidRPr="00A10193">
        <w:rPr>
          <w:rFonts w:ascii="Gill Sans MT" w:hAnsi="Gill Sans MT"/>
          <w:spacing w:val="-2"/>
          <w:sz w:val="21"/>
          <w:szCs w:val="21"/>
        </w:rPr>
        <w:t>Visionary</w:t>
      </w:r>
      <w:r w:rsidR="00E1066C" w:rsidRPr="00A10193">
        <w:rPr>
          <w:rFonts w:ascii="Gill Sans MT" w:hAnsi="Gill Sans MT"/>
          <w:spacing w:val="-2"/>
          <w:sz w:val="21"/>
          <w:szCs w:val="21"/>
        </w:rPr>
        <w:t xml:space="preserve">, </w:t>
      </w:r>
      <w:r w:rsidR="00FA05A4">
        <w:rPr>
          <w:rFonts w:ascii="Gill Sans MT" w:hAnsi="Gill Sans MT"/>
          <w:spacing w:val="-2"/>
          <w:sz w:val="21"/>
          <w:szCs w:val="21"/>
        </w:rPr>
        <w:t>A</w:t>
      </w:r>
      <w:r w:rsidR="00E1066C" w:rsidRPr="00A10193">
        <w:rPr>
          <w:rFonts w:ascii="Gill Sans MT" w:hAnsi="Gill Sans MT"/>
          <w:spacing w:val="-2"/>
          <w:sz w:val="21"/>
          <w:szCs w:val="21"/>
        </w:rPr>
        <w:t xml:space="preserve">nalytical, and </w:t>
      </w:r>
      <w:r w:rsidR="00FA05A4">
        <w:rPr>
          <w:rFonts w:ascii="Gill Sans MT" w:hAnsi="Gill Sans MT"/>
          <w:spacing w:val="-2"/>
          <w:sz w:val="21"/>
          <w:szCs w:val="21"/>
        </w:rPr>
        <w:t>I</w:t>
      </w:r>
      <w:r w:rsidR="00E1066C" w:rsidRPr="00A10193">
        <w:rPr>
          <w:rFonts w:ascii="Gill Sans MT" w:hAnsi="Gill Sans MT"/>
          <w:spacing w:val="-2"/>
          <w:sz w:val="21"/>
          <w:szCs w:val="21"/>
        </w:rPr>
        <w:t xml:space="preserve">nnovative Academic/Education Administrator with a legacy for </w:t>
      </w:r>
      <w:r w:rsidR="00F04B9C" w:rsidRPr="00A10193">
        <w:rPr>
          <w:rFonts w:ascii="Gill Sans MT" w:hAnsi="Gill Sans MT"/>
          <w:spacing w:val="-2"/>
          <w:sz w:val="21"/>
          <w:szCs w:val="21"/>
        </w:rPr>
        <w:t>improving institutions</w:t>
      </w:r>
      <w:r w:rsidR="00780410">
        <w:rPr>
          <w:rFonts w:ascii="Gill Sans MT" w:hAnsi="Gill Sans MT"/>
          <w:spacing w:val="-2"/>
          <w:sz w:val="21"/>
          <w:szCs w:val="21"/>
        </w:rPr>
        <w:t>’ success</w:t>
      </w:r>
      <w:r w:rsidR="00F04B9C" w:rsidRPr="00A10193">
        <w:rPr>
          <w:rFonts w:ascii="Gill Sans MT" w:hAnsi="Gill Sans MT"/>
          <w:spacing w:val="-2"/>
          <w:sz w:val="21"/>
          <w:szCs w:val="21"/>
        </w:rPr>
        <w:t xml:space="preserve"> and </w:t>
      </w:r>
      <w:r w:rsidR="00E1066C" w:rsidRPr="00A10193">
        <w:rPr>
          <w:rFonts w:ascii="Gill Sans MT" w:hAnsi="Gill Sans MT"/>
          <w:spacing w:val="-2"/>
          <w:sz w:val="21"/>
          <w:szCs w:val="21"/>
        </w:rPr>
        <w:t>empowering students, facult</w:t>
      </w:r>
      <w:r w:rsidR="008E2CAB">
        <w:rPr>
          <w:rFonts w:ascii="Gill Sans MT" w:hAnsi="Gill Sans MT"/>
          <w:spacing w:val="-2"/>
          <w:sz w:val="21"/>
          <w:szCs w:val="21"/>
        </w:rPr>
        <w:t>y</w:t>
      </w:r>
      <w:r w:rsidR="002E6C0F">
        <w:rPr>
          <w:rFonts w:ascii="Gill Sans MT" w:hAnsi="Gill Sans MT"/>
          <w:spacing w:val="-2"/>
          <w:sz w:val="21"/>
          <w:szCs w:val="21"/>
        </w:rPr>
        <w:t xml:space="preserve"> departments</w:t>
      </w:r>
      <w:r w:rsidR="00E1066C" w:rsidRPr="00A10193">
        <w:rPr>
          <w:rFonts w:ascii="Gill Sans MT" w:hAnsi="Gill Sans MT"/>
          <w:spacing w:val="-2"/>
          <w:sz w:val="21"/>
          <w:szCs w:val="21"/>
        </w:rPr>
        <w:t xml:space="preserve">, and </w:t>
      </w:r>
      <w:r w:rsidR="002E6C0F">
        <w:rPr>
          <w:rFonts w:ascii="Gill Sans MT" w:hAnsi="Gill Sans MT"/>
          <w:spacing w:val="-2"/>
          <w:sz w:val="21"/>
          <w:szCs w:val="21"/>
        </w:rPr>
        <w:t>lecturers/</w:t>
      </w:r>
      <w:r w:rsidR="00E1066C" w:rsidRPr="00A10193">
        <w:rPr>
          <w:rFonts w:ascii="Gill Sans MT" w:hAnsi="Gill Sans MT"/>
          <w:spacing w:val="-2"/>
          <w:sz w:val="21"/>
          <w:szCs w:val="21"/>
        </w:rPr>
        <w:t>teachers.</w:t>
      </w:r>
    </w:p>
    <w:p w14:paraId="4B433858" w14:textId="77777777" w:rsidR="00A10193" w:rsidRDefault="00E367C3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780410">
        <w:rPr>
          <w:rFonts w:ascii="Gill Sans MT" w:hAnsi="Gill Sans MT"/>
          <w:b/>
          <w:bCs/>
          <w:spacing w:val="-2"/>
          <w:sz w:val="21"/>
          <w:szCs w:val="21"/>
        </w:rPr>
        <w:t>Educational Expertise</w:t>
      </w:r>
      <w:r>
        <w:rPr>
          <w:rFonts w:ascii="Gill Sans MT" w:hAnsi="Gill Sans MT"/>
          <w:spacing w:val="-2"/>
          <w:sz w:val="21"/>
          <w:szCs w:val="21"/>
        </w:rPr>
        <w:t xml:space="preserve">: Adept at </w:t>
      </w:r>
      <w:r w:rsidR="00E1066C" w:rsidRPr="00A10193">
        <w:rPr>
          <w:rFonts w:ascii="Gill Sans MT" w:hAnsi="Gill Sans MT"/>
          <w:spacing w:val="-2"/>
          <w:sz w:val="21"/>
          <w:szCs w:val="21"/>
        </w:rPr>
        <w:t xml:space="preserve">all facets of educational administration, teaching, research, professional development, academic services, consultancy, and community engagements. </w:t>
      </w:r>
    </w:p>
    <w:p w14:paraId="6CD56B2C" w14:textId="3FCF1B2B" w:rsidR="00A10193" w:rsidRDefault="00E367C3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10193">
        <w:rPr>
          <w:rFonts w:ascii="Gill Sans MT" w:hAnsi="Gill Sans MT"/>
          <w:b/>
          <w:bCs/>
          <w:spacing w:val="-2"/>
          <w:sz w:val="21"/>
          <w:szCs w:val="21"/>
        </w:rPr>
        <w:t>Curriculum Development</w:t>
      </w:r>
      <w:r>
        <w:rPr>
          <w:rFonts w:ascii="Gill Sans MT" w:hAnsi="Gill Sans MT"/>
          <w:spacing w:val="-2"/>
          <w:sz w:val="21"/>
          <w:szCs w:val="21"/>
        </w:rPr>
        <w:t xml:space="preserve">: </w:t>
      </w:r>
      <w:r w:rsidR="00E1066C" w:rsidRPr="00A10193">
        <w:rPr>
          <w:rFonts w:ascii="Gill Sans MT" w:hAnsi="Gill Sans MT"/>
          <w:spacing w:val="-2"/>
          <w:sz w:val="21"/>
          <w:szCs w:val="21"/>
        </w:rPr>
        <w:t xml:space="preserve">Proven ability to </w:t>
      </w:r>
      <w:r w:rsidR="00F04B9C" w:rsidRPr="00A10193">
        <w:rPr>
          <w:rFonts w:ascii="Gill Sans MT" w:hAnsi="Gill Sans MT"/>
          <w:spacing w:val="-2"/>
          <w:sz w:val="21"/>
          <w:szCs w:val="21"/>
        </w:rPr>
        <w:t xml:space="preserve">create </w:t>
      </w:r>
      <w:r w:rsidR="001B1676">
        <w:rPr>
          <w:rFonts w:ascii="Gill Sans MT" w:hAnsi="Gill Sans MT"/>
          <w:spacing w:val="-2"/>
          <w:sz w:val="21"/>
          <w:szCs w:val="21"/>
        </w:rPr>
        <w:t xml:space="preserve">a </w:t>
      </w:r>
      <w:r w:rsidR="009330B7">
        <w:rPr>
          <w:rFonts w:ascii="Gill Sans MT" w:hAnsi="Gill Sans MT"/>
          <w:spacing w:val="-2"/>
          <w:sz w:val="21"/>
          <w:szCs w:val="21"/>
        </w:rPr>
        <w:t>conducive</w:t>
      </w:r>
      <w:r w:rsidR="002E6C0F">
        <w:rPr>
          <w:rFonts w:ascii="Gill Sans MT" w:hAnsi="Gill Sans MT"/>
          <w:spacing w:val="-2"/>
          <w:sz w:val="21"/>
          <w:szCs w:val="21"/>
        </w:rPr>
        <w:t xml:space="preserve"> education environment, </w:t>
      </w:r>
      <w:r w:rsidR="002E6C0F" w:rsidRPr="002E6C0F">
        <w:rPr>
          <w:rFonts w:ascii="Gill Sans MT" w:hAnsi="Gill Sans MT"/>
          <w:spacing w:val="-2"/>
          <w:sz w:val="21"/>
          <w:szCs w:val="21"/>
        </w:rPr>
        <w:t>institution-wide learning programs</w:t>
      </w:r>
      <w:r w:rsidR="002E6C0F">
        <w:rPr>
          <w:rFonts w:ascii="Gill Sans MT" w:hAnsi="Gill Sans MT"/>
          <w:spacing w:val="-2"/>
          <w:sz w:val="21"/>
          <w:szCs w:val="21"/>
        </w:rPr>
        <w:t>, as well as student and teacher-centered curricula that promote learner achievements and staf</w:t>
      </w:r>
      <w:bookmarkStart w:id="1" w:name="_GoBack"/>
      <w:bookmarkEnd w:id="1"/>
      <w:r w:rsidR="002E6C0F">
        <w:rPr>
          <w:rFonts w:ascii="Gill Sans MT" w:hAnsi="Gill Sans MT"/>
          <w:spacing w:val="-2"/>
          <w:sz w:val="21"/>
          <w:szCs w:val="21"/>
        </w:rPr>
        <w:t>f development.</w:t>
      </w:r>
    </w:p>
    <w:p w14:paraId="527D63B4" w14:textId="77777777" w:rsidR="00E61F76" w:rsidRPr="00A10193" w:rsidRDefault="00E367C3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10193">
        <w:rPr>
          <w:rFonts w:ascii="Gill Sans MT" w:hAnsi="Gill Sans MT"/>
          <w:b/>
          <w:bCs/>
          <w:spacing w:val="-2"/>
          <w:sz w:val="21"/>
          <w:szCs w:val="21"/>
        </w:rPr>
        <w:t>Institution</w:t>
      </w:r>
      <w:r w:rsidR="005863E8">
        <w:rPr>
          <w:rFonts w:ascii="Gill Sans MT" w:hAnsi="Gill Sans MT"/>
          <w:b/>
          <w:bCs/>
          <w:spacing w:val="-2"/>
          <w:sz w:val="21"/>
          <w:szCs w:val="21"/>
        </w:rPr>
        <w:t>al</w:t>
      </w:r>
      <w:r w:rsidRPr="00A10193">
        <w:rPr>
          <w:rFonts w:ascii="Gill Sans MT" w:hAnsi="Gill Sans MT"/>
          <w:b/>
          <w:bCs/>
          <w:spacing w:val="-2"/>
          <w:sz w:val="21"/>
          <w:szCs w:val="21"/>
        </w:rPr>
        <w:t xml:space="preserve"> Research</w:t>
      </w:r>
      <w:r>
        <w:rPr>
          <w:rFonts w:ascii="Gill Sans MT" w:hAnsi="Gill Sans MT"/>
          <w:spacing w:val="-2"/>
          <w:sz w:val="21"/>
          <w:szCs w:val="21"/>
        </w:rPr>
        <w:t xml:space="preserve">: </w:t>
      </w:r>
      <w:r w:rsidR="00750503">
        <w:rPr>
          <w:rFonts w:ascii="Gill Sans MT" w:hAnsi="Gill Sans MT"/>
          <w:spacing w:val="-2"/>
          <w:sz w:val="21"/>
          <w:szCs w:val="21"/>
        </w:rPr>
        <w:t>Proficient</w:t>
      </w:r>
      <w:r w:rsidRPr="00A10193">
        <w:rPr>
          <w:rFonts w:ascii="Gill Sans MT" w:hAnsi="Gill Sans MT"/>
          <w:spacing w:val="-2"/>
          <w:sz w:val="21"/>
          <w:szCs w:val="21"/>
        </w:rPr>
        <w:t xml:space="preserve"> in steering resear</w:t>
      </w:r>
      <w:r w:rsidRPr="00A10193">
        <w:rPr>
          <w:rFonts w:ascii="Gill Sans MT" w:hAnsi="Gill Sans MT"/>
          <w:spacing w:val="-2"/>
          <w:sz w:val="21"/>
          <w:szCs w:val="21"/>
        </w:rPr>
        <w:t>ch-based activities among students and institutions to create the foundation for major advances in evolving technologies and help</w:t>
      </w:r>
      <w:r w:rsidR="002E6C0F">
        <w:rPr>
          <w:rFonts w:ascii="Gill Sans MT" w:hAnsi="Gill Sans MT"/>
          <w:spacing w:val="-2"/>
          <w:sz w:val="21"/>
          <w:szCs w:val="21"/>
        </w:rPr>
        <w:t xml:space="preserve"> </w:t>
      </w:r>
      <w:r w:rsidRPr="00A10193">
        <w:rPr>
          <w:rFonts w:ascii="Gill Sans MT" w:hAnsi="Gill Sans MT"/>
          <w:spacing w:val="-2"/>
          <w:sz w:val="21"/>
          <w:szCs w:val="21"/>
        </w:rPr>
        <w:t>educate students to be scientific leaders and innovators.</w:t>
      </w:r>
    </w:p>
    <w:p w14:paraId="2F66DFCF" w14:textId="77777777" w:rsidR="007E0765" w:rsidRPr="00745BEF" w:rsidRDefault="00E367C3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745BEF">
        <w:rPr>
          <w:rFonts w:ascii="Gill Sans MT" w:hAnsi="Gill Sans MT"/>
          <w:b/>
          <w:color w:val="FFFFFF" w:themeColor="background1"/>
        </w:rPr>
        <w:t>EDUCATION</w:t>
      </w:r>
    </w:p>
    <w:p w14:paraId="18A4E5DD" w14:textId="77777777" w:rsidR="007E0765" w:rsidRPr="00780410" w:rsidRDefault="00E367C3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780410">
        <w:rPr>
          <w:rFonts w:ascii="Gill Sans MT" w:hAnsi="Gill Sans MT"/>
          <w:b/>
          <w:sz w:val="21"/>
          <w:szCs w:val="21"/>
        </w:rPr>
        <w:t xml:space="preserve">Ph.D. Software Engineering | </w:t>
      </w:r>
      <w:r w:rsidRPr="00780410">
        <w:rPr>
          <w:rFonts w:ascii="Gill Sans MT" w:hAnsi="Gill Sans MT"/>
          <w:sz w:val="21"/>
          <w:szCs w:val="21"/>
        </w:rPr>
        <w:t>North Dakota State University</w:t>
      </w:r>
      <w:r w:rsidRPr="00780410">
        <w:rPr>
          <w:rFonts w:ascii="Gill Sans MT" w:hAnsi="Gill Sans MT"/>
          <w:sz w:val="21"/>
          <w:szCs w:val="21"/>
        </w:rPr>
        <w:t xml:space="preserve"> – Fargo, ND</w:t>
      </w:r>
      <w:r w:rsidRPr="00780410">
        <w:rPr>
          <w:rFonts w:ascii="Gill Sans MT" w:hAnsi="Gill Sans MT"/>
          <w:sz w:val="21"/>
          <w:szCs w:val="21"/>
        </w:rPr>
        <w:tab/>
      </w:r>
      <w:r w:rsidRPr="00780410">
        <w:rPr>
          <w:rFonts w:ascii="Gill Sans MT" w:hAnsi="Gill Sans MT"/>
          <w:sz w:val="21"/>
          <w:szCs w:val="21"/>
        </w:rPr>
        <w:tab/>
        <w:t xml:space="preserve">    </w:t>
      </w:r>
      <w:r w:rsidRPr="00780410">
        <w:rPr>
          <w:rFonts w:ascii="Gill Sans MT" w:hAnsi="Gill Sans MT"/>
          <w:sz w:val="21"/>
          <w:szCs w:val="21"/>
        </w:rPr>
        <w:tab/>
      </w:r>
      <w:r w:rsidRPr="00780410">
        <w:rPr>
          <w:rFonts w:ascii="Gill Sans MT" w:hAnsi="Gill Sans MT"/>
          <w:sz w:val="21"/>
          <w:szCs w:val="21"/>
        </w:rPr>
        <w:tab/>
        <w:t xml:space="preserve">           </w:t>
      </w:r>
      <w:r w:rsidRPr="00780410">
        <w:rPr>
          <w:rFonts w:ascii="Gill Sans MT" w:hAnsi="Gill Sans MT"/>
          <w:sz w:val="21"/>
          <w:szCs w:val="21"/>
        </w:rPr>
        <w:tab/>
        <w:t xml:space="preserve">    </w:t>
      </w:r>
      <w:r w:rsidRPr="00E37446">
        <w:rPr>
          <w:rFonts w:ascii="Gill Sans MT" w:hAnsi="Gill Sans MT"/>
          <w:b/>
          <w:bCs/>
          <w:sz w:val="21"/>
          <w:szCs w:val="21"/>
        </w:rPr>
        <w:t>2014</w:t>
      </w:r>
    </w:p>
    <w:p w14:paraId="091304B6" w14:textId="77777777" w:rsidR="007E0765" w:rsidRPr="00780410" w:rsidRDefault="00E367C3" w:rsidP="007E0765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780410">
        <w:rPr>
          <w:rFonts w:ascii="Gill Sans MT" w:hAnsi="Gill Sans MT"/>
          <w:sz w:val="21"/>
          <w:szCs w:val="21"/>
        </w:rPr>
        <w:t>Thesis: “A New Coupling Metric: Combining Structural and Semantic Relationships”</w:t>
      </w:r>
    </w:p>
    <w:p w14:paraId="39A88126" w14:textId="77777777" w:rsidR="007E0765" w:rsidRPr="00780410" w:rsidRDefault="00E367C3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780410">
        <w:rPr>
          <w:rFonts w:ascii="Gill Sans MT" w:hAnsi="Gill Sans MT"/>
          <w:b/>
          <w:sz w:val="21"/>
          <w:szCs w:val="21"/>
        </w:rPr>
        <w:t xml:space="preserve">M.S. Software Engineering | </w:t>
      </w:r>
      <w:r w:rsidRPr="00780410">
        <w:rPr>
          <w:rFonts w:ascii="Gill Sans MT" w:hAnsi="Gill Sans MT"/>
          <w:sz w:val="21"/>
          <w:szCs w:val="21"/>
        </w:rPr>
        <w:t>DePaul University, Chicago, IL</w:t>
      </w:r>
      <w:r w:rsidRPr="00780410">
        <w:rPr>
          <w:rFonts w:ascii="Gill Sans MT" w:hAnsi="Gill Sans MT"/>
          <w:sz w:val="21"/>
          <w:szCs w:val="21"/>
        </w:rPr>
        <w:tab/>
      </w:r>
      <w:r w:rsidRPr="00780410">
        <w:rPr>
          <w:rFonts w:ascii="Gill Sans MT" w:hAnsi="Gill Sans MT"/>
          <w:sz w:val="21"/>
          <w:szCs w:val="21"/>
        </w:rPr>
        <w:tab/>
        <w:t xml:space="preserve">    </w:t>
      </w:r>
      <w:r w:rsidRPr="00780410">
        <w:rPr>
          <w:rFonts w:ascii="Gill Sans MT" w:hAnsi="Gill Sans MT"/>
          <w:sz w:val="21"/>
          <w:szCs w:val="21"/>
        </w:rPr>
        <w:tab/>
      </w:r>
      <w:r w:rsidRPr="00780410">
        <w:rPr>
          <w:rFonts w:ascii="Gill Sans MT" w:hAnsi="Gill Sans MT"/>
          <w:sz w:val="21"/>
          <w:szCs w:val="21"/>
        </w:rPr>
        <w:tab/>
        <w:t xml:space="preserve">           </w:t>
      </w:r>
      <w:r w:rsidRPr="00780410">
        <w:rPr>
          <w:rFonts w:ascii="Gill Sans MT" w:hAnsi="Gill Sans MT"/>
          <w:sz w:val="21"/>
          <w:szCs w:val="21"/>
        </w:rPr>
        <w:tab/>
      </w:r>
      <w:r w:rsidRPr="00780410">
        <w:rPr>
          <w:rFonts w:ascii="Gill Sans MT" w:hAnsi="Gill Sans MT"/>
          <w:sz w:val="21"/>
          <w:szCs w:val="21"/>
        </w:rPr>
        <w:tab/>
      </w:r>
      <w:r w:rsidRPr="00780410">
        <w:rPr>
          <w:rFonts w:ascii="Gill Sans MT" w:hAnsi="Gill Sans MT"/>
          <w:sz w:val="21"/>
          <w:szCs w:val="21"/>
        </w:rPr>
        <w:tab/>
        <w:t xml:space="preserve">    </w:t>
      </w:r>
      <w:r w:rsidRPr="00E37446">
        <w:rPr>
          <w:rFonts w:ascii="Gill Sans MT" w:hAnsi="Gill Sans MT"/>
          <w:b/>
          <w:bCs/>
          <w:sz w:val="21"/>
          <w:szCs w:val="21"/>
        </w:rPr>
        <w:t>2011</w:t>
      </w:r>
    </w:p>
    <w:p w14:paraId="106F7024" w14:textId="77777777" w:rsidR="007E0765" w:rsidRPr="00780410" w:rsidRDefault="00E367C3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780410">
        <w:rPr>
          <w:rFonts w:ascii="Gill Sans MT" w:hAnsi="Gill Sans MT"/>
          <w:b/>
          <w:sz w:val="21"/>
          <w:szCs w:val="21"/>
        </w:rPr>
        <w:t xml:space="preserve">B.S. Computer Science | </w:t>
      </w:r>
      <w:r w:rsidRPr="00780410">
        <w:rPr>
          <w:rFonts w:ascii="Gill Sans MT" w:hAnsi="Gill Sans MT"/>
          <w:sz w:val="21"/>
          <w:szCs w:val="21"/>
        </w:rPr>
        <w:t>Prince Sultan Univers</w:t>
      </w:r>
      <w:r w:rsidRPr="00780410">
        <w:rPr>
          <w:rFonts w:ascii="Gill Sans MT" w:hAnsi="Gill Sans MT"/>
          <w:sz w:val="21"/>
          <w:szCs w:val="21"/>
        </w:rPr>
        <w:t xml:space="preserve">ity, Riyadh </w:t>
      </w:r>
      <w:r w:rsidRPr="00780410">
        <w:rPr>
          <w:rFonts w:ascii="Gill Sans MT" w:hAnsi="Gill Sans MT"/>
          <w:sz w:val="21"/>
          <w:szCs w:val="21"/>
        </w:rPr>
        <w:tab/>
      </w:r>
      <w:r w:rsidRPr="00780410">
        <w:rPr>
          <w:rFonts w:ascii="Gill Sans MT" w:hAnsi="Gill Sans MT"/>
          <w:sz w:val="21"/>
          <w:szCs w:val="21"/>
        </w:rPr>
        <w:tab/>
        <w:t xml:space="preserve">    </w:t>
      </w:r>
      <w:r w:rsidRPr="00780410">
        <w:rPr>
          <w:rFonts w:ascii="Gill Sans MT" w:hAnsi="Gill Sans MT"/>
          <w:sz w:val="21"/>
          <w:szCs w:val="21"/>
        </w:rPr>
        <w:tab/>
      </w:r>
      <w:r w:rsidRPr="00780410">
        <w:rPr>
          <w:rFonts w:ascii="Gill Sans MT" w:hAnsi="Gill Sans MT"/>
          <w:sz w:val="21"/>
          <w:szCs w:val="21"/>
        </w:rPr>
        <w:tab/>
        <w:t xml:space="preserve">          </w:t>
      </w:r>
      <w:r w:rsidRPr="00780410">
        <w:rPr>
          <w:rFonts w:ascii="Gill Sans MT" w:hAnsi="Gill Sans MT"/>
          <w:sz w:val="21"/>
          <w:szCs w:val="21"/>
        </w:rPr>
        <w:tab/>
      </w:r>
      <w:r w:rsidRPr="00780410">
        <w:rPr>
          <w:rFonts w:ascii="Gill Sans MT" w:hAnsi="Gill Sans MT"/>
          <w:sz w:val="21"/>
          <w:szCs w:val="21"/>
        </w:rPr>
        <w:tab/>
        <w:t xml:space="preserve">       </w:t>
      </w:r>
      <w:r w:rsidRPr="00780410">
        <w:rPr>
          <w:rFonts w:ascii="Gill Sans MT" w:hAnsi="Gill Sans MT"/>
          <w:sz w:val="21"/>
          <w:szCs w:val="21"/>
        </w:rPr>
        <w:tab/>
        <w:t xml:space="preserve">    </w:t>
      </w:r>
      <w:r w:rsidRPr="00E37446">
        <w:rPr>
          <w:rFonts w:ascii="Gill Sans MT" w:hAnsi="Gill Sans MT"/>
          <w:b/>
          <w:bCs/>
          <w:sz w:val="21"/>
          <w:szCs w:val="21"/>
        </w:rPr>
        <w:t>2010</w:t>
      </w:r>
    </w:p>
    <w:p w14:paraId="1E2DC6AF" w14:textId="77777777" w:rsidR="00B854C7" w:rsidRPr="00745BEF" w:rsidRDefault="00E367C3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PROFESSIONAL EXPERIENCE</w:t>
      </w:r>
    </w:p>
    <w:p w14:paraId="5D2BE47D" w14:textId="77777777" w:rsidR="00F728F8" w:rsidRPr="0000197E" w:rsidRDefault="00E367C3" w:rsidP="00CC44B6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PRINCE SULTAN UNIVERSITY</w:t>
      </w:r>
      <w:r w:rsidRPr="0000197E">
        <w:rPr>
          <w:rFonts w:ascii="Gill Sans MT" w:hAnsi="Gill Sans MT"/>
          <w:spacing w:val="-4"/>
          <w:sz w:val="21"/>
          <w:szCs w:val="21"/>
        </w:rPr>
        <w:t xml:space="preserve">– </w:t>
      </w:r>
      <w:r w:rsidRPr="0000197E">
        <w:rPr>
          <w:rFonts w:ascii="Gill Sans MT" w:hAnsi="Gill Sans MT"/>
          <w:b/>
          <w:i/>
          <w:spacing w:val="-4"/>
          <w:sz w:val="21"/>
          <w:szCs w:val="21"/>
        </w:rPr>
        <w:t>Riyadh, Saudi</w:t>
      </w:r>
      <w:r w:rsidRPr="0000197E">
        <w:rPr>
          <w:rFonts w:ascii="Gill Sans MT" w:hAnsi="Gill Sans MT"/>
          <w:b/>
          <w:i/>
          <w:spacing w:val="-4"/>
          <w:sz w:val="21"/>
          <w:szCs w:val="21"/>
        </w:rPr>
        <w:tab/>
        <w:t xml:space="preserve">      </w:t>
      </w:r>
    </w:p>
    <w:p w14:paraId="77E98319" w14:textId="77777777" w:rsidR="009261D6" w:rsidRPr="0000197E" w:rsidRDefault="00E367C3" w:rsidP="00F728F8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Dean of Quality Assurance and Development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2E3D0E">
        <w:rPr>
          <w:rFonts w:ascii="Gill Sans MT" w:hAnsi="Gill Sans MT"/>
          <w:spacing w:val="-4"/>
          <w:sz w:val="21"/>
          <w:szCs w:val="21"/>
        </w:rPr>
        <w:t xml:space="preserve">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="00AB6847" w:rsidRPr="0000197E">
        <w:rPr>
          <w:rFonts w:ascii="Gill Sans MT" w:hAnsi="Gill Sans MT"/>
          <w:b/>
          <w:spacing w:val="-4"/>
          <w:sz w:val="21"/>
          <w:szCs w:val="21"/>
        </w:rPr>
        <w:t>2020 – Present</w:t>
      </w:r>
      <w:r w:rsidR="006F799A" w:rsidRPr="0000197E">
        <w:rPr>
          <w:rFonts w:ascii="Gill Sans MT" w:hAnsi="Gill Sans MT"/>
          <w:b/>
          <w:spacing w:val="-4"/>
          <w:sz w:val="21"/>
          <w:szCs w:val="21"/>
        </w:rPr>
        <w:t xml:space="preserve"> </w:t>
      </w:r>
    </w:p>
    <w:p w14:paraId="5457414E" w14:textId="77777777" w:rsidR="0021764A" w:rsidRPr="0000197E" w:rsidRDefault="00E367C3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Coordinate all activ</w:t>
      </w:r>
      <w:r w:rsidR="002E6C0F">
        <w:rPr>
          <w:rFonts w:ascii="Gill Sans MT" w:hAnsi="Gill Sans MT"/>
          <w:sz w:val="21"/>
          <w:szCs w:val="21"/>
        </w:rPr>
        <w:t>iti</w:t>
      </w:r>
      <w:r w:rsidRPr="0000197E">
        <w:rPr>
          <w:rFonts w:ascii="Gill Sans MT" w:hAnsi="Gill Sans MT"/>
          <w:sz w:val="21"/>
          <w:szCs w:val="21"/>
        </w:rPr>
        <w:t>es relating to assessment and enhancement of academic program</w:t>
      </w:r>
      <w:r w:rsidR="002E6C0F">
        <w:rPr>
          <w:rFonts w:ascii="Gill Sans MT" w:hAnsi="Gill Sans MT"/>
          <w:sz w:val="21"/>
          <w:szCs w:val="21"/>
        </w:rPr>
        <w:t>s</w:t>
      </w:r>
      <w:r w:rsidRPr="0000197E">
        <w:rPr>
          <w:rFonts w:ascii="Gill Sans MT" w:hAnsi="Gill Sans MT"/>
          <w:sz w:val="21"/>
          <w:szCs w:val="21"/>
        </w:rPr>
        <w:t xml:space="preserve"> and non-academic services impacting student welfare.</w:t>
      </w:r>
    </w:p>
    <w:p w14:paraId="3271247B" w14:textId="77777777" w:rsidR="0021764A" w:rsidRPr="0000197E" w:rsidRDefault="00E367C3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Provide vision and dynamic leadership to maximize </w:t>
      </w:r>
      <w:r w:rsidR="002E6C0F">
        <w:rPr>
          <w:rFonts w:ascii="Gill Sans MT" w:hAnsi="Gill Sans MT"/>
          <w:sz w:val="21"/>
          <w:szCs w:val="21"/>
        </w:rPr>
        <w:t xml:space="preserve">the </w:t>
      </w:r>
      <w:r w:rsidRPr="0000197E">
        <w:rPr>
          <w:rFonts w:ascii="Gill Sans MT" w:hAnsi="Gill Sans MT"/>
          <w:sz w:val="21"/>
          <w:szCs w:val="21"/>
        </w:rPr>
        <w:t xml:space="preserve">quality of academic programs </w:t>
      </w:r>
      <w:r w:rsidR="002E6C0F">
        <w:rPr>
          <w:rFonts w:ascii="Gill Sans MT" w:hAnsi="Gill Sans MT"/>
          <w:sz w:val="21"/>
          <w:szCs w:val="21"/>
        </w:rPr>
        <w:t>based on</w:t>
      </w:r>
      <w:r w:rsidRPr="0000197E">
        <w:rPr>
          <w:rFonts w:ascii="Gill Sans MT" w:hAnsi="Gill Sans MT"/>
          <w:sz w:val="21"/>
          <w:szCs w:val="21"/>
        </w:rPr>
        <w:t xml:space="preserve"> intended learning outcome assessments.</w:t>
      </w:r>
    </w:p>
    <w:p w14:paraId="088D6444" w14:textId="77777777" w:rsidR="00E8230E" w:rsidRDefault="00E367C3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Direct the </w:t>
      </w:r>
      <w:r w:rsidR="002E6C0F">
        <w:rPr>
          <w:rFonts w:ascii="Gill Sans MT" w:hAnsi="Gill Sans MT"/>
          <w:sz w:val="21"/>
          <w:szCs w:val="21"/>
        </w:rPr>
        <w:t>O</w:t>
      </w:r>
      <w:r w:rsidRPr="0000197E">
        <w:rPr>
          <w:rFonts w:ascii="Gill Sans MT" w:hAnsi="Gill Sans MT"/>
          <w:sz w:val="21"/>
          <w:szCs w:val="21"/>
        </w:rPr>
        <w:t xml:space="preserve">ffice of </w:t>
      </w:r>
      <w:r w:rsidR="002E6C0F">
        <w:rPr>
          <w:rFonts w:ascii="Gill Sans MT" w:hAnsi="Gill Sans MT"/>
          <w:sz w:val="21"/>
          <w:szCs w:val="21"/>
        </w:rPr>
        <w:t>Q</w:t>
      </w:r>
      <w:r w:rsidRPr="0000197E">
        <w:rPr>
          <w:rFonts w:ascii="Gill Sans MT" w:hAnsi="Gill Sans MT"/>
          <w:sz w:val="21"/>
          <w:szCs w:val="21"/>
        </w:rPr>
        <w:t xml:space="preserve">uality </w:t>
      </w:r>
      <w:r w:rsidR="002E6C0F">
        <w:rPr>
          <w:rFonts w:ascii="Gill Sans MT" w:hAnsi="Gill Sans MT"/>
          <w:sz w:val="21"/>
          <w:szCs w:val="21"/>
        </w:rPr>
        <w:t>A</w:t>
      </w:r>
      <w:r w:rsidRPr="0000197E">
        <w:rPr>
          <w:rFonts w:ascii="Gill Sans MT" w:hAnsi="Gill Sans MT"/>
          <w:sz w:val="21"/>
          <w:szCs w:val="21"/>
        </w:rPr>
        <w:t xml:space="preserve">ssurance and </w:t>
      </w:r>
      <w:r w:rsidR="002E6C0F">
        <w:rPr>
          <w:rFonts w:ascii="Gill Sans MT" w:hAnsi="Gill Sans MT"/>
          <w:sz w:val="21"/>
          <w:szCs w:val="21"/>
        </w:rPr>
        <w:t>D</w:t>
      </w:r>
      <w:r w:rsidRPr="0000197E">
        <w:rPr>
          <w:rFonts w:ascii="Gill Sans MT" w:hAnsi="Gill Sans MT"/>
          <w:sz w:val="21"/>
          <w:szCs w:val="21"/>
        </w:rPr>
        <w:t>evelopment by establishing data-driven standards and me</w:t>
      </w:r>
      <w:r w:rsidR="002E6C0F">
        <w:rPr>
          <w:rFonts w:ascii="Gill Sans MT" w:hAnsi="Gill Sans MT"/>
          <w:sz w:val="21"/>
          <w:szCs w:val="21"/>
        </w:rPr>
        <w:t>asurement methods</w:t>
      </w:r>
      <w:r w:rsidRPr="0000197E">
        <w:rPr>
          <w:rFonts w:ascii="Gill Sans MT" w:hAnsi="Gill Sans MT"/>
          <w:sz w:val="21"/>
          <w:szCs w:val="21"/>
        </w:rPr>
        <w:t>; serve as the quality assurance auditor for the University.</w:t>
      </w:r>
    </w:p>
    <w:p w14:paraId="39913FAD" w14:textId="1A7E951B" w:rsidR="001D3B01" w:rsidRPr="0000197E" w:rsidRDefault="00E8230E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Manage and follow up with the university strategic plan by providing progress reports, strategy adjustments, and closing plans and corresponding projects. </w:t>
      </w:r>
      <w:r w:rsidRPr="0000197E">
        <w:rPr>
          <w:rFonts w:ascii="Gill Sans MT" w:hAnsi="Gill Sans MT"/>
          <w:sz w:val="21"/>
          <w:szCs w:val="21"/>
        </w:rPr>
        <w:t xml:space="preserve"> </w:t>
      </w:r>
    </w:p>
    <w:p w14:paraId="1444A425" w14:textId="1386CE3B" w:rsidR="0087503D" w:rsidRPr="0000197E" w:rsidRDefault="00E367C3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Associate Professor (Department of Computer 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 xml:space="preserve">Science) </w:t>
      </w:r>
      <w:r w:rsidR="00E8230E" w:rsidRPr="0000197E">
        <w:rPr>
          <w:rFonts w:ascii="Gill Sans MT" w:hAnsi="Gill Sans MT"/>
          <w:spacing w:val="-4"/>
          <w:sz w:val="21"/>
          <w:szCs w:val="21"/>
        </w:rPr>
        <w:t xml:space="preserve"> 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  </w:t>
      </w:r>
      <w:r w:rsidR="002E3D0E">
        <w:rPr>
          <w:rFonts w:ascii="Gill Sans MT" w:hAnsi="Gill Sans MT"/>
          <w:spacing w:val="-4"/>
          <w:sz w:val="21"/>
          <w:szCs w:val="21"/>
        </w:rPr>
        <w:t xml:space="preserve">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2018 – Present</w:t>
      </w:r>
    </w:p>
    <w:p w14:paraId="2859E02E" w14:textId="6033C01F" w:rsidR="00A725F6" w:rsidRPr="0000197E" w:rsidRDefault="00E367C3" w:rsidP="001D3B01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Assistant Professor (Department of Computer 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>Science)</w:t>
      </w:r>
      <w:r w:rsidR="00E8230E" w:rsidRPr="0000197E">
        <w:rPr>
          <w:rFonts w:ascii="Gill Sans MT" w:hAnsi="Gill Sans MT"/>
          <w:spacing w:val="-4"/>
          <w:sz w:val="21"/>
          <w:szCs w:val="21"/>
        </w:rPr>
        <w:t xml:space="preserve">  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2014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2018</w:t>
      </w:r>
    </w:p>
    <w:p w14:paraId="1AFA1C28" w14:textId="77777777" w:rsidR="00AB6847" w:rsidRPr="0000197E" w:rsidRDefault="00E367C3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Contribute to </w:t>
      </w:r>
      <w:r w:rsidR="002E6C0F">
        <w:rPr>
          <w:rFonts w:ascii="Gill Sans MT" w:hAnsi="Gill Sans MT"/>
          <w:sz w:val="21"/>
          <w:szCs w:val="21"/>
        </w:rPr>
        <w:t>the development, planning, and implementation of</w:t>
      </w:r>
      <w:r w:rsidRPr="0000197E">
        <w:rPr>
          <w:rFonts w:ascii="Gill Sans MT" w:hAnsi="Gill Sans MT"/>
          <w:sz w:val="21"/>
          <w:szCs w:val="21"/>
        </w:rPr>
        <w:t xml:space="preserve"> a high-quality course curriculum and outlines; de</w:t>
      </w:r>
      <w:r w:rsidR="002E6C0F">
        <w:rPr>
          <w:rFonts w:ascii="Gill Sans MT" w:hAnsi="Gill Sans MT"/>
          <w:sz w:val="21"/>
          <w:szCs w:val="21"/>
        </w:rPr>
        <w:t>sign</w:t>
      </w:r>
      <w:r w:rsidRPr="0000197E">
        <w:rPr>
          <w:rFonts w:ascii="Gill Sans MT" w:hAnsi="Gill Sans MT"/>
          <w:sz w:val="21"/>
          <w:szCs w:val="21"/>
        </w:rPr>
        <w:t xml:space="preserve"> student-centered course and lesson plans.</w:t>
      </w:r>
    </w:p>
    <w:p w14:paraId="0816DD09" w14:textId="77777777" w:rsidR="00AB6847" w:rsidRPr="0000197E" w:rsidRDefault="00E367C3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Carry out research in areas of specialization by writing grant proposals </w:t>
      </w:r>
      <w:r w:rsidR="002E6C0F">
        <w:rPr>
          <w:rFonts w:ascii="Gill Sans MT" w:hAnsi="Gill Sans MT"/>
          <w:sz w:val="21"/>
          <w:szCs w:val="21"/>
        </w:rPr>
        <w:t xml:space="preserve">and </w:t>
      </w:r>
      <w:r w:rsidRPr="0000197E">
        <w:rPr>
          <w:rFonts w:ascii="Gill Sans MT" w:hAnsi="Gill Sans MT"/>
          <w:sz w:val="21"/>
          <w:szCs w:val="21"/>
        </w:rPr>
        <w:t>publishing and disseminating research results to create and enhance knowledge.</w:t>
      </w:r>
    </w:p>
    <w:p w14:paraId="702A6614" w14:textId="052AE682" w:rsidR="001D3B01" w:rsidRDefault="00E367C3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Mastermind innovative methods of delivering course instructions, peer review research, and distance learning to students.</w:t>
      </w:r>
    </w:p>
    <w:p w14:paraId="59D9B775" w14:textId="77FF621F" w:rsidR="00E8230E" w:rsidRPr="007E05D7" w:rsidRDefault="00E8230E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Mentor students and keep them close during their study, while on their coop period, and after their graduation.</w:t>
      </w:r>
    </w:p>
    <w:p w14:paraId="259AF5DE" w14:textId="77777777" w:rsidR="00EE22BF" w:rsidRPr="0000197E" w:rsidRDefault="00E367C3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Dean of Educational </w:t>
      </w:r>
      <w:r w:rsidRPr="0000197E">
        <w:rPr>
          <w:rFonts w:ascii="Gill Sans MT" w:hAnsi="Gill Sans MT"/>
          <w:b/>
          <w:spacing w:val="-4"/>
          <w:sz w:val="21"/>
          <w:szCs w:val="21"/>
        </w:rPr>
        <w:t>Services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2018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202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0</w:t>
      </w:r>
    </w:p>
    <w:p w14:paraId="6FEC29A9" w14:textId="075204CF" w:rsidR="00E8230E" w:rsidRDefault="00E8230E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</w:t>
      </w:r>
      <w:r w:rsidR="00151A2E">
        <w:rPr>
          <w:rFonts w:ascii="Gill Sans MT" w:hAnsi="Gill Sans MT"/>
          <w:sz w:val="21"/>
          <w:szCs w:val="21"/>
        </w:rPr>
        <w:t xml:space="preserve"> charge of conducting </w:t>
      </w:r>
      <w:proofErr w:type="gramStart"/>
      <w:r w:rsidR="00151A2E">
        <w:rPr>
          <w:rFonts w:ascii="Gill Sans MT" w:hAnsi="Gill Sans MT"/>
          <w:sz w:val="21"/>
          <w:szCs w:val="21"/>
        </w:rPr>
        <w:t>students</w:t>
      </w:r>
      <w:proofErr w:type="gramEnd"/>
      <w:r w:rsidR="00151A2E">
        <w:rPr>
          <w:rFonts w:ascii="Gill Sans MT" w:hAnsi="Gill Sans MT"/>
          <w:sz w:val="21"/>
          <w:szCs w:val="21"/>
        </w:rPr>
        <w:t xml:space="preserve"> orientation for newly enrolled students by informing them about bylaws, services, and best practices to pass </w:t>
      </w:r>
      <w:r w:rsidR="00151A2E" w:rsidRPr="00151A2E">
        <w:rPr>
          <w:rFonts w:ascii="Gill Sans MT" w:hAnsi="Gill Sans MT"/>
          <w:sz w:val="21"/>
          <w:szCs w:val="21"/>
        </w:rPr>
        <w:t xml:space="preserve">excellently </w:t>
      </w:r>
      <w:r w:rsidR="00151A2E">
        <w:rPr>
          <w:rFonts w:ascii="Gill Sans MT" w:hAnsi="Gill Sans MT"/>
          <w:sz w:val="21"/>
          <w:szCs w:val="21"/>
        </w:rPr>
        <w:t>their preparatory year.</w:t>
      </w:r>
      <w:r>
        <w:rPr>
          <w:rFonts w:ascii="Gill Sans MT" w:hAnsi="Gill Sans MT"/>
          <w:sz w:val="21"/>
          <w:szCs w:val="21"/>
        </w:rPr>
        <w:t xml:space="preserve"> </w:t>
      </w:r>
    </w:p>
    <w:p w14:paraId="44D70F01" w14:textId="1B643FB1" w:rsidR="00EE22BF" w:rsidRPr="0000197E" w:rsidRDefault="00E367C3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Enhanced campus-wide teaching and learning environment through visionary leadership and support to</w:t>
      </w:r>
      <w:r w:rsidR="002E6C0F">
        <w:rPr>
          <w:rFonts w:ascii="Gill Sans MT" w:hAnsi="Gill Sans MT"/>
          <w:sz w:val="21"/>
          <w:szCs w:val="21"/>
        </w:rPr>
        <w:t xml:space="preserve"> educational developments</w:t>
      </w:r>
      <w:r w:rsidRPr="0000197E">
        <w:rPr>
          <w:rFonts w:ascii="Gill Sans MT" w:hAnsi="Gill Sans MT"/>
          <w:sz w:val="21"/>
          <w:szCs w:val="21"/>
        </w:rPr>
        <w:t xml:space="preserve"> and best practices</w:t>
      </w:r>
      <w:r w:rsidR="002E6C0F">
        <w:rPr>
          <w:rFonts w:ascii="Gill Sans MT" w:hAnsi="Gill Sans MT"/>
          <w:sz w:val="21"/>
          <w:szCs w:val="21"/>
        </w:rPr>
        <w:t xml:space="preserve"> within the faculty. </w:t>
      </w:r>
    </w:p>
    <w:p w14:paraId="09676C8A" w14:textId="77777777" w:rsidR="00EE22BF" w:rsidRPr="0000197E" w:rsidRDefault="00E367C3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Intensified</w:t>
      </w:r>
      <w:r w:rsidR="00A725F6" w:rsidRPr="0000197E">
        <w:rPr>
          <w:rFonts w:ascii="Gill Sans MT" w:hAnsi="Gill Sans MT"/>
          <w:sz w:val="21"/>
          <w:szCs w:val="21"/>
        </w:rPr>
        <w:t xml:space="preserve"> oversight </w:t>
      </w:r>
      <w:r>
        <w:rPr>
          <w:rFonts w:ascii="Gill Sans MT" w:hAnsi="Gill Sans MT"/>
          <w:sz w:val="21"/>
          <w:szCs w:val="21"/>
        </w:rPr>
        <w:t xml:space="preserve">exercises </w:t>
      </w:r>
      <w:r w:rsidR="00A725F6" w:rsidRPr="0000197E">
        <w:rPr>
          <w:rFonts w:ascii="Gill Sans MT" w:hAnsi="Gill Sans MT"/>
          <w:sz w:val="21"/>
          <w:szCs w:val="21"/>
        </w:rPr>
        <w:t xml:space="preserve">on educational services to </w:t>
      </w:r>
      <w:r>
        <w:rPr>
          <w:rFonts w:ascii="Gill Sans MT" w:hAnsi="Gill Sans MT"/>
          <w:sz w:val="21"/>
          <w:szCs w:val="21"/>
        </w:rPr>
        <w:t>improve</w:t>
      </w:r>
      <w:r w:rsidR="00A725F6" w:rsidRPr="0000197E">
        <w:rPr>
          <w:rFonts w:ascii="Gill Sans MT" w:hAnsi="Gill Sans MT"/>
          <w:sz w:val="21"/>
          <w:szCs w:val="21"/>
        </w:rPr>
        <w:t xml:space="preserve"> academic support activities, including semesterly knowledge assessments and yearly course placements.</w:t>
      </w:r>
    </w:p>
    <w:p w14:paraId="5FBB8F12" w14:textId="499C48E4" w:rsidR="00A725F6" w:rsidRDefault="00E367C3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Liaised with the Vice</w:t>
      </w:r>
      <w:r w:rsidR="00151A2E">
        <w:rPr>
          <w:rFonts w:ascii="Gill Sans MT" w:hAnsi="Gill Sans MT"/>
          <w:sz w:val="21"/>
          <w:szCs w:val="21"/>
        </w:rPr>
        <w:t xml:space="preserve"> President</w:t>
      </w:r>
      <w:r w:rsidRPr="0000197E">
        <w:rPr>
          <w:rFonts w:ascii="Gill Sans MT" w:hAnsi="Gill Sans MT"/>
          <w:sz w:val="21"/>
          <w:szCs w:val="21"/>
        </w:rPr>
        <w:t xml:space="preserve"> for Academic Affairs, </w:t>
      </w:r>
      <w:r w:rsidR="00151A2E">
        <w:rPr>
          <w:rFonts w:ascii="Gill Sans MT" w:hAnsi="Gill Sans MT"/>
          <w:sz w:val="21"/>
          <w:szCs w:val="21"/>
        </w:rPr>
        <w:t>Dean of Admission and Registration</w:t>
      </w:r>
      <w:r w:rsidRPr="0000197E">
        <w:rPr>
          <w:rFonts w:ascii="Gill Sans MT" w:hAnsi="Gill Sans MT"/>
          <w:sz w:val="21"/>
          <w:szCs w:val="21"/>
        </w:rPr>
        <w:t xml:space="preserve">, and Academic Deans </w:t>
      </w:r>
      <w:r w:rsidRPr="0000197E">
        <w:rPr>
          <w:rFonts w:ascii="Gill Sans MT" w:hAnsi="Gill Sans MT"/>
          <w:sz w:val="21"/>
          <w:szCs w:val="21"/>
        </w:rPr>
        <w:t>on enrollment, retention, completion, success, institutional research, and academic student conduct.</w:t>
      </w:r>
    </w:p>
    <w:p w14:paraId="0BA5379C" w14:textId="4DA4A15C" w:rsidR="00151A2E" w:rsidRDefault="00151A2E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Ensure the mapping between preparatory year courses and university requirements with program learning outcomes and </w:t>
      </w:r>
      <w:r w:rsidRPr="0000197E">
        <w:rPr>
          <w:rFonts w:ascii="Gill Sans MT" w:hAnsi="Gill Sans MT"/>
          <w:sz w:val="21"/>
          <w:szCs w:val="21"/>
        </w:rPr>
        <w:t>institutional</w:t>
      </w:r>
      <w:r>
        <w:rPr>
          <w:rFonts w:ascii="Gill Sans MT" w:hAnsi="Gill Sans MT"/>
          <w:sz w:val="21"/>
          <w:szCs w:val="21"/>
        </w:rPr>
        <w:t xml:space="preserve"> learning outcomes.</w:t>
      </w:r>
    </w:p>
    <w:p w14:paraId="68FBD24A" w14:textId="77777777" w:rsidR="00151A2E" w:rsidRPr="007E05D7" w:rsidRDefault="00151A2E" w:rsidP="00151A2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</w:p>
    <w:p w14:paraId="396C946F" w14:textId="77777777" w:rsidR="00A725F6" w:rsidRPr="0000197E" w:rsidRDefault="00E367C3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lastRenderedPageBreak/>
        <w:t xml:space="preserve">Chief </w:t>
      </w:r>
      <w:r w:rsidRPr="0000197E">
        <w:rPr>
          <w:rFonts w:ascii="Gill Sans MT" w:hAnsi="Gill Sans MT"/>
          <w:b/>
          <w:spacing w:val="-4"/>
          <w:sz w:val="21"/>
          <w:szCs w:val="21"/>
        </w:rPr>
        <w:t>Information &amp; Technology Officer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6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19</w:t>
      </w:r>
    </w:p>
    <w:p w14:paraId="15873993" w14:textId="77777777" w:rsidR="00D97911" w:rsidRPr="0000197E" w:rsidRDefault="00E367C3" w:rsidP="00A725F6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General Supervisor of Information Technology &amp; Computing Services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Mar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2016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>6</w:t>
      </w:r>
    </w:p>
    <w:p w14:paraId="798678D1" w14:textId="19926CA1" w:rsidR="00DA18E8" w:rsidRDefault="00DA18E8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Drafted and executed the smart campus plan by integrating be</w:t>
      </w:r>
      <w:r w:rsidR="001B1676">
        <w:rPr>
          <w:rFonts w:ascii="Gill Sans MT" w:hAnsi="Gill Sans MT"/>
          <w:sz w:val="21"/>
          <w:szCs w:val="21"/>
        </w:rPr>
        <w:t>st practices of digital transformation and emerging technologies.</w:t>
      </w:r>
    </w:p>
    <w:p w14:paraId="7FB8684F" w14:textId="4D8EC774" w:rsidR="00615E82" w:rsidRPr="0000197E" w:rsidRDefault="00E367C3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Implemented new and existing technology, systems, and applications for </w:t>
      </w:r>
      <w:r w:rsidR="002E6C0F">
        <w:rPr>
          <w:rFonts w:ascii="Gill Sans MT" w:hAnsi="Gill Sans MT"/>
          <w:sz w:val="21"/>
          <w:szCs w:val="21"/>
        </w:rPr>
        <w:t xml:space="preserve">the </w:t>
      </w:r>
      <w:r w:rsidRPr="0000197E">
        <w:rPr>
          <w:rFonts w:ascii="Gill Sans MT" w:hAnsi="Gill Sans MT"/>
          <w:sz w:val="21"/>
          <w:szCs w:val="21"/>
        </w:rPr>
        <w:t xml:space="preserve">continuous support </w:t>
      </w:r>
      <w:r w:rsidR="002E6C0F">
        <w:rPr>
          <w:rFonts w:ascii="Gill Sans MT" w:hAnsi="Gill Sans MT"/>
          <w:sz w:val="21"/>
          <w:szCs w:val="21"/>
        </w:rPr>
        <w:t>of</w:t>
      </w:r>
      <w:r w:rsidRPr="0000197E">
        <w:rPr>
          <w:rFonts w:ascii="Gill Sans MT" w:hAnsi="Gill Sans MT"/>
          <w:sz w:val="21"/>
          <w:szCs w:val="21"/>
        </w:rPr>
        <w:t xml:space="preserve"> academic ope</w:t>
      </w:r>
      <w:r w:rsidRPr="0000197E">
        <w:rPr>
          <w:rFonts w:ascii="Gill Sans MT" w:hAnsi="Gill Sans MT"/>
          <w:sz w:val="21"/>
          <w:szCs w:val="21"/>
        </w:rPr>
        <w:t xml:space="preserve">rations, resulting in improved student success. </w:t>
      </w:r>
    </w:p>
    <w:p w14:paraId="60868978" w14:textId="215E1DAE" w:rsidR="00B00929" w:rsidRDefault="00E367C3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Directed the Information Technology Services Division by developing and articulating a clear vision of technology uses and benefits to the entire </w:t>
      </w:r>
      <w:r w:rsidR="002E6C0F">
        <w:rPr>
          <w:rFonts w:ascii="Gill Sans MT" w:hAnsi="Gill Sans MT"/>
          <w:sz w:val="21"/>
          <w:szCs w:val="21"/>
        </w:rPr>
        <w:t>U</w:t>
      </w:r>
      <w:r w:rsidRPr="0000197E">
        <w:rPr>
          <w:rFonts w:ascii="Gill Sans MT" w:hAnsi="Gill Sans MT"/>
          <w:sz w:val="21"/>
          <w:szCs w:val="21"/>
        </w:rPr>
        <w:t>niversity.</w:t>
      </w:r>
    </w:p>
    <w:p w14:paraId="32A550BD" w14:textId="6BF268A0" w:rsidR="001B1676" w:rsidRPr="0000197E" w:rsidRDefault="001B1676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Led the efforts of implementing an ERP system for HR, accounting, and financing departments at the university.</w:t>
      </w:r>
    </w:p>
    <w:p w14:paraId="2454BAA7" w14:textId="77777777" w:rsidR="001D3B01" w:rsidRPr="0000197E" w:rsidRDefault="00E367C3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Developed a continuous information technology planning process to serve faculty, staff, students, and the community.</w:t>
      </w:r>
    </w:p>
    <w:p w14:paraId="61896E62" w14:textId="77777777" w:rsidR="007E05D7" w:rsidRDefault="007E05D7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</w:p>
    <w:p w14:paraId="705C9E02" w14:textId="77777777" w:rsidR="00B00929" w:rsidRPr="0000197E" w:rsidRDefault="00E367C3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Chairman of the Department of Computer Science</w:t>
      </w:r>
      <w:r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</w:t>
      </w:r>
      <w:r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</w:t>
      </w:r>
      <w:r w:rsidR="00D872B1">
        <w:rPr>
          <w:rFonts w:ascii="Gill Sans MT" w:hAnsi="Gill Sans MT"/>
          <w:spacing w:val="-4"/>
          <w:sz w:val="21"/>
          <w:szCs w:val="21"/>
        </w:rPr>
        <w:t xml:space="preserve">          </w:t>
      </w:r>
      <w:r w:rsidRPr="0000197E">
        <w:rPr>
          <w:rFonts w:ascii="Gill Sans MT" w:hAnsi="Gill Sans MT"/>
          <w:b/>
          <w:spacing w:val="-4"/>
          <w:sz w:val="21"/>
          <w:szCs w:val="21"/>
        </w:rPr>
        <w:t>Sep 2015 – Aug 2016</w:t>
      </w:r>
    </w:p>
    <w:p w14:paraId="2C26AEF6" w14:textId="77777777" w:rsidR="00B00929" w:rsidRPr="0000197E" w:rsidRDefault="00E367C3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Channeled leadership efforts towards </w:t>
      </w:r>
      <w:r w:rsidR="005F297D" w:rsidRPr="0000197E">
        <w:rPr>
          <w:rFonts w:ascii="Gill Sans MT" w:hAnsi="Gill Sans MT"/>
          <w:sz w:val="21"/>
          <w:szCs w:val="21"/>
        </w:rPr>
        <w:t>optimizing</w:t>
      </w:r>
      <w:r w:rsidRPr="0000197E">
        <w:rPr>
          <w:rFonts w:ascii="Gill Sans MT" w:hAnsi="Gill Sans MT"/>
          <w:sz w:val="21"/>
          <w:szCs w:val="21"/>
        </w:rPr>
        <w:t xml:space="preserve"> instructional program</w:t>
      </w:r>
      <w:r w:rsidR="005F297D" w:rsidRPr="0000197E">
        <w:rPr>
          <w:rFonts w:ascii="Gill Sans MT" w:hAnsi="Gill Sans MT"/>
          <w:sz w:val="21"/>
          <w:szCs w:val="21"/>
        </w:rPr>
        <w:t>s</w:t>
      </w:r>
      <w:r w:rsidRPr="0000197E">
        <w:rPr>
          <w:rFonts w:ascii="Gill Sans MT" w:hAnsi="Gill Sans MT"/>
          <w:sz w:val="21"/>
          <w:szCs w:val="21"/>
        </w:rPr>
        <w:t xml:space="preserve"> and curricula innovation </w:t>
      </w:r>
      <w:r w:rsidR="002E6C0F">
        <w:rPr>
          <w:rFonts w:ascii="Gill Sans MT" w:hAnsi="Gill Sans MT"/>
          <w:sz w:val="21"/>
          <w:szCs w:val="21"/>
        </w:rPr>
        <w:t>to expand course and degree offerings</w:t>
      </w:r>
      <w:r w:rsidR="005F297D" w:rsidRPr="0000197E">
        <w:rPr>
          <w:rFonts w:ascii="Gill Sans MT" w:hAnsi="Gill Sans MT"/>
          <w:sz w:val="21"/>
          <w:szCs w:val="21"/>
        </w:rPr>
        <w:t>.</w:t>
      </w:r>
    </w:p>
    <w:p w14:paraId="4160E71F" w14:textId="77777777" w:rsidR="001B1676" w:rsidRDefault="00E367C3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Managed the department, enforcing unity among staff a</w:t>
      </w:r>
      <w:r w:rsidR="002E6C0F">
        <w:rPr>
          <w:rFonts w:ascii="Gill Sans MT" w:hAnsi="Gill Sans MT"/>
          <w:sz w:val="21"/>
          <w:szCs w:val="21"/>
        </w:rPr>
        <w:t>s well</w:t>
      </w:r>
      <w:r w:rsidRPr="0000197E">
        <w:rPr>
          <w:rFonts w:ascii="Gill Sans MT" w:hAnsi="Gill Sans MT"/>
          <w:sz w:val="21"/>
          <w:szCs w:val="21"/>
        </w:rPr>
        <w:t xml:space="preserve"> </w:t>
      </w:r>
      <w:r w:rsidR="002E6C0F">
        <w:rPr>
          <w:rFonts w:ascii="Gill Sans MT" w:hAnsi="Gill Sans MT"/>
          <w:sz w:val="21"/>
          <w:szCs w:val="21"/>
        </w:rPr>
        <w:t xml:space="preserve">as </w:t>
      </w:r>
      <w:r w:rsidRPr="0000197E">
        <w:rPr>
          <w:rFonts w:ascii="Gill Sans MT" w:hAnsi="Gill Sans MT"/>
          <w:sz w:val="21"/>
          <w:szCs w:val="21"/>
        </w:rPr>
        <w:t>students and introducing academic programs to ensure maximum student success.</w:t>
      </w:r>
    </w:p>
    <w:p w14:paraId="6312CD23" w14:textId="6180AD65" w:rsidR="005F297D" w:rsidRDefault="001B1676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Revamped the offered courses to align them with IEEE, ACM, and ABET curricula guidelines.</w:t>
      </w:r>
    </w:p>
    <w:p w14:paraId="329B6C58" w14:textId="25D6DCA0" w:rsidR="001B1676" w:rsidRPr="005F297D" w:rsidRDefault="001B1676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See feedback from alumni employers to integrate their feedback into the curricula.</w:t>
      </w:r>
    </w:p>
    <w:p w14:paraId="63549346" w14:textId="77777777" w:rsidR="005F297D" w:rsidRPr="00745BEF" w:rsidRDefault="00E367C3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745BEF">
        <w:rPr>
          <w:rFonts w:ascii="Gill Sans MT" w:hAnsi="Gill Sans MT"/>
          <w:b/>
          <w:color w:val="FFFFFF" w:themeColor="background1"/>
        </w:rPr>
        <w:t>E</w:t>
      </w:r>
      <w:r>
        <w:rPr>
          <w:rFonts w:ascii="Gill Sans MT" w:hAnsi="Gill Sans MT"/>
          <w:b/>
          <w:color w:val="FFFFFF" w:themeColor="background1"/>
        </w:rPr>
        <w:t>DUCATIONAL DEVELOPMENTS</w:t>
      </w:r>
    </w:p>
    <w:p w14:paraId="3EA2E349" w14:textId="53324561" w:rsidR="00FF1C35" w:rsidRPr="00F454AC" w:rsidRDefault="00E367C3" w:rsidP="001B1676">
      <w:pPr>
        <w:spacing w:before="120" w:after="120" w:line="240" w:lineRule="auto"/>
        <w:jc w:val="both"/>
        <w:rPr>
          <w:rFonts w:ascii="Gill Sans MT" w:hAnsi="Gill Sans MT"/>
          <w:b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New Course Developments – SE </w:t>
      </w:r>
      <w:r w:rsidR="001B1676">
        <w:rPr>
          <w:rFonts w:ascii="Gill Sans MT" w:hAnsi="Gill Sans MT"/>
          <w:b/>
          <w:sz w:val="21"/>
          <w:szCs w:val="21"/>
        </w:rPr>
        <w:t>4</w:t>
      </w:r>
      <w:r w:rsidRPr="00F454AC">
        <w:rPr>
          <w:rFonts w:ascii="Gill Sans MT" w:hAnsi="Gill Sans MT"/>
          <w:b/>
          <w:sz w:val="21"/>
          <w:szCs w:val="21"/>
        </w:rPr>
        <w:t>11</w:t>
      </w:r>
      <w:r w:rsidRPr="00F454AC">
        <w:rPr>
          <w:rFonts w:ascii="Gill Sans MT" w:hAnsi="Gill Sans MT"/>
          <w:bCs/>
          <w:sz w:val="21"/>
          <w:szCs w:val="21"/>
        </w:rPr>
        <w:t xml:space="preserve">: Software Construction | </w:t>
      </w:r>
      <w:r w:rsidRPr="00F454AC">
        <w:rPr>
          <w:rFonts w:ascii="Gill Sans MT" w:hAnsi="Gill Sans MT"/>
          <w:b/>
          <w:sz w:val="21"/>
          <w:szCs w:val="21"/>
        </w:rPr>
        <w:t>SE 311</w:t>
      </w:r>
      <w:r w:rsidRPr="00F454AC">
        <w:rPr>
          <w:rFonts w:ascii="Gill Sans MT" w:hAnsi="Gill Sans MT"/>
          <w:bCs/>
          <w:sz w:val="21"/>
          <w:szCs w:val="21"/>
        </w:rPr>
        <w:t>: Software Requirements Engineering</w:t>
      </w:r>
      <w:r w:rsidRPr="00F454AC">
        <w:rPr>
          <w:rFonts w:ascii="Gill Sans MT" w:hAnsi="Gill Sans MT"/>
          <w:b/>
          <w:sz w:val="21"/>
          <w:szCs w:val="21"/>
        </w:rPr>
        <w:t xml:space="preserve"> | SE 415</w:t>
      </w:r>
      <w:r w:rsidRPr="00F454AC">
        <w:rPr>
          <w:rFonts w:ascii="Gill Sans MT" w:hAnsi="Gill Sans MT"/>
          <w:bCs/>
          <w:sz w:val="21"/>
          <w:szCs w:val="21"/>
        </w:rPr>
        <w:t>: Group Dynamics &amp; Professional Practice</w:t>
      </w:r>
      <w:r w:rsidR="001B1676">
        <w:rPr>
          <w:rFonts w:ascii="Gill Sans MT" w:hAnsi="Gill Sans MT"/>
          <w:bCs/>
          <w:sz w:val="21"/>
          <w:szCs w:val="21"/>
        </w:rPr>
        <w:t xml:space="preserve">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SE </w:t>
      </w:r>
      <w:r w:rsidR="001B1676">
        <w:rPr>
          <w:rFonts w:ascii="Gill Sans MT" w:hAnsi="Gill Sans MT"/>
          <w:b/>
          <w:sz w:val="21"/>
          <w:szCs w:val="21"/>
        </w:rPr>
        <w:t>489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 xml:space="preserve">DevOps Engineering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</w:t>
      </w:r>
      <w:r w:rsidR="001B1676">
        <w:rPr>
          <w:rFonts w:ascii="Gill Sans MT" w:hAnsi="Gill Sans MT"/>
          <w:b/>
          <w:sz w:val="21"/>
          <w:szCs w:val="21"/>
        </w:rPr>
        <w:t>CYS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 4</w:t>
      </w:r>
      <w:r w:rsidR="001B1676">
        <w:rPr>
          <w:rFonts w:ascii="Gill Sans MT" w:hAnsi="Gill Sans MT"/>
          <w:b/>
          <w:sz w:val="21"/>
          <w:szCs w:val="21"/>
        </w:rPr>
        <w:t>02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>Secure Software Engineering</w:t>
      </w:r>
    </w:p>
    <w:p w14:paraId="09F62EDB" w14:textId="77777777" w:rsidR="00FF1C35" w:rsidRPr="00F454AC" w:rsidRDefault="00E367C3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Master Degree Curriculum Development – </w:t>
      </w:r>
      <w:r w:rsidRPr="00F454AC">
        <w:rPr>
          <w:rFonts w:ascii="Gill Sans MT" w:hAnsi="Gill Sans MT"/>
          <w:bCs/>
          <w:sz w:val="21"/>
          <w:szCs w:val="21"/>
        </w:rPr>
        <w:t xml:space="preserve">MS in Software Engineering </w:t>
      </w:r>
      <w:r w:rsidRPr="00F454AC">
        <w:rPr>
          <w:rFonts w:ascii="Gill Sans MT" w:hAnsi="Gill Sans MT"/>
          <w:b/>
          <w:sz w:val="21"/>
          <w:szCs w:val="21"/>
        </w:rPr>
        <w:t xml:space="preserve">| </w:t>
      </w:r>
      <w:r w:rsidRPr="00F454AC">
        <w:rPr>
          <w:rFonts w:ascii="Gill Sans MT" w:hAnsi="Gill Sans MT"/>
          <w:bCs/>
          <w:sz w:val="21"/>
          <w:szCs w:val="21"/>
        </w:rPr>
        <w:t>MS in Cybersecurity Engineering Program</w:t>
      </w:r>
    </w:p>
    <w:p w14:paraId="4470380A" w14:textId="77777777" w:rsidR="00FF1C35" w:rsidRPr="00F454AC" w:rsidRDefault="00E367C3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Service and Administration (Committee) – </w:t>
      </w:r>
      <w:r w:rsidRPr="00F454AC">
        <w:rPr>
          <w:rFonts w:ascii="Gill Sans MT" w:hAnsi="Gill Sans MT"/>
          <w:bCs/>
          <w:sz w:val="21"/>
          <w:szCs w:val="21"/>
        </w:rPr>
        <w:t xml:space="preserve">University level Examination | PSU Institutional Policy | Institutional Strategic Planning | ABET Steering </w:t>
      </w:r>
      <w:r w:rsidRPr="00F454AC">
        <w:rPr>
          <w:rFonts w:ascii="Gill Sans MT" w:hAnsi="Gill Sans MT"/>
          <w:bCs/>
          <w:sz w:val="21"/>
          <w:szCs w:val="21"/>
        </w:rPr>
        <w:t>| Institutional Technology and Quality | Institutional Executive Research</w:t>
      </w:r>
    </w:p>
    <w:p w14:paraId="20229F1E" w14:textId="77777777" w:rsidR="007D4C11" w:rsidRPr="00F454AC" w:rsidRDefault="00E367C3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>Master Thesis Committee</w:t>
      </w:r>
    </w:p>
    <w:p w14:paraId="6B3F0050" w14:textId="77777777" w:rsidR="007D4C11" w:rsidRPr="00F454AC" w:rsidRDefault="00E367C3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A Context-Aware Personalization Model for Augmented Reality Applications</w:t>
      </w:r>
    </w:p>
    <w:p w14:paraId="6AFBE2AA" w14:textId="77777777" w:rsidR="007D4C11" w:rsidRPr="00F454AC" w:rsidRDefault="00E367C3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User Experience Dimensions, Aspects, and Measures: Systematic Literature Review</w:t>
      </w:r>
    </w:p>
    <w:p w14:paraId="5C337949" w14:textId="77777777" w:rsidR="005F7D4E" w:rsidRPr="00F454AC" w:rsidRDefault="00E367C3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Softw</w:t>
      </w:r>
      <w:r w:rsidRPr="00F454AC">
        <w:rPr>
          <w:rFonts w:ascii="Gill Sans MT" w:hAnsi="Gill Sans MT"/>
          <w:bCs/>
          <w:sz w:val="21"/>
          <w:szCs w:val="21"/>
        </w:rPr>
        <w:t xml:space="preserve">are Architecture Stability Evolution in </w:t>
      </w:r>
      <w:r w:rsidR="007D4C11" w:rsidRPr="00F454AC">
        <w:rPr>
          <w:rFonts w:ascii="Gill Sans MT" w:hAnsi="Gill Sans MT"/>
          <w:bCs/>
          <w:sz w:val="21"/>
          <w:szCs w:val="21"/>
        </w:rPr>
        <w:t>Open-Source</w:t>
      </w:r>
      <w:r w:rsidRPr="00F454AC">
        <w:rPr>
          <w:rFonts w:ascii="Gill Sans MT" w:hAnsi="Gill Sans MT"/>
          <w:bCs/>
          <w:sz w:val="21"/>
          <w:szCs w:val="21"/>
        </w:rPr>
        <w:t xml:space="preserve"> Object-Oriented Systems</w:t>
      </w:r>
    </w:p>
    <w:p w14:paraId="3DC0C428" w14:textId="77777777" w:rsidR="0059008E" w:rsidRPr="00745BEF" w:rsidRDefault="00E367C3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TEACHING EXPERIENCE</w:t>
      </w:r>
    </w:p>
    <w:p w14:paraId="2731F5D2" w14:textId="77777777" w:rsidR="0059008E" w:rsidRPr="00F454AC" w:rsidRDefault="00E367C3" w:rsidP="007D4C11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Prince Sultan University </w:t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="00E37446">
        <w:rPr>
          <w:rFonts w:ascii="Gill Sans MT" w:hAnsi="Gill Sans MT"/>
          <w:b/>
          <w:sz w:val="21"/>
          <w:szCs w:val="21"/>
        </w:rPr>
        <w:t xml:space="preserve">            </w:t>
      </w:r>
      <w:r w:rsidR="00BB11F9" w:rsidRPr="00E37446">
        <w:rPr>
          <w:rFonts w:ascii="Gill Sans MT" w:hAnsi="Gill Sans MT"/>
          <w:b/>
          <w:bCs/>
          <w:sz w:val="21"/>
          <w:szCs w:val="21"/>
        </w:rPr>
        <w:t>201</w:t>
      </w:r>
      <w:r w:rsidRPr="00E37446">
        <w:rPr>
          <w:rFonts w:ascii="Gill Sans MT" w:hAnsi="Gill Sans MT"/>
          <w:b/>
          <w:bCs/>
          <w:sz w:val="21"/>
          <w:szCs w:val="21"/>
        </w:rPr>
        <w:t>4 – Present</w:t>
      </w:r>
      <w:r w:rsidRPr="00F454AC">
        <w:rPr>
          <w:rFonts w:ascii="Gill Sans MT" w:hAnsi="Gill Sans MT"/>
          <w:sz w:val="21"/>
          <w:szCs w:val="21"/>
        </w:rPr>
        <w:t xml:space="preserve"> </w:t>
      </w:r>
    </w:p>
    <w:p w14:paraId="42B0311C" w14:textId="77777777" w:rsidR="007D4C11" w:rsidRPr="00F454AC" w:rsidRDefault="00E367C3" w:rsidP="007D4C11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 xml:space="preserve">Delivering lectures, supervising dissertations, and assisting with student assessment in the following courses. </w:t>
      </w:r>
    </w:p>
    <w:p w14:paraId="7C58E55F" w14:textId="77777777" w:rsidR="009C0D98" w:rsidRPr="00F454AC" w:rsidRDefault="00E367C3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201: Introduction to Software Engineering</w:t>
      </w:r>
    </w:p>
    <w:p w14:paraId="7964646B" w14:textId="77777777" w:rsidR="009C0D98" w:rsidRPr="00F454AC" w:rsidRDefault="00E367C3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211: Software Construction</w:t>
      </w:r>
    </w:p>
    <w:p w14:paraId="1B6D6744" w14:textId="77777777" w:rsidR="009C0D98" w:rsidRPr="00F454AC" w:rsidRDefault="00E367C3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311: Software Requirements Engineering</w:t>
      </w:r>
    </w:p>
    <w:p w14:paraId="4F1F620F" w14:textId="77777777" w:rsidR="009C0D98" w:rsidRPr="00F454AC" w:rsidRDefault="00E367C3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 xml:space="preserve">SE 322: Software Design &amp; </w:t>
      </w:r>
      <w:r w:rsidRPr="00F454AC">
        <w:rPr>
          <w:rFonts w:ascii="Gill Sans MT" w:hAnsi="Gill Sans MT"/>
          <w:sz w:val="21"/>
          <w:szCs w:val="21"/>
        </w:rPr>
        <w:t>Architecture</w:t>
      </w:r>
    </w:p>
    <w:p w14:paraId="0201C8CC" w14:textId="77777777" w:rsidR="009C0D98" w:rsidRPr="00F454AC" w:rsidRDefault="00E367C3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353: Building Secure Software Systems</w:t>
      </w:r>
    </w:p>
    <w:p w14:paraId="1980EA71" w14:textId="77777777" w:rsidR="009C0D98" w:rsidRPr="00F454AC" w:rsidRDefault="00E367C3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401: Software Quality Assurance &amp; Testing</w:t>
      </w:r>
    </w:p>
    <w:p w14:paraId="01AEAA9A" w14:textId="4A9C7A99" w:rsidR="009C0D98" w:rsidRDefault="00E367C3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415: Group Dynamics &amp; Professional Practice</w:t>
      </w:r>
    </w:p>
    <w:p w14:paraId="701809AF" w14:textId="56E0A77C" w:rsidR="001B1676" w:rsidRPr="00F454AC" w:rsidRDefault="001B1676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 489: DevOps Engineering</w:t>
      </w:r>
    </w:p>
    <w:p w14:paraId="24D38D3F" w14:textId="77777777" w:rsidR="009C0D98" w:rsidRPr="00F454AC" w:rsidRDefault="00E367C3" w:rsidP="009C0D98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bCs/>
          <w:sz w:val="21"/>
          <w:szCs w:val="21"/>
        </w:rPr>
        <w:t>Gifted High-school Students</w:t>
      </w:r>
      <w:r w:rsidRPr="00F454AC">
        <w:rPr>
          <w:rFonts w:ascii="Gill Sans MT" w:hAnsi="Gill Sans MT"/>
          <w:sz w:val="21"/>
          <w:szCs w:val="21"/>
        </w:rPr>
        <w:t xml:space="preserve"> |</w:t>
      </w:r>
      <w:r w:rsidRPr="00F454AC">
        <w:rPr>
          <w:sz w:val="21"/>
          <w:szCs w:val="21"/>
        </w:rPr>
        <w:t xml:space="preserve"> </w:t>
      </w:r>
      <w:r w:rsidRPr="00F454AC">
        <w:rPr>
          <w:rFonts w:ascii="Gill Sans MT" w:hAnsi="Gill Sans MT"/>
          <w:sz w:val="21"/>
          <w:szCs w:val="21"/>
        </w:rPr>
        <w:t xml:space="preserve">Mobile Development using Visual Studio </w:t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  <w:t xml:space="preserve">    </w:t>
      </w:r>
      <w:r w:rsidR="00F454AC">
        <w:rPr>
          <w:rFonts w:ascii="Gill Sans MT" w:hAnsi="Gill Sans MT"/>
          <w:sz w:val="21"/>
          <w:szCs w:val="21"/>
        </w:rPr>
        <w:t xml:space="preserve">           </w:t>
      </w:r>
      <w:r w:rsidR="00E37446">
        <w:rPr>
          <w:rFonts w:ascii="Gill Sans MT" w:hAnsi="Gill Sans MT"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2009</w:t>
      </w:r>
    </w:p>
    <w:p w14:paraId="62DE5F50" w14:textId="77777777" w:rsidR="006B38C4" w:rsidRPr="00745BEF" w:rsidRDefault="00E367C3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CONSULTANCY &amp; FUNDING EXPERIENCE</w:t>
      </w:r>
    </w:p>
    <w:p w14:paraId="0E2463D6" w14:textId="0DCAAC35" w:rsidR="001B1676" w:rsidRPr="00EE2216" w:rsidRDefault="001B1676" w:rsidP="001B1676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t>Semi-Government Software Development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>
        <w:rPr>
          <w:rFonts w:ascii="Gill Sans MT" w:hAnsi="Gill Sans MT"/>
          <w:b/>
          <w:bCs/>
          <w:sz w:val="21"/>
          <w:szCs w:val="21"/>
        </w:rPr>
        <w:t>9</w:t>
      </w:r>
    </w:p>
    <w:p w14:paraId="2516B9AC" w14:textId="76202395" w:rsidR="001B1676" w:rsidRPr="00EE2216" w:rsidRDefault="00B25440" w:rsidP="001B167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Ran a software process improvement initiative to speed up and optimize the development</w:t>
      </w:r>
      <w:r w:rsidR="001B1676" w:rsidRPr="00EE2216">
        <w:rPr>
          <w:rFonts w:ascii="Gill Sans MT" w:hAnsi="Gill Sans MT"/>
          <w:sz w:val="21"/>
          <w:szCs w:val="21"/>
        </w:rPr>
        <w:t>.</w:t>
      </w:r>
    </w:p>
    <w:p w14:paraId="54EBE0B3" w14:textId="31E12743" w:rsidR="001B1676" w:rsidRDefault="001B1676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="00B25440" w:rsidRPr="00B25440">
        <w:rPr>
          <w:rFonts w:ascii="Gill Sans MT" w:hAnsi="Gill Sans MT"/>
          <w:sz w:val="21"/>
          <w:szCs w:val="21"/>
        </w:rPr>
        <w:t>Standard CMMI Appraisal Method for Process Improvement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672EEC19" w14:textId="7608B640" w:rsidR="001B1676" w:rsidRDefault="001B1676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="00B25440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="00B25440">
        <w:rPr>
          <w:rFonts w:ascii="Gill Sans MT" w:hAnsi="Gill Sans MT"/>
          <w:sz w:val="21"/>
          <w:szCs w:val="21"/>
        </w:rPr>
        <w:t>9 recommendations to improve the team performance and increase the quality.</w:t>
      </w:r>
    </w:p>
    <w:p w14:paraId="4744B647" w14:textId="77777777" w:rsidR="00B25440" w:rsidRDefault="00B25440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b/>
          <w:sz w:val="21"/>
          <w:szCs w:val="21"/>
        </w:rPr>
      </w:pPr>
    </w:p>
    <w:p w14:paraId="07FB5E1A" w14:textId="06D652B0" w:rsidR="009C0D98" w:rsidRPr="00EE2216" w:rsidRDefault="00E367C3" w:rsidP="009C0D98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 xml:space="preserve">King </w:t>
      </w:r>
      <w:proofErr w:type="spellStart"/>
      <w:r w:rsidRPr="00EE2216">
        <w:rPr>
          <w:rFonts w:ascii="Gill Sans MT" w:hAnsi="Gill Sans MT"/>
          <w:b/>
          <w:sz w:val="21"/>
          <w:szCs w:val="21"/>
        </w:rPr>
        <w:t>Abdulaziz</w:t>
      </w:r>
      <w:proofErr w:type="spellEnd"/>
      <w:r w:rsidRPr="00EE2216">
        <w:rPr>
          <w:rFonts w:ascii="Gill Sans MT" w:hAnsi="Gill Sans MT"/>
          <w:b/>
          <w:sz w:val="21"/>
          <w:szCs w:val="21"/>
        </w:rPr>
        <w:t xml:space="preserve"> City for Science and Technology (KACST)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="00E65875"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 w:rsidR="00E65875" w:rsidRPr="00E37446">
        <w:rPr>
          <w:rFonts w:ascii="Gill Sans MT" w:hAnsi="Gill Sans MT"/>
          <w:b/>
          <w:bCs/>
          <w:sz w:val="21"/>
          <w:szCs w:val="21"/>
        </w:rPr>
        <w:t>7</w:t>
      </w:r>
    </w:p>
    <w:p w14:paraId="5155BD59" w14:textId="181E2D4A" w:rsidR="005E460E" w:rsidRPr="00EE2216" w:rsidRDefault="00E367C3" w:rsidP="009C0D98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 xml:space="preserve">Architected a Dynamic Capacity Provisioning in </w:t>
      </w:r>
      <w:r w:rsidR="001B1676">
        <w:rPr>
          <w:rFonts w:ascii="Gill Sans MT" w:hAnsi="Gill Sans MT"/>
          <w:sz w:val="21"/>
          <w:szCs w:val="21"/>
        </w:rPr>
        <w:t xml:space="preserve">a </w:t>
      </w:r>
      <w:r w:rsidRPr="00EE2216">
        <w:rPr>
          <w:rFonts w:ascii="Gill Sans MT" w:hAnsi="Gill Sans MT"/>
          <w:sz w:val="21"/>
          <w:szCs w:val="21"/>
        </w:rPr>
        <w:t>Cloud-Based Network.</w:t>
      </w:r>
    </w:p>
    <w:p w14:paraId="614DD81F" w14:textId="77777777" w:rsidR="00E65875" w:rsidRPr="00EE2216" w:rsidRDefault="00E367C3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Pr="00EE2216">
        <w:rPr>
          <w:rFonts w:ascii="Gill Sans MT" w:hAnsi="Gill Sans MT"/>
          <w:sz w:val="21"/>
          <w:szCs w:val="21"/>
        </w:rPr>
        <w:t>Solved the challenge of resource allocation.</w:t>
      </w:r>
    </w:p>
    <w:p w14:paraId="02690079" w14:textId="3211938A" w:rsidR="009C0D98" w:rsidRDefault="00E367C3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Pr="00EE2216">
        <w:rPr>
          <w:rFonts w:ascii="Gill Sans MT" w:hAnsi="Gill Sans MT"/>
          <w:sz w:val="21"/>
          <w:szCs w:val="21"/>
        </w:rPr>
        <w:t xml:space="preserve"> H</w:t>
      </w:r>
      <w:r w:rsidR="00E65875" w:rsidRPr="00EE2216">
        <w:rPr>
          <w:rFonts w:ascii="Gill Sans MT" w:hAnsi="Gill Sans MT"/>
          <w:sz w:val="21"/>
          <w:szCs w:val="21"/>
        </w:rPr>
        <w:t>andle</w:t>
      </w:r>
      <w:r w:rsidRPr="00EE2216">
        <w:rPr>
          <w:rFonts w:ascii="Gill Sans MT" w:hAnsi="Gill Sans MT"/>
          <w:sz w:val="21"/>
          <w:szCs w:val="21"/>
        </w:rPr>
        <w:t xml:space="preserve">d </w:t>
      </w:r>
      <w:r w:rsidR="00E65875" w:rsidRPr="00EE2216">
        <w:rPr>
          <w:rFonts w:ascii="Gill Sans MT" w:hAnsi="Gill Sans MT"/>
          <w:sz w:val="21"/>
          <w:szCs w:val="21"/>
        </w:rPr>
        <w:t>advance</w:t>
      </w:r>
      <w:r w:rsidRPr="00EE2216">
        <w:rPr>
          <w:rFonts w:ascii="Gill Sans MT" w:hAnsi="Gill Sans MT"/>
          <w:sz w:val="21"/>
          <w:szCs w:val="21"/>
        </w:rPr>
        <w:t>d</w:t>
      </w:r>
      <w:r w:rsidR="00E65875" w:rsidRPr="00EE2216">
        <w:rPr>
          <w:rFonts w:ascii="Gill Sans MT" w:hAnsi="Gill Sans MT"/>
          <w:sz w:val="21"/>
          <w:szCs w:val="21"/>
        </w:rPr>
        <w:t xml:space="preserve"> and online reservation resource requests. (163,200 SAR).</w:t>
      </w:r>
    </w:p>
    <w:p w14:paraId="6755F57D" w14:textId="67B7ACE0" w:rsidR="00B25440" w:rsidRDefault="00B25440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</w:p>
    <w:p w14:paraId="0C6FFFDE" w14:textId="77777777" w:rsidR="00B25440" w:rsidRPr="00EE2216" w:rsidRDefault="00B25440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</w:p>
    <w:p w14:paraId="1143C1F4" w14:textId="5784AE43" w:rsidR="00E65875" w:rsidRPr="00EE2216" w:rsidRDefault="001B1676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lastRenderedPageBreak/>
        <w:t xml:space="preserve">Major </w:t>
      </w:r>
      <w:r w:rsidRPr="00EE2216">
        <w:rPr>
          <w:rFonts w:ascii="Gill Sans MT" w:hAnsi="Gill Sans MT"/>
          <w:b/>
          <w:sz w:val="21"/>
          <w:szCs w:val="21"/>
        </w:rPr>
        <w:t>Saudi Telecom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</w:t>
      </w:r>
      <w:r w:rsidRP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2016</w:t>
      </w:r>
    </w:p>
    <w:p w14:paraId="6F74769F" w14:textId="77836812" w:rsidR="00E65875" w:rsidRPr="00EE2216" w:rsidRDefault="00E367C3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Led a medium-size</w:t>
      </w:r>
      <w:r w:rsidR="002E6C0F" w:rsidRPr="00EE2216">
        <w:rPr>
          <w:rFonts w:ascii="Gill Sans MT" w:hAnsi="Gill Sans MT"/>
          <w:sz w:val="21"/>
          <w:szCs w:val="21"/>
        </w:rPr>
        <w:t>d</w:t>
      </w:r>
      <w:r w:rsidRPr="00EE2216">
        <w:rPr>
          <w:rFonts w:ascii="Gill Sans MT" w:hAnsi="Gill Sans MT"/>
          <w:sz w:val="21"/>
          <w:szCs w:val="21"/>
        </w:rPr>
        <w:t xml:space="preserve"> project </w:t>
      </w:r>
      <w:r w:rsidR="001031C8">
        <w:rPr>
          <w:rFonts w:ascii="Gill Sans MT" w:hAnsi="Gill Sans MT"/>
          <w:sz w:val="21"/>
          <w:szCs w:val="21"/>
        </w:rPr>
        <w:t>to investigate root-cause reasons for a high percentage of repeated tickets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61F79F74" w14:textId="4687F8A3" w:rsidR="00E65875" w:rsidRPr="00EE2216" w:rsidRDefault="00E367C3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1:</w:t>
      </w:r>
      <w:r w:rsidRPr="00EE2216">
        <w:rPr>
          <w:rFonts w:ascii="Gill Sans MT" w:hAnsi="Gill Sans MT"/>
          <w:sz w:val="21"/>
          <w:szCs w:val="21"/>
        </w:rPr>
        <w:t xml:space="preserve"> Reduced repeated </w:t>
      </w:r>
      <w:r w:rsidR="001031C8">
        <w:rPr>
          <w:rFonts w:ascii="Gill Sans MT" w:hAnsi="Gill Sans MT"/>
          <w:sz w:val="21"/>
          <w:szCs w:val="21"/>
        </w:rPr>
        <w:t>tickets</w:t>
      </w:r>
      <w:r w:rsidRPr="00EE2216">
        <w:rPr>
          <w:rFonts w:ascii="Gill Sans MT" w:hAnsi="Gill Sans MT"/>
          <w:sz w:val="21"/>
          <w:szCs w:val="21"/>
        </w:rPr>
        <w:t xml:space="preserve"> </w:t>
      </w:r>
    </w:p>
    <w:p w14:paraId="73AD2258" w14:textId="77777777" w:rsidR="00E65875" w:rsidRPr="00EE2216" w:rsidRDefault="00E367C3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2:</w:t>
      </w:r>
      <w:r w:rsidRPr="00EE2216">
        <w:rPr>
          <w:rFonts w:ascii="Gill Sans MT" w:hAnsi="Gill Sans MT"/>
          <w:sz w:val="21"/>
          <w:szCs w:val="21"/>
        </w:rPr>
        <w:t xml:space="preserve"> Improved field operations performance</w:t>
      </w:r>
    </w:p>
    <w:p w14:paraId="540B77D0" w14:textId="77777777" w:rsidR="00E65875" w:rsidRPr="00EE2216" w:rsidRDefault="00E367C3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>National Information Solutions Cooperative (NISC)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2013</w:t>
      </w:r>
    </w:p>
    <w:p w14:paraId="57004B7D" w14:textId="77777777" w:rsidR="00E65875" w:rsidRPr="00EE2216" w:rsidRDefault="00E367C3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Transformed the billing management system of Walmart to a web service.</w:t>
      </w:r>
      <w:r w:rsidR="00E37446">
        <w:rPr>
          <w:rFonts w:ascii="Gill Sans MT" w:hAnsi="Gill Sans MT"/>
          <w:sz w:val="21"/>
          <w:szCs w:val="21"/>
        </w:rPr>
        <w:t xml:space="preserve"> </w:t>
      </w:r>
    </w:p>
    <w:p w14:paraId="415CEDF3" w14:textId="77777777" w:rsidR="005E460E" w:rsidRPr="00EE2216" w:rsidRDefault="00E367C3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Helped Branch managers access utility bills on their mobile devices</w:t>
      </w:r>
    </w:p>
    <w:p w14:paraId="25216091" w14:textId="77777777" w:rsidR="00E65875" w:rsidRPr="00EE2216" w:rsidRDefault="00E367C3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>Wisconsin Falconers Association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2011</w:t>
      </w:r>
    </w:p>
    <w:p w14:paraId="0C8253A0" w14:textId="77777777" w:rsidR="00E65875" w:rsidRPr="00EE2216" w:rsidRDefault="00E367C3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Building a reservation system for visitors.</w:t>
      </w:r>
    </w:p>
    <w:p w14:paraId="7ECED665" w14:textId="77777777" w:rsidR="00CB6F85" w:rsidRPr="00EE2216" w:rsidRDefault="00E367C3" w:rsidP="00CB6F8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Attracted thousands of foreigners/tourists interested in ornithology.</w:t>
      </w:r>
    </w:p>
    <w:p w14:paraId="6003E683" w14:textId="77777777" w:rsidR="00F05761" w:rsidRPr="00745BEF" w:rsidRDefault="00E367C3" w:rsidP="00F05761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PUBLICATIONS</w:t>
      </w:r>
    </w:p>
    <w:p w14:paraId="10AF1951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Internal Quality Evolution of Open-Source Software Systems.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Applied Sciences, 2021, 11, 5690</w:t>
      </w:r>
    </w:p>
    <w:p w14:paraId="286AF738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Safeguarding Cloud Computing Infrastructure: A Security Analysis.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Computer Systems Science and Engineering Vol.37, No.2, 2021, pp.159-167</w:t>
      </w:r>
    </w:p>
    <w:p w14:paraId="2A9ADB10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Khalid T. Al-Sarayreh,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Mohammed Zarour, and Kenza Meridji: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A reference measurement framework of software security product quality (SPQNFSR).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IET Information Securit</w:t>
      </w:r>
      <w:r w:rsidRPr="00621FF4">
        <w:rPr>
          <w:rFonts w:ascii="Gill Sans MT" w:hAnsi="Gill Sans MT"/>
          <w:bCs/>
          <w:sz w:val="21"/>
          <w:szCs w:val="21"/>
        </w:rPr>
        <w:t>y, 2021</w:t>
      </w:r>
    </w:p>
    <w:p w14:paraId="11D2C5BD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Mohammad Zarour,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Amal Krishna Sarkar, Alka Agrawal, Rajeev Kumar, and Raees Ahmad Khan: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Healthcare Data Breaches: Insights and Implications.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Healthcare 2020, 8(2), 133</w:t>
      </w:r>
      <w:r w:rsidR="00F05761" w:rsidRPr="00621FF4">
        <w:rPr>
          <w:rFonts w:ascii="Gill Sans MT" w:hAnsi="Gill Sans MT"/>
          <w:bCs/>
          <w:sz w:val="21"/>
          <w:szCs w:val="21"/>
        </w:rPr>
        <w:tab/>
      </w:r>
    </w:p>
    <w:p w14:paraId="5DF89DBA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>Celestine Iwendi, Suleman Khan, Joseph H. Anajemba, Mohit Mi</w:t>
      </w:r>
      <w:r w:rsidRPr="00621FF4">
        <w:rPr>
          <w:rFonts w:ascii="Gill Sans MT" w:hAnsi="Gill Sans MT"/>
          <w:bCs/>
          <w:sz w:val="21"/>
          <w:szCs w:val="21"/>
        </w:rPr>
        <w:t xml:space="preserve">ttal,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Mamoun Alazab: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The Use of Ensemble Models for Multiple Class and Binary Class Classification for Improving Intrusion Detection Systems.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Sensors 2020, 20(9), 2559</w:t>
      </w:r>
    </w:p>
    <w:p w14:paraId="25C7E002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Alka Agrawal,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Rajeev Kumar, and Raees Ahmad Khan: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M</w:t>
      </w:r>
      <w:r w:rsidRPr="00621FF4">
        <w:rPr>
          <w:rFonts w:ascii="Gill Sans MT" w:hAnsi="Gill Sans MT"/>
          <w:bCs/>
          <w:sz w:val="21"/>
          <w:szCs w:val="21"/>
        </w:rPr>
        <w:t>easuring the Sustainable-Security of Web Applications Through a Fuzzy-Based Integrated Approach of AHP and TOPSIS.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IEEE Access, Volume 7, pp. 153936 - 153951 November 2019</w:t>
      </w:r>
    </w:p>
    <w:p w14:paraId="7FE974BB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Alka Agrawal,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Rajeev Kumar, and Raees Ahmad Khan: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A source code p</w:t>
      </w:r>
      <w:r w:rsidRPr="00621FF4">
        <w:rPr>
          <w:rFonts w:ascii="Gill Sans MT" w:hAnsi="Gill Sans MT"/>
          <w:bCs/>
          <w:sz w:val="21"/>
          <w:szCs w:val="21"/>
        </w:rPr>
        <w:t>erspective framework to produce secure web applications.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Computer Fraud &amp; Security, Volume 2019, Issue 10, pp. 11 - 18 October 2019</w:t>
      </w:r>
    </w:p>
    <w:p w14:paraId="3A301921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Alka Agrawal, Mohammad Zarour,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Rajeev Kumar, and Raees Ahmad Khan: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Security durability assessment through</w:t>
      </w:r>
      <w:r w:rsidRPr="00621FF4">
        <w:rPr>
          <w:rFonts w:ascii="Gill Sans MT" w:hAnsi="Gill Sans MT"/>
          <w:bCs/>
          <w:sz w:val="21"/>
          <w:szCs w:val="21"/>
        </w:rPr>
        <w:t xml:space="preserve"> fuzzy analytic hierarchy process.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PeerJ Computer Science, 5:e215 September 2019</w:t>
      </w:r>
    </w:p>
    <w:p w14:paraId="6240CFBE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Alka Agrawal,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Dhirendra Pandey, Rajeev Kumar, and Raees Ahmad Khan: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 xml:space="preserve">Usable-Security Assessment </w:t>
      </w:r>
      <w:proofErr w:type="gramStart"/>
      <w:r w:rsidRPr="00621FF4">
        <w:rPr>
          <w:rFonts w:ascii="Gill Sans MT" w:hAnsi="Gill Sans MT"/>
          <w:bCs/>
          <w:sz w:val="21"/>
          <w:szCs w:val="21"/>
        </w:rPr>
        <w:t>Through</w:t>
      </w:r>
      <w:proofErr w:type="gramEnd"/>
      <w:r w:rsidRPr="00621FF4">
        <w:rPr>
          <w:rFonts w:ascii="Gill Sans MT" w:hAnsi="Gill Sans MT"/>
          <w:bCs/>
          <w:sz w:val="21"/>
          <w:szCs w:val="21"/>
        </w:rPr>
        <w:t xml:space="preserve"> A Decision Making Procedure.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ICIC Express Letters, Part B: Applications, Volume 10, Number 8, pp. 665 - 672 July 2019</w:t>
      </w:r>
    </w:p>
    <w:p w14:paraId="6B6E942C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Rajeev Kumar, Mohammad Zarour,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Alka Agrawal, and Raees Ahmad Khan: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Measuring Security Durability of Software through Fuzzy-Based Decision-Making Pro</w:t>
      </w:r>
      <w:r w:rsidRPr="00621FF4">
        <w:rPr>
          <w:rFonts w:ascii="Gill Sans MT" w:hAnsi="Gill Sans MT"/>
          <w:bCs/>
          <w:sz w:val="21"/>
          <w:szCs w:val="21"/>
        </w:rPr>
        <w:t>cess.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International Journal of Computational Intelligence Systems, Volume 12, Number 2, pp. 627 - 642 June 2019</w:t>
      </w:r>
    </w:p>
    <w:p w14:paraId="0C374842" w14:textId="77777777" w:rsidR="001E4BB2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Attiq ur Rehman Jaffar, Muhammad Nadeem,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and Yasir Javed: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Using Public Vulnerabilities Data to Self-Heal Security Issues in S</w:t>
      </w:r>
      <w:r w:rsidRPr="00621FF4">
        <w:rPr>
          <w:rFonts w:ascii="Gill Sans MT" w:hAnsi="Gill Sans MT"/>
          <w:bCs/>
          <w:sz w:val="21"/>
          <w:szCs w:val="21"/>
        </w:rPr>
        <w:t>oftware Systems.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ICIC Express Letters, Volume 13, Number 7, pp. 557 - 567 July 2019</w:t>
      </w:r>
    </w:p>
    <w:p w14:paraId="3FDBD196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Alka Agrawal,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Suhel Ahmad Khan, Rajeev Kumar, Raees Ahmad Khan: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Multi-level Fuzzy System for Usable-Security Assessment.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Journal of King Saud University</w:t>
      </w:r>
      <w:r w:rsidRPr="00621FF4">
        <w:rPr>
          <w:rFonts w:ascii="Gill Sans MT" w:hAnsi="Gill Sans MT"/>
          <w:bCs/>
          <w:sz w:val="21"/>
          <w:szCs w:val="21"/>
        </w:rPr>
        <w:t>-Computer and Information Sciences (2019)</w:t>
      </w:r>
    </w:p>
    <w:p w14:paraId="6F043783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Muhammad Usama, Khaled Almustafa, Waheed Iqbal, Muhammad Ali Raza, and Tanveer Khan: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An Efficient, Secure, and Queryable Encryption for NoSQL-Based Databases Hosted on Untrusted Cloud Environments</w:t>
      </w:r>
      <w:r w:rsidRPr="00621FF4">
        <w:rPr>
          <w:rFonts w:ascii="Gill Sans MT" w:hAnsi="Gill Sans MT"/>
          <w:bCs/>
          <w:sz w:val="21"/>
          <w:szCs w:val="21"/>
        </w:rPr>
        <w:t>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International Journal of Information Security and Privacy (IJISP), Volume 13, Issue 2, pp. 14 - 31 (2019)</w:t>
      </w:r>
    </w:p>
    <w:p w14:paraId="0FD29C7F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Md Tarique Jamal Ansari, Dhirendra Pandey, and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STORE: Security Threat Oriented Requirements Engineering Methodology.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Journal of </w:t>
      </w:r>
      <w:r w:rsidRPr="00621FF4">
        <w:rPr>
          <w:rFonts w:ascii="Gill Sans MT" w:hAnsi="Gill Sans MT"/>
          <w:bCs/>
          <w:sz w:val="21"/>
          <w:szCs w:val="21"/>
        </w:rPr>
        <w:t>King Saud University - Computer and Information Sciences (2018)</w:t>
      </w:r>
    </w:p>
    <w:p w14:paraId="1DCA6A03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Muhammad Abdullah, Saad Khan,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Khaled Almustafa, and Waheed Iqbal: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Application Centric Virtual Machine Placements to Minimize Bandwidth Utilization in Datacenters.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Intelligen</w:t>
      </w:r>
      <w:r w:rsidRPr="00621FF4">
        <w:rPr>
          <w:rFonts w:ascii="Gill Sans MT" w:hAnsi="Gill Sans MT"/>
          <w:bCs/>
          <w:sz w:val="21"/>
          <w:szCs w:val="21"/>
        </w:rPr>
        <w:t>t Automation and Soft Computing</w:t>
      </w:r>
    </w:p>
    <w:p w14:paraId="7951BF91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Iman Almomani and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Efficient Denial of Service Attacks Detection in Wireless Sensor Networks.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Journal of Information Science and Engineering Vol. 34, No. 4 (2018), pp. 977 – 1000</w:t>
      </w:r>
    </w:p>
    <w:p w14:paraId="502F0CA5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>, Khaled Alm</w:t>
      </w:r>
      <w:r w:rsidRPr="00621FF4">
        <w:rPr>
          <w:rFonts w:ascii="Gill Sans MT" w:hAnsi="Gill Sans MT"/>
          <w:bCs/>
          <w:sz w:val="21"/>
          <w:szCs w:val="21"/>
        </w:rPr>
        <w:t>ustafa and Khalim Amjad Meerja: "Cloud based SDN and NFV architectures for IoT infrastructure." Egyptian Informatics Journal (2018)</w:t>
      </w:r>
    </w:p>
    <w:p w14:paraId="3804F03B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/>
          <w:bCs/>
          <w:sz w:val="21"/>
          <w:szCs w:val="21"/>
        </w:rPr>
        <w:lastRenderedPageBreak/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Khaled Almustafa and Mohamed Hussein: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 xml:space="preserve">On Virtualization and Security-Awareness Performance Analysis in 5G </w:t>
      </w:r>
      <w:r w:rsidRPr="00621FF4">
        <w:rPr>
          <w:rFonts w:ascii="Gill Sans MT" w:hAnsi="Gill Sans MT"/>
          <w:bCs/>
          <w:sz w:val="21"/>
          <w:szCs w:val="21"/>
        </w:rPr>
        <w:t>Cellular Networks.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Journal of Engineering Science and Technology Review Vol. 11, No. 1 (2018), pp. 199 – 207</w:t>
      </w:r>
    </w:p>
    <w:p w14:paraId="3080DC8E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Thamer Alhamed and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Business Continuity Management &amp; Disaster Recovery Capabilities in Saudi Arabia ICT Businesses.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Internationa</w:t>
      </w:r>
      <w:r w:rsidRPr="00621FF4">
        <w:rPr>
          <w:rFonts w:ascii="Gill Sans MT" w:hAnsi="Gill Sans MT"/>
          <w:bCs/>
          <w:sz w:val="21"/>
          <w:szCs w:val="21"/>
        </w:rPr>
        <w:t>l Journal of Hybrid Information Technology Vol. 9, No. 11 (2016), pp. 99-126</w:t>
      </w:r>
    </w:p>
    <w:p w14:paraId="5A99F43F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, “Software Architecture Quality Measurement Stability and Understandability.” International Journal of Advanced Computer Science and Applications (IJACSA), Volume </w:t>
      </w:r>
      <w:r w:rsidRPr="00621FF4">
        <w:rPr>
          <w:rFonts w:ascii="Gill Sans MT" w:hAnsi="Gill Sans MT"/>
          <w:bCs/>
          <w:sz w:val="21"/>
          <w:szCs w:val="21"/>
        </w:rPr>
        <w:t>7 Issue 7, pp. 550-559 (2016)</w:t>
      </w:r>
    </w:p>
    <w:p w14:paraId="5F3C0BB9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Cs/>
          <w:sz w:val="21"/>
          <w:szCs w:val="21"/>
        </w:rPr>
        <w:t xml:space="preserve">Ibrahim Abunadi and </w:t>
      </w:r>
      <w:r w:rsidR="00D475D1"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An Empirical Investigation of Security Vulnerabilities within Web Applications.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Journal of Universal Computer Science Vol. 22, No. 4, pp. 537-551 (2016)</w:t>
      </w:r>
    </w:p>
    <w:p w14:paraId="1D9A9532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 and Fakhry Khellah</w:t>
      </w:r>
      <w:r w:rsidRPr="00621FF4">
        <w:rPr>
          <w:rFonts w:ascii="Gill Sans MT" w:hAnsi="Gill Sans MT"/>
          <w:bCs/>
          <w:sz w:val="21"/>
          <w:szCs w:val="21"/>
        </w:rPr>
        <w:t xml:space="preserve">.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Evolution Impact on Architecture Stability in Open-Source Projects.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International Journal of Cloud Applications and Computing (IJCAC) 5.4 (2015): 24-35</w:t>
      </w:r>
    </w:p>
    <w:p w14:paraId="4E5A6299" w14:textId="77777777" w:rsidR="009256D9" w:rsidRPr="00621FF4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Pr="00621FF4">
        <w:rPr>
          <w:rFonts w:ascii="Gill Sans MT" w:hAnsi="Gill Sans MT"/>
          <w:bCs/>
          <w:sz w:val="21"/>
          <w:szCs w:val="21"/>
        </w:rPr>
        <w:t xml:space="preserve"> and Khaled Almustafa: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Pr="00621FF4">
        <w:rPr>
          <w:rFonts w:ascii="Gill Sans MT" w:hAnsi="Gill Sans MT"/>
          <w:bCs/>
          <w:sz w:val="21"/>
          <w:szCs w:val="21"/>
        </w:rPr>
        <w:t>Empirical Analysis of the Complexity Evolution in Open-Source</w:t>
      </w:r>
      <w:r w:rsidRPr="00621FF4">
        <w:rPr>
          <w:rFonts w:ascii="Gill Sans MT" w:hAnsi="Gill Sans MT"/>
          <w:bCs/>
          <w:sz w:val="21"/>
          <w:szCs w:val="21"/>
        </w:rPr>
        <w:t xml:space="preserve"> Software Systems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Pr="00621FF4">
        <w:rPr>
          <w:rFonts w:ascii="Gill Sans MT" w:hAnsi="Gill Sans MT"/>
          <w:bCs/>
          <w:sz w:val="21"/>
          <w:szCs w:val="21"/>
        </w:rPr>
        <w:t xml:space="preserve"> International Journal of Hybrid Information Technology (IJHIT), Vol.8, No.2, </w:t>
      </w:r>
      <w:r w:rsidR="00421795">
        <w:rPr>
          <w:rFonts w:ascii="Gill Sans MT" w:hAnsi="Gill Sans MT"/>
          <w:bCs/>
          <w:sz w:val="21"/>
          <w:szCs w:val="21"/>
        </w:rPr>
        <w:t>(</w:t>
      </w:r>
      <w:r w:rsidRPr="00621FF4">
        <w:rPr>
          <w:rFonts w:ascii="Gill Sans MT" w:hAnsi="Gill Sans MT"/>
          <w:bCs/>
          <w:sz w:val="21"/>
          <w:szCs w:val="21"/>
        </w:rPr>
        <w:t>2015</w:t>
      </w:r>
      <w:r w:rsidR="00421795">
        <w:rPr>
          <w:rFonts w:ascii="Gill Sans MT" w:hAnsi="Gill Sans MT"/>
          <w:bCs/>
          <w:sz w:val="21"/>
          <w:szCs w:val="21"/>
        </w:rPr>
        <w:t>)</w:t>
      </w:r>
    </w:p>
    <w:p w14:paraId="7C8573B3" w14:textId="77777777" w:rsidR="00421795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621FF4">
        <w:rPr>
          <w:rFonts w:ascii="Gill Sans MT" w:hAnsi="Gill Sans MT"/>
          <w:b/>
          <w:bCs/>
          <w:sz w:val="21"/>
          <w:szCs w:val="21"/>
        </w:rPr>
        <w:t>Mamdouh Alenezi</w:t>
      </w:r>
      <w:r w:rsidR="009256D9" w:rsidRPr="00621FF4">
        <w:rPr>
          <w:rFonts w:ascii="Gill Sans MT" w:hAnsi="Gill Sans MT"/>
          <w:bCs/>
          <w:sz w:val="21"/>
          <w:szCs w:val="21"/>
        </w:rPr>
        <w:t xml:space="preserve"> and Kenneth Magel: </w:t>
      </w:r>
      <w:r w:rsidR="002E6C0F">
        <w:rPr>
          <w:rFonts w:ascii="Gill Sans MT" w:hAnsi="Gill Sans MT"/>
          <w:bCs/>
          <w:sz w:val="21"/>
          <w:szCs w:val="21"/>
        </w:rPr>
        <w:t>“</w:t>
      </w:r>
      <w:r w:rsidR="009256D9" w:rsidRPr="00621FF4">
        <w:rPr>
          <w:rFonts w:ascii="Gill Sans MT" w:hAnsi="Gill Sans MT"/>
          <w:bCs/>
          <w:sz w:val="21"/>
          <w:szCs w:val="21"/>
        </w:rPr>
        <w:t xml:space="preserve">Empirical Evaluation of </w:t>
      </w:r>
      <w:proofErr w:type="gramStart"/>
      <w:r w:rsidR="009256D9" w:rsidRPr="00621FF4">
        <w:rPr>
          <w:rFonts w:ascii="Gill Sans MT" w:hAnsi="Gill Sans MT"/>
          <w:bCs/>
          <w:sz w:val="21"/>
          <w:szCs w:val="21"/>
        </w:rPr>
        <w:t>A</w:t>
      </w:r>
      <w:proofErr w:type="gramEnd"/>
      <w:r w:rsidR="009256D9" w:rsidRPr="00621FF4">
        <w:rPr>
          <w:rFonts w:ascii="Gill Sans MT" w:hAnsi="Gill Sans MT"/>
          <w:bCs/>
          <w:sz w:val="21"/>
          <w:szCs w:val="21"/>
        </w:rPr>
        <w:t xml:space="preserve"> New Coupling Metric: Combining Structural and Semantic Coupling.</w:t>
      </w:r>
      <w:r w:rsidR="002E6C0F">
        <w:rPr>
          <w:rFonts w:ascii="Gill Sans MT" w:hAnsi="Gill Sans MT"/>
          <w:bCs/>
          <w:sz w:val="21"/>
          <w:szCs w:val="21"/>
        </w:rPr>
        <w:t>”</w:t>
      </w:r>
      <w:r w:rsidR="009256D9" w:rsidRPr="00621FF4">
        <w:rPr>
          <w:rFonts w:ascii="Gill Sans MT" w:hAnsi="Gill Sans MT"/>
          <w:bCs/>
          <w:sz w:val="21"/>
          <w:szCs w:val="21"/>
        </w:rPr>
        <w:t xml:space="preserve"> International Journal of Computers and Applications 36(1) (2014)</w:t>
      </w:r>
    </w:p>
    <w:p w14:paraId="79AAB3EC" w14:textId="77777777" w:rsidR="009256D9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</w:rPr>
      </w:pPr>
      <w:r w:rsidRPr="001E4BB2">
        <w:rPr>
          <w:rFonts w:ascii="Gill Sans MT" w:hAnsi="Gill Sans MT"/>
          <w:bCs/>
        </w:rPr>
        <w:tab/>
      </w:r>
      <w:r w:rsidRPr="001E4BB2">
        <w:rPr>
          <w:rFonts w:ascii="Gill Sans MT" w:hAnsi="Gill Sans MT"/>
          <w:bCs/>
        </w:rPr>
        <w:tab/>
      </w:r>
    </w:p>
    <w:p w14:paraId="24C565D6" w14:textId="77777777" w:rsidR="009256D9" w:rsidRPr="00745BEF" w:rsidRDefault="00E367C3" w:rsidP="009256D9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CONFERENCE PROCEEDINGS</w:t>
      </w:r>
    </w:p>
    <w:p w14:paraId="43E09B62" w14:textId="77777777" w:rsidR="006B38C4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Cs/>
          <w:sz w:val="21"/>
          <w:szCs w:val="21"/>
        </w:rPr>
        <w:t xml:space="preserve">Yasir Javed, Qasim Ali Arian, and </w:t>
      </w:r>
      <w:r w:rsidR="00D475D1"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: “SecurityGuard: An Automated Secure Coding Framework.” 3rd International Conference on Intelligent Technologies and Applications INTAP </w:t>
      </w:r>
      <w:r w:rsidRPr="0091303A">
        <w:rPr>
          <w:rFonts w:ascii="Gill Sans MT" w:hAnsi="Gill Sans MT"/>
          <w:bCs/>
          <w:sz w:val="21"/>
          <w:szCs w:val="21"/>
        </w:rPr>
        <w:t>2020, September 2020, Gjøvik, Norway</w:t>
      </w:r>
      <w:r w:rsidR="00F05761" w:rsidRPr="0091303A">
        <w:rPr>
          <w:rFonts w:ascii="Gill Sans MT" w:hAnsi="Gill Sans MT"/>
          <w:bCs/>
          <w:sz w:val="21"/>
          <w:szCs w:val="21"/>
        </w:rPr>
        <w:t xml:space="preserve">   </w:t>
      </w:r>
    </w:p>
    <w:p w14:paraId="1AB5D3DF" w14:textId="77777777" w:rsidR="00C46C70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Cs/>
          <w:sz w:val="21"/>
          <w:szCs w:val="21"/>
        </w:rPr>
        <w:t xml:space="preserve">Wajdi Aljedaani, Yasir Javed, and </w:t>
      </w: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>: “LDA Categorization of Security Bug Reports in Chromium Projects.” ESSE 2020</w:t>
      </w:r>
      <w:r w:rsidRPr="0091303A">
        <w:rPr>
          <w:rFonts w:ascii="Gill Sans MT" w:eastAsia="MS Gothic" w:hAnsi="Gill Sans MT" w:cs="MS Gothic"/>
          <w:bCs/>
          <w:sz w:val="21"/>
          <w:szCs w:val="21"/>
        </w:rPr>
        <w:t>：</w:t>
      </w:r>
      <w:r w:rsidRPr="0091303A">
        <w:rPr>
          <w:rFonts w:ascii="Gill Sans MT" w:hAnsi="Gill Sans MT"/>
          <w:bCs/>
          <w:sz w:val="21"/>
          <w:szCs w:val="21"/>
        </w:rPr>
        <w:t xml:space="preserve"> European Symposium on Software Engineering, November 2020, Pages 154–161, Roma, Italy</w:t>
      </w:r>
    </w:p>
    <w:p w14:paraId="4C8DE09C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Cs/>
          <w:sz w:val="21"/>
          <w:szCs w:val="21"/>
        </w:rPr>
        <w:t>W</w:t>
      </w:r>
      <w:r w:rsidRPr="0091303A">
        <w:rPr>
          <w:rFonts w:ascii="Gill Sans MT" w:hAnsi="Gill Sans MT"/>
          <w:bCs/>
          <w:sz w:val="21"/>
          <w:szCs w:val="21"/>
        </w:rPr>
        <w:t xml:space="preserve">ajdi Aljedaani, Yasir Javed, and </w:t>
      </w: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: “Open Source Systems Bug Reports: Meta-Analysis.” ICBDE </w:t>
      </w:r>
      <w:r w:rsidR="002E6C0F" w:rsidRPr="0091303A">
        <w:rPr>
          <w:rFonts w:ascii="Gill Sans MT" w:hAnsi="Gill Sans MT"/>
          <w:bCs/>
          <w:sz w:val="21"/>
          <w:szCs w:val="21"/>
        </w:rPr>
        <w:t>’</w:t>
      </w:r>
      <w:r w:rsidRPr="0091303A">
        <w:rPr>
          <w:rFonts w:ascii="Gill Sans MT" w:hAnsi="Gill Sans MT"/>
          <w:bCs/>
          <w:sz w:val="21"/>
          <w:szCs w:val="21"/>
        </w:rPr>
        <w:t>20: Proceedings of 2020 The 3rd International Conference on Big Data and Education, April 2020, Pages 43–49</w:t>
      </w:r>
    </w:p>
    <w:p w14:paraId="79EEAF43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Cs/>
          <w:sz w:val="21"/>
          <w:szCs w:val="21"/>
        </w:rPr>
        <w:t xml:space="preserve">Mohammad Zarour, </w:t>
      </w: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>, Maurice</w:t>
      </w:r>
      <w:r w:rsidRPr="0091303A">
        <w:rPr>
          <w:rFonts w:ascii="Gill Sans MT" w:hAnsi="Gill Sans MT"/>
          <w:bCs/>
          <w:sz w:val="21"/>
          <w:szCs w:val="21"/>
        </w:rPr>
        <w:t xml:space="preserve"> Dawson, and Izzat Alsmadi: “Toward Effective Cybersecurity Education in Saudi Arabia.” 17th International Conference on Information Technology–New Generations (ITNG 2020), April 2020 Pages 79-85</w:t>
      </w:r>
    </w:p>
    <w:p w14:paraId="54C6A170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Cs/>
          <w:sz w:val="21"/>
          <w:szCs w:val="21"/>
        </w:rPr>
        <w:t xml:space="preserve">Mohammad Zarour, </w:t>
      </w: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>, Khalid Alsarayrah: “Softwa</w:t>
      </w:r>
      <w:r w:rsidRPr="0091303A">
        <w:rPr>
          <w:rFonts w:ascii="Gill Sans MT" w:hAnsi="Gill Sans MT"/>
          <w:bCs/>
          <w:sz w:val="21"/>
          <w:szCs w:val="21"/>
        </w:rPr>
        <w:t xml:space="preserve">re Security Specifications and Design: How Software Engineers and Practitioners Are Mixing Things up.” EASE </w:t>
      </w:r>
      <w:r w:rsidR="002E6C0F" w:rsidRPr="0091303A">
        <w:rPr>
          <w:rFonts w:ascii="Gill Sans MT" w:hAnsi="Gill Sans MT"/>
          <w:bCs/>
          <w:sz w:val="21"/>
          <w:szCs w:val="21"/>
        </w:rPr>
        <w:t>’</w:t>
      </w:r>
      <w:r w:rsidRPr="0091303A">
        <w:rPr>
          <w:rFonts w:ascii="Gill Sans MT" w:hAnsi="Gill Sans MT"/>
          <w:bCs/>
          <w:sz w:val="21"/>
          <w:szCs w:val="21"/>
        </w:rPr>
        <w:t>20: Proceedings of the Evaluation and Assessment in Software Engineering, April 2020 Pages 451–456</w:t>
      </w:r>
    </w:p>
    <w:p w14:paraId="632C2884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, Hamid Abdul Basit, Faraz Idris Khan, Maham Anwar Beg: “A Comparison Study of Available </w:t>
      </w:r>
      <w:r w:rsidR="00E37446" w:rsidRPr="0091303A">
        <w:rPr>
          <w:rFonts w:ascii="Gill Sans MT" w:hAnsi="Gill Sans MT"/>
          <w:bCs/>
          <w:sz w:val="21"/>
          <w:szCs w:val="21"/>
        </w:rPr>
        <w:t>Software</w:t>
      </w:r>
      <w:r w:rsidRPr="0091303A">
        <w:rPr>
          <w:rFonts w:ascii="Gill Sans MT" w:hAnsi="Gill Sans MT"/>
          <w:bCs/>
          <w:sz w:val="21"/>
          <w:szCs w:val="21"/>
        </w:rPr>
        <w:t xml:space="preserve"> Security Ontologies.” EASE </w:t>
      </w:r>
      <w:r w:rsidR="002E6C0F" w:rsidRPr="0091303A">
        <w:rPr>
          <w:rFonts w:ascii="Gill Sans MT" w:hAnsi="Gill Sans MT"/>
          <w:bCs/>
          <w:sz w:val="21"/>
          <w:szCs w:val="21"/>
        </w:rPr>
        <w:t>’</w:t>
      </w:r>
      <w:r w:rsidRPr="0091303A">
        <w:rPr>
          <w:rFonts w:ascii="Gill Sans MT" w:hAnsi="Gill Sans MT"/>
          <w:bCs/>
          <w:sz w:val="21"/>
          <w:szCs w:val="21"/>
        </w:rPr>
        <w:t>20: Proceedings of the Evaluation and Assessment in Software Engineering, April 2020 Pages 499–504</w:t>
      </w:r>
    </w:p>
    <w:p w14:paraId="301B4032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 and Faraz Idris</w:t>
      </w:r>
      <w:r w:rsidRPr="0091303A">
        <w:rPr>
          <w:rFonts w:ascii="Gill Sans MT" w:hAnsi="Gill Sans MT"/>
          <w:bCs/>
          <w:sz w:val="21"/>
          <w:szCs w:val="21"/>
        </w:rPr>
        <w:t xml:space="preserve"> Khan: “Context-Sensitive Case-Based Software Security Management System.” 3rd Computational Methods in Systems and Software 2019</w:t>
      </w:r>
    </w:p>
    <w:p w14:paraId="207A9BC0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 and Iman Almomani: “Empirical Analysis of Static Code Metrics for Predicting Risk Scores in Android Applicatio</w:t>
      </w:r>
      <w:r w:rsidRPr="0091303A">
        <w:rPr>
          <w:rFonts w:ascii="Gill Sans MT" w:hAnsi="Gill Sans MT"/>
          <w:bCs/>
          <w:sz w:val="21"/>
          <w:szCs w:val="21"/>
        </w:rPr>
        <w:t>ns.” 5th International Symposium on Data Mining Applications (SDMA2018), Riyadh, Saudi Arabia</w:t>
      </w:r>
    </w:p>
    <w:p w14:paraId="1AB5E992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 and Iman Almomani: “Abusing Android Permissions: A Security Perspective.” 2017 IEEE Jordan Conference on Applied Electrical Engineering and Comput</w:t>
      </w:r>
      <w:r w:rsidRPr="0091303A">
        <w:rPr>
          <w:rFonts w:ascii="Gill Sans MT" w:hAnsi="Gill Sans MT"/>
          <w:bCs/>
          <w:sz w:val="21"/>
          <w:szCs w:val="21"/>
        </w:rPr>
        <w:t>ing Technologies (AEECT), Amman, Jordan</w:t>
      </w:r>
    </w:p>
    <w:p w14:paraId="4FCE5131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Cs/>
          <w:sz w:val="21"/>
          <w:szCs w:val="21"/>
        </w:rPr>
        <w:t xml:space="preserve">Khaled Almustafa and </w:t>
      </w: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>: “Cost Analysis of SDN/NFV Architecture over 4G Infrastructure.” The 8th International Conference on Emerging Ubiquitous Systems and Pervasive Networks (EUSPN-2017), Lund, Sweden</w:t>
      </w:r>
    </w:p>
    <w:p w14:paraId="390DA5C2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, Mohammed Akour, Alaa Hussien, and Mohammad Z. Al-Saad: “Test Suite Effectiveness: An Indicator for Open Source Software Quality.” The </w:t>
      </w:r>
      <w:proofErr w:type="gramStart"/>
      <w:r w:rsidRPr="0091303A">
        <w:rPr>
          <w:rFonts w:ascii="Gill Sans MT" w:hAnsi="Gill Sans MT"/>
          <w:bCs/>
          <w:sz w:val="21"/>
          <w:szCs w:val="21"/>
        </w:rPr>
        <w:t>2nd</w:t>
      </w:r>
      <w:proofErr w:type="gramEnd"/>
      <w:r w:rsidRPr="0091303A">
        <w:rPr>
          <w:rFonts w:ascii="Gill Sans MT" w:hAnsi="Gill Sans MT"/>
          <w:bCs/>
          <w:sz w:val="21"/>
          <w:szCs w:val="21"/>
        </w:rPr>
        <w:t xml:space="preserve"> International Conference on Open Source Software Computing (OSSCOM 2016), Beirut, Lebanon</w:t>
      </w:r>
    </w:p>
    <w:p w14:paraId="5B9CDEF6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/>
          <w:bCs/>
          <w:sz w:val="21"/>
          <w:szCs w:val="21"/>
        </w:rPr>
        <w:t>Mamdouh Ale</w:t>
      </w:r>
      <w:r w:rsidRPr="0091303A">
        <w:rPr>
          <w:rFonts w:ascii="Gill Sans MT" w:hAnsi="Gill Sans MT"/>
          <w:b/>
          <w:bCs/>
          <w:sz w:val="21"/>
          <w:szCs w:val="21"/>
        </w:rPr>
        <w:t>nezi</w:t>
      </w:r>
      <w:r w:rsidRPr="0091303A">
        <w:rPr>
          <w:rFonts w:ascii="Gill Sans MT" w:hAnsi="Gill Sans MT"/>
          <w:bCs/>
          <w:sz w:val="21"/>
          <w:szCs w:val="21"/>
        </w:rPr>
        <w:t xml:space="preserve"> and Yasir Javed: “Open Source Web Application Security: A Static Analysis Approach.” International Conference on Engineering &amp; MIS 2016 (ICEMIS’16), Agadir, Morocco</w:t>
      </w:r>
    </w:p>
    <w:p w14:paraId="2C227B41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Cs/>
          <w:sz w:val="21"/>
          <w:szCs w:val="21"/>
        </w:rPr>
        <w:t xml:space="preserve">Yasir Javed and </w:t>
      </w: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>: “Defectiveness Evolution in Open Source Software Syst</w:t>
      </w:r>
      <w:r w:rsidRPr="0091303A">
        <w:rPr>
          <w:rFonts w:ascii="Gill Sans MT" w:hAnsi="Gill Sans MT"/>
          <w:bCs/>
          <w:sz w:val="21"/>
          <w:szCs w:val="21"/>
        </w:rPr>
        <w:t>ems.” 4th Symposium on Data Mining Applications (SDMA 2016), Riyadh, Saudi Arabia</w:t>
      </w:r>
    </w:p>
    <w:p w14:paraId="41DF3811" w14:textId="77777777" w:rsidR="00D475D1" w:rsidRPr="0091303A" w:rsidRDefault="00E367C3" w:rsidP="00F0576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Cs/>
          <w:sz w:val="21"/>
          <w:szCs w:val="21"/>
        </w:rPr>
        <w:t xml:space="preserve">Khaled Almustafa and </w:t>
      </w: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: “Dynamic Evolution of Source Code Topics.” The Tenth International Conference on Software Engineering Advances (ICSEA 2015), Barcelona, </w:t>
      </w:r>
      <w:r w:rsidRPr="0091303A">
        <w:rPr>
          <w:rFonts w:ascii="Gill Sans MT" w:hAnsi="Gill Sans MT"/>
          <w:bCs/>
          <w:sz w:val="21"/>
          <w:szCs w:val="21"/>
        </w:rPr>
        <w:t>Spain</w:t>
      </w:r>
    </w:p>
    <w:p w14:paraId="2B76BAA5" w14:textId="77777777" w:rsidR="00D475D1" w:rsidRPr="0091303A" w:rsidRDefault="00E367C3" w:rsidP="00D475D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Cs/>
          <w:sz w:val="21"/>
          <w:szCs w:val="21"/>
        </w:rPr>
        <w:lastRenderedPageBreak/>
        <w:t xml:space="preserve">Ibrahim Abunadi and </w:t>
      </w: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>: “Towards Cross Project Vulnerability Prediction in Open Source Web Applications.” International Conference on Engineering &amp; MIS 2015 (ICEMIS’15), Istanbul, Turkey</w:t>
      </w:r>
    </w:p>
    <w:p w14:paraId="04E316F3" w14:textId="77777777" w:rsidR="00D475D1" w:rsidRPr="0091303A" w:rsidRDefault="00E367C3" w:rsidP="00D475D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 and Mohammad Zarour: “Modularity M</w:t>
      </w:r>
      <w:r w:rsidRPr="0091303A">
        <w:rPr>
          <w:rFonts w:ascii="Gill Sans MT" w:hAnsi="Gill Sans MT"/>
          <w:bCs/>
          <w:sz w:val="21"/>
          <w:szCs w:val="21"/>
        </w:rPr>
        <w:t>easurement and Evolution in Object-Oriented Open-Source Projects.” International Conference on Engineering &amp; MIS 2015 (ICEMIS’15), Istanbul, Turkey</w:t>
      </w:r>
    </w:p>
    <w:p w14:paraId="16F414F0" w14:textId="77777777" w:rsidR="00D475D1" w:rsidRPr="0091303A" w:rsidRDefault="00E367C3" w:rsidP="00D475D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 xml:space="preserve"> and Fakhry Khellah: “Architectural Stability Evolution in Open-Source Systems.” Internationa</w:t>
      </w:r>
      <w:r w:rsidRPr="0091303A">
        <w:rPr>
          <w:rFonts w:ascii="Gill Sans MT" w:hAnsi="Gill Sans MT"/>
          <w:bCs/>
          <w:sz w:val="21"/>
          <w:szCs w:val="21"/>
        </w:rPr>
        <w:t>l Conference on Engineering &amp; MIS 2015 (ICEMIS’15), Istanbul, Turkey</w:t>
      </w:r>
    </w:p>
    <w:p w14:paraId="2CD3F88E" w14:textId="77777777" w:rsidR="00D475D1" w:rsidRPr="0091303A" w:rsidRDefault="00E367C3" w:rsidP="00D475D1">
      <w:pPr>
        <w:spacing w:before="120"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91303A">
        <w:rPr>
          <w:rFonts w:ascii="Gill Sans MT" w:hAnsi="Gill Sans MT"/>
          <w:b/>
          <w:bCs/>
          <w:sz w:val="21"/>
          <w:szCs w:val="21"/>
        </w:rPr>
        <w:t>Mamdouh Alenezi</w:t>
      </w:r>
      <w:r w:rsidRPr="0091303A">
        <w:rPr>
          <w:rFonts w:ascii="Gill Sans MT" w:hAnsi="Gill Sans MT"/>
          <w:bCs/>
          <w:sz w:val="21"/>
          <w:szCs w:val="21"/>
        </w:rPr>
        <w:t>, Shadi Banitaan, and Qasem Obeidat: “Fault-Proneness of Open Source Systems: An Empirical Analysis.” International Arab Conference on Information Technology (ACIT 2014), N</w:t>
      </w:r>
      <w:r w:rsidRPr="0091303A">
        <w:rPr>
          <w:rFonts w:ascii="Gill Sans MT" w:hAnsi="Gill Sans MT"/>
          <w:bCs/>
          <w:sz w:val="21"/>
          <w:szCs w:val="21"/>
        </w:rPr>
        <w:t>izwa, Oman</w:t>
      </w:r>
    </w:p>
    <w:p w14:paraId="5AF3305B" w14:textId="77777777" w:rsidR="00D475D1" w:rsidRPr="00745BEF" w:rsidRDefault="00E367C3" w:rsidP="00D475D1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PROFESSIONAL ASSOCIATIONS</w:t>
      </w:r>
    </w:p>
    <w:p w14:paraId="3E930BEB" w14:textId="77777777" w:rsidR="00656844" w:rsidRPr="00267533" w:rsidRDefault="00E367C3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Conference Chair</w:t>
      </w:r>
    </w:p>
    <w:p w14:paraId="2A3D0FB0" w14:textId="77777777" w:rsidR="00656844" w:rsidRPr="005768B8" w:rsidRDefault="00E367C3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5th International Symposium on Data Mining Applications (SDMA2018)</w:t>
      </w:r>
    </w:p>
    <w:p w14:paraId="038F9A33" w14:textId="77777777" w:rsidR="00656844" w:rsidRPr="005768B8" w:rsidRDefault="00E367C3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6th International Conference on Data Science and Machine Learning Applications (CDMA 2020)</w:t>
      </w:r>
    </w:p>
    <w:p w14:paraId="371B400A" w14:textId="77777777" w:rsidR="00421795" w:rsidRDefault="00421795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</w:p>
    <w:p w14:paraId="310E6134" w14:textId="77777777" w:rsidR="00656844" w:rsidRPr="00267533" w:rsidRDefault="00E367C3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Program Committee Membership</w:t>
      </w:r>
    </w:p>
    <w:p w14:paraId="0FB3CAA8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Workshop on </w:t>
      </w:r>
      <w:r w:rsidRPr="005768B8">
        <w:rPr>
          <w:rFonts w:ascii="Gill Sans MT" w:hAnsi="Gill Sans MT"/>
          <w:bCs/>
          <w:sz w:val="21"/>
          <w:szCs w:val="21"/>
        </w:rPr>
        <w:t>Machine Learning for Predictive Models (MLPM 2014), 13th IEEE International Conference on Machine Learning and Applications (ICMLA 2014).</w:t>
      </w:r>
    </w:p>
    <w:p w14:paraId="7F723C6F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and Informatics (ICOCI 2015).</w:t>
      </w:r>
    </w:p>
    <w:p w14:paraId="5C85715F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Third Information Systems International Confer</w:t>
      </w:r>
      <w:r w:rsidRPr="005768B8">
        <w:rPr>
          <w:rFonts w:ascii="Gill Sans MT" w:hAnsi="Gill Sans MT"/>
          <w:bCs/>
          <w:sz w:val="21"/>
          <w:szCs w:val="21"/>
        </w:rPr>
        <w:t>ence (ISICO 2015).</w:t>
      </w:r>
    </w:p>
    <w:p w14:paraId="065B3DE1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Tenth International Conference on Software Engineering Advances (ICSEA 2015).</w:t>
      </w:r>
    </w:p>
    <w:p w14:paraId="75619795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3C012DD5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Workshop on Machine Learning for Predictive Models in Engineering</w:t>
      </w:r>
      <w:r w:rsidRPr="005768B8">
        <w:rPr>
          <w:rFonts w:ascii="Gill Sans MT" w:hAnsi="Gill Sans MT"/>
          <w:bCs/>
          <w:sz w:val="21"/>
          <w:szCs w:val="21"/>
        </w:rPr>
        <w:t xml:space="preserve"> Applications (MLPMEA 2015), 14th IEEE International Conference on Machine Learning and Applications (ICMLA 2015).</w:t>
      </w:r>
    </w:p>
    <w:p w14:paraId="14482437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2EA211AC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7th International Conference on Information and</w:t>
      </w:r>
      <w:r w:rsidRPr="005768B8">
        <w:rPr>
          <w:rFonts w:ascii="Gill Sans MT" w:hAnsi="Gill Sans MT"/>
          <w:bCs/>
          <w:sz w:val="21"/>
          <w:szCs w:val="21"/>
        </w:rPr>
        <w:t xml:space="preserve"> Communication Systems (ICICS 2016).</w:t>
      </w:r>
    </w:p>
    <w:p w14:paraId="1A8CB619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4th Symposium on Data Mining Applications (SDMA 2016).</w:t>
      </w:r>
    </w:p>
    <w:p w14:paraId="2332A2EB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4th Saudi International Conference on Information Technology, Big Data Analysis (KACSTIT</w:t>
      </w:r>
      <w:r w:rsidR="00E37446">
        <w:rPr>
          <w:rFonts w:ascii="Gill Sans MT" w:hAnsi="Gill Sans MT"/>
          <w:bCs/>
          <w:sz w:val="21"/>
          <w:szCs w:val="21"/>
        </w:rPr>
        <w:t xml:space="preserve"> </w:t>
      </w:r>
      <w:r w:rsidRPr="005768B8">
        <w:rPr>
          <w:rFonts w:ascii="Gill Sans MT" w:hAnsi="Gill Sans MT"/>
          <w:bCs/>
          <w:sz w:val="21"/>
          <w:szCs w:val="21"/>
        </w:rPr>
        <w:t>2016).</w:t>
      </w:r>
    </w:p>
    <w:p w14:paraId="68A0CFEF" w14:textId="77777777" w:rsidR="00656844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Eleventh International Conference on Software Engineerin</w:t>
      </w:r>
      <w:r w:rsidRPr="005768B8">
        <w:rPr>
          <w:rFonts w:ascii="Gill Sans MT" w:hAnsi="Gill Sans MT"/>
          <w:bCs/>
          <w:sz w:val="21"/>
          <w:szCs w:val="21"/>
        </w:rPr>
        <w:t>g Advances (ICSEA 2016).</w:t>
      </w:r>
    </w:p>
    <w:p w14:paraId="7C55F75C" w14:textId="77777777" w:rsidR="001C209A" w:rsidRPr="005768B8" w:rsidRDefault="00E367C3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Special Session: Machine Learning for Predictive Models in Engineering Applications, The 18th IEEE International Conference on Machine Learning and Applications (ICMLA 2019).</w:t>
      </w:r>
    </w:p>
    <w:p w14:paraId="08FF8813" w14:textId="77777777" w:rsidR="001C209A" w:rsidRPr="001C209A" w:rsidRDefault="00E367C3" w:rsidP="001C209A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RESEARCH SERVICES</w:t>
      </w:r>
    </w:p>
    <w:p w14:paraId="4E13F9EC" w14:textId="77777777" w:rsidR="00656844" w:rsidRPr="00267533" w:rsidRDefault="00E367C3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 xml:space="preserve">Reviewer of International Indexed </w:t>
      </w:r>
      <w:r w:rsidRPr="00267533">
        <w:rPr>
          <w:rFonts w:ascii="Gill Sans MT" w:hAnsi="Gill Sans MT"/>
          <w:b/>
          <w:u w:val="single"/>
        </w:rPr>
        <w:t>Journals</w:t>
      </w:r>
    </w:p>
    <w:p w14:paraId="6F67B556" w14:textId="6541534F" w:rsidR="00656844" w:rsidRPr="005768B8" w:rsidRDefault="00E367C3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Journal of Cloud Applications and Computing (IJCAC)</w:t>
      </w:r>
    </w:p>
    <w:p w14:paraId="78A4A5F1" w14:textId="3607D348" w:rsidR="00656844" w:rsidRPr="005768B8" w:rsidRDefault="00E367C3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KSII Transactions on Internet and Information Systems</w:t>
      </w:r>
    </w:p>
    <w:p w14:paraId="5F7EF893" w14:textId="12E35385" w:rsidR="00656844" w:rsidRPr="005768B8" w:rsidRDefault="00E367C3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Ambient Intelligence and Humanized Computing</w:t>
      </w:r>
    </w:p>
    <w:p w14:paraId="2512FA24" w14:textId="6FFB3313" w:rsidR="00656844" w:rsidRPr="005768B8" w:rsidRDefault="00E367C3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Journal of Software Engineering and Knowledge Engineering</w:t>
      </w:r>
    </w:p>
    <w:p w14:paraId="64130FA4" w14:textId="2617894E" w:rsidR="00656844" w:rsidRPr="005768B8" w:rsidRDefault="00E367C3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Information and Software Technology</w:t>
      </w:r>
    </w:p>
    <w:p w14:paraId="4A4BFB3E" w14:textId="0DB64F94" w:rsidR="00656844" w:rsidRPr="005768B8" w:rsidRDefault="00E367C3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Information Security and Applications</w:t>
      </w:r>
    </w:p>
    <w:p w14:paraId="5FF24C3E" w14:textId="5FFD2661" w:rsidR="00656844" w:rsidRPr="005768B8" w:rsidRDefault="00E367C3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ACM Computing Surveys</w:t>
      </w:r>
    </w:p>
    <w:p w14:paraId="6D63D4BE" w14:textId="77777777" w:rsidR="00656844" w:rsidRPr="005768B8" w:rsidRDefault="00E367C3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Education and Information Technologies</w:t>
      </w:r>
    </w:p>
    <w:p w14:paraId="29E55E48" w14:textId="77777777" w:rsidR="00656844" w:rsidRPr="00267533" w:rsidRDefault="00E367C3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Master Students Supervision</w:t>
      </w:r>
    </w:p>
    <w:p w14:paraId="5F5EC14D" w14:textId="77777777" w:rsidR="00656844" w:rsidRPr="005768B8" w:rsidRDefault="00E367C3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Hussain Alshehri - Internet of Things - Architecture of Multiple Sources Data </w:t>
      </w:r>
      <w:r w:rsidRPr="005768B8">
        <w:rPr>
          <w:rFonts w:ascii="Gill Sans MT" w:hAnsi="Gill Sans MT"/>
          <w:bCs/>
          <w:sz w:val="21"/>
          <w:szCs w:val="21"/>
        </w:rPr>
        <w:t>Acquisition Sensors</w:t>
      </w:r>
    </w:p>
    <w:p w14:paraId="512A9C4F" w14:textId="77777777" w:rsidR="00656844" w:rsidRPr="005768B8" w:rsidRDefault="00E367C3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Sultan Alotaibi - An exploratory study of DevOps Awareness and Adoption in Saudi Arabia</w:t>
      </w:r>
    </w:p>
    <w:p w14:paraId="6ABB6DC5" w14:textId="77777777" w:rsidR="00656844" w:rsidRPr="005768B8" w:rsidRDefault="00E367C3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Abdulrahman Asiri - Cloud-based Cross-enterprise Imaging Framework</w:t>
      </w:r>
    </w:p>
    <w:p w14:paraId="336F0E10" w14:textId="77777777" w:rsidR="00656844" w:rsidRPr="005768B8" w:rsidRDefault="00E367C3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Thamer Alhamed - Measuring the Capability of Business Continuity Management &amp; Dis</w:t>
      </w:r>
      <w:r w:rsidRPr="005768B8">
        <w:rPr>
          <w:rFonts w:ascii="Gill Sans MT" w:hAnsi="Gill Sans MT"/>
          <w:bCs/>
          <w:sz w:val="21"/>
          <w:szCs w:val="21"/>
        </w:rPr>
        <w:t>aster Recovery in the Kingdom of Saudi Arabia ICT Companies</w:t>
      </w:r>
    </w:p>
    <w:p w14:paraId="467B3A14" w14:textId="77777777" w:rsidR="00656844" w:rsidRPr="005768B8" w:rsidRDefault="00E367C3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Turki Alshammary - Software Architecture Understandability in Object-Oriented Systems</w:t>
      </w:r>
    </w:p>
    <w:p w14:paraId="006FE8F0" w14:textId="77777777" w:rsidR="00656844" w:rsidRPr="005768B8" w:rsidRDefault="00E367C3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Hassan Al-Mousa - Software Architecture Stability Evolution in </w:t>
      </w:r>
      <w:r w:rsidR="00267533" w:rsidRPr="005768B8">
        <w:rPr>
          <w:rFonts w:ascii="Gill Sans MT" w:hAnsi="Gill Sans MT"/>
          <w:bCs/>
          <w:sz w:val="21"/>
          <w:szCs w:val="21"/>
        </w:rPr>
        <w:t>Open</w:t>
      </w:r>
      <w:r w:rsidR="008658C3">
        <w:rPr>
          <w:rFonts w:ascii="Gill Sans MT" w:hAnsi="Gill Sans MT"/>
          <w:bCs/>
          <w:sz w:val="21"/>
          <w:szCs w:val="21"/>
        </w:rPr>
        <w:t xml:space="preserve"> </w:t>
      </w:r>
      <w:r w:rsidR="00267533" w:rsidRPr="005768B8">
        <w:rPr>
          <w:rFonts w:ascii="Gill Sans MT" w:hAnsi="Gill Sans MT"/>
          <w:bCs/>
          <w:sz w:val="21"/>
          <w:szCs w:val="21"/>
        </w:rPr>
        <w:t>Source</w:t>
      </w:r>
      <w:r w:rsidRPr="005768B8">
        <w:rPr>
          <w:rFonts w:ascii="Gill Sans MT" w:hAnsi="Gill Sans MT"/>
          <w:bCs/>
          <w:sz w:val="21"/>
          <w:szCs w:val="21"/>
        </w:rPr>
        <w:t xml:space="preserve"> Object-Oriented Systems</w:t>
      </w:r>
    </w:p>
    <w:p w14:paraId="6047E03B" w14:textId="77777777" w:rsidR="00656844" w:rsidRPr="005768B8" w:rsidRDefault="00E367C3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Laila Al-Ro</w:t>
      </w:r>
      <w:r w:rsidRPr="005768B8">
        <w:rPr>
          <w:rFonts w:ascii="Gill Sans MT" w:hAnsi="Gill Sans MT"/>
          <w:bCs/>
          <w:sz w:val="21"/>
          <w:szCs w:val="21"/>
        </w:rPr>
        <w:t>wais - Framework for Security Testing of Web Applications</w:t>
      </w:r>
    </w:p>
    <w:p w14:paraId="4072153F" w14:textId="77777777" w:rsidR="00656844" w:rsidRPr="005768B8" w:rsidRDefault="00E367C3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Khawlah Alomar - Static Analysis of Open-Source Web Applications</w:t>
      </w:r>
    </w:p>
    <w:p w14:paraId="73A5E0B5" w14:textId="77777777" w:rsidR="00D475D1" w:rsidRPr="005768B8" w:rsidRDefault="00D475D1" w:rsidP="005768B8">
      <w:pPr>
        <w:spacing w:after="0" w:line="240" w:lineRule="auto"/>
        <w:jc w:val="both"/>
        <w:rPr>
          <w:rFonts w:ascii="Gill Sans MT" w:hAnsi="Gill Sans MT"/>
          <w:b/>
          <w:sz w:val="21"/>
          <w:szCs w:val="21"/>
        </w:rPr>
      </w:pPr>
    </w:p>
    <w:sectPr w:rsidR="00D475D1" w:rsidRPr="005768B8" w:rsidSect="00AA1E9D">
      <w:headerReference w:type="default" r:id="rId11"/>
      <w:pgSz w:w="12240" w:h="15840"/>
      <w:pgMar w:top="540" w:right="720" w:bottom="450" w:left="720" w:header="288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18E6D" w14:textId="77777777" w:rsidR="00E367C3" w:rsidRDefault="00E367C3">
      <w:pPr>
        <w:spacing w:after="0" w:line="240" w:lineRule="auto"/>
      </w:pPr>
      <w:r>
        <w:separator/>
      </w:r>
    </w:p>
  </w:endnote>
  <w:endnote w:type="continuationSeparator" w:id="0">
    <w:p w14:paraId="0BBF9A2E" w14:textId="77777777" w:rsidR="00E367C3" w:rsidRDefault="00E3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3D991" w14:textId="77777777" w:rsidR="00E367C3" w:rsidRDefault="00E367C3">
      <w:pPr>
        <w:spacing w:after="0" w:line="240" w:lineRule="auto"/>
      </w:pPr>
      <w:r>
        <w:separator/>
      </w:r>
    </w:p>
  </w:footnote>
  <w:footnote w:type="continuationSeparator" w:id="0">
    <w:p w14:paraId="2796550A" w14:textId="77777777" w:rsidR="00E367C3" w:rsidRDefault="00E36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239251694"/>
      <w:docPartObj>
        <w:docPartGallery w:val="Page Numbers (Top of Page)"/>
        <w:docPartUnique/>
      </w:docPartObj>
    </w:sdtPr>
    <w:sdtEndPr>
      <w:rPr>
        <w:rFonts w:ascii="Gill Sans MT" w:hAnsi="Gill Sans MT"/>
        <w:b/>
        <w:bCs/>
        <w:sz w:val="22"/>
        <w:szCs w:val="22"/>
      </w:rPr>
    </w:sdtEndPr>
    <w:sdtContent>
      <w:p w14:paraId="34702189" w14:textId="306761E1" w:rsidR="001C209A" w:rsidRPr="001C209A" w:rsidRDefault="00E367C3">
        <w:pPr>
          <w:pStyle w:val="Header"/>
          <w:rPr>
            <w:rFonts w:ascii="Gill Sans MT" w:hAnsi="Gill Sans MT"/>
            <w:b/>
            <w:bCs/>
          </w:rPr>
        </w:pPr>
        <w:r w:rsidRPr="0013278B">
          <w:rPr>
            <w:rFonts w:ascii="Gill Sans MT" w:hAnsi="Gill Sans MT"/>
            <w:b/>
            <w:bCs/>
            <w:sz w:val="24"/>
            <w:szCs w:val="24"/>
          </w:rPr>
          <w:t>MAMDOUH ALENEZI</w:t>
        </w:r>
        <w:r w:rsidRPr="001C209A">
          <w:rPr>
            <w:rFonts w:ascii="Gill Sans MT" w:hAnsi="Gill Sans MT"/>
            <w:b/>
            <w:bCs/>
            <w:sz w:val="20"/>
            <w:szCs w:val="20"/>
          </w:rPr>
          <w:t>,</w:t>
        </w:r>
        <w:r w:rsidRPr="001C209A">
          <w:rPr>
            <w:sz w:val="20"/>
            <w:szCs w:val="20"/>
          </w:rPr>
          <w:t xml:space="preserve"> </w:t>
        </w:r>
        <w:r w:rsidRPr="0013278B">
          <w:rPr>
            <w:rFonts w:ascii="Gill Sans MT" w:hAnsi="Gill Sans MT"/>
            <w:b/>
            <w:bCs/>
          </w:rPr>
          <w:t>College of Computer and Information Sciences</w:t>
        </w:r>
        <w:r>
          <w:rPr>
            <w:rFonts w:ascii="Gill Sans MT" w:hAnsi="Gill Sans MT"/>
            <w:b/>
            <w:bCs/>
          </w:rPr>
          <w:t xml:space="preserve"> </w:t>
        </w:r>
        <w:r>
          <w:rPr>
            <w:rFonts w:ascii="Gill Sans MT" w:hAnsi="Gill Sans MT"/>
            <w:b/>
            <w:bCs/>
          </w:rPr>
          <w:tab/>
        </w:r>
        <w:r>
          <w:rPr>
            <w:rFonts w:ascii="Gill Sans MT" w:hAnsi="Gill Sans MT"/>
            <w:b/>
            <w:bCs/>
          </w:rPr>
          <w:tab/>
          <w:t xml:space="preserve">Page </w:t>
        </w:r>
        <w:r w:rsidRPr="001C209A">
          <w:rPr>
            <w:rFonts w:ascii="Gill Sans MT" w:hAnsi="Gill Sans MT"/>
            <w:b/>
            <w:bCs/>
          </w:rPr>
          <w:fldChar w:fldCharType="begin"/>
        </w:r>
        <w:r w:rsidRPr="001C209A">
          <w:rPr>
            <w:rFonts w:ascii="Gill Sans MT" w:hAnsi="Gill Sans MT"/>
            <w:b/>
            <w:bCs/>
          </w:rPr>
          <w:instrText>PAGE   \* MERGEFORMAT</w:instrText>
        </w:r>
        <w:r w:rsidRPr="001C209A">
          <w:rPr>
            <w:rFonts w:ascii="Gill Sans MT" w:hAnsi="Gill Sans MT"/>
            <w:b/>
            <w:bCs/>
          </w:rPr>
          <w:fldChar w:fldCharType="separate"/>
        </w:r>
        <w:r w:rsidR="008A5BEB" w:rsidRPr="008A5BEB">
          <w:rPr>
            <w:rFonts w:ascii="Gill Sans MT" w:hAnsi="Gill Sans MT"/>
            <w:b/>
            <w:bCs/>
            <w:noProof/>
            <w:lang w:val="en-GB"/>
          </w:rPr>
          <w:t>5</w:t>
        </w:r>
        <w:r w:rsidRPr="001C209A">
          <w:rPr>
            <w:rFonts w:ascii="Gill Sans MT" w:hAnsi="Gill Sans MT"/>
            <w:b/>
            <w:bCs/>
          </w:rPr>
          <w:fldChar w:fldCharType="end"/>
        </w:r>
      </w:p>
    </w:sdtContent>
  </w:sdt>
  <w:p w14:paraId="4CC35205" w14:textId="77777777" w:rsidR="006B38C4" w:rsidRPr="00AA1E9D" w:rsidRDefault="00E367C3">
    <w:pPr>
      <w:pStyle w:val="Header"/>
      <w:rPr>
        <w:rFonts w:ascii="Palatino Linotype" w:hAnsi="Palatino Linotype"/>
        <w:b/>
        <w:bCs/>
        <w:sz w:val="24"/>
        <w:szCs w:val="24"/>
      </w:rPr>
    </w:pPr>
    <w:r>
      <w:rPr>
        <w:rFonts w:ascii="Palatino Linotype" w:hAnsi="Palatino Linotype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6752A9" wp14:editId="4EDAD9F0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683895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895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" o:spid="_x0000_s2049" style="flip:y;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59264" from="487.3pt,4.35pt" to="1025.8pt,5.1pt" strokecolor="#5b9bd5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187"/>
      </v:shape>
    </w:pict>
  </w:numPicBullet>
  <w:abstractNum w:abstractNumId="0" w15:restartNumberingAfterBreak="0">
    <w:nsid w:val="04BC54F9"/>
    <w:multiLevelType w:val="multilevel"/>
    <w:tmpl w:val="13A2B292"/>
    <w:lvl w:ilvl="0">
      <w:start w:val="9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6407D02"/>
    <w:multiLevelType w:val="hybridMultilevel"/>
    <w:tmpl w:val="158E5B32"/>
    <w:lvl w:ilvl="0" w:tplc="ECA4144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74FC6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E98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27A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C68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22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83F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89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29E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5455"/>
    <w:multiLevelType w:val="multilevel"/>
    <w:tmpl w:val="1EDEA5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A9778C0"/>
    <w:multiLevelType w:val="hybridMultilevel"/>
    <w:tmpl w:val="408EEFE4"/>
    <w:lvl w:ilvl="0" w:tplc="8DBA7C6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2AAED04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BA748720">
      <w:start w:val="1"/>
      <w:numFmt w:val="bullet"/>
      <w:lvlText w:val="•"/>
      <w:lvlJc w:val="left"/>
      <w:rPr>
        <w:rFonts w:hint="default"/>
      </w:rPr>
    </w:lvl>
    <w:lvl w:ilvl="3" w:tplc="4CF48416">
      <w:start w:val="1"/>
      <w:numFmt w:val="bullet"/>
      <w:lvlText w:val="•"/>
      <w:lvlJc w:val="left"/>
      <w:rPr>
        <w:rFonts w:hint="default"/>
      </w:rPr>
    </w:lvl>
    <w:lvl w:ilvl="4" w:tplc="D28CE34A">
      <w:start w:val="1"/>
      <w:numFmt w:val="bullet"/>
      <w:lvlText w:val="•"/>
      <w:lvlJc w:val="left"/>
      <w:rPr>
        <w:rFonts w:hint="default"/>
      </w:rPr>
    </w:lvl>
    <w:lvl w:ilvl="5" w:tplc="2A94CB56">
      <w:start w:val="1"/>
      <w:numFmt w:val="bullet"/>
      <w:lvlText w:val="•"/>
      <w:lvlJc w:val="left"/>
      <w:rPr>
        <w:rFonts w:hint="default"/>
      </w:rPr>
    </w:lvl>
    <w:lvl w:ilvl="6" w:tplc="38380BF4">
      <w:start w:val="1"/>
      <w:numFmt w:val="bullet"/>
      <w:lvlText w:val="•"/>
      <w:lvlJc w:val="left"/>
      <w:rPr>
        <w:rFonts w:hint="default"/>
      </w:rPr>
    </w:lvl>
    <w:lvl w:ilvl="7" w:tplc="126AF058">
      <w:start w:val="1"/>
      <w:numFmt w:val="bullet"/>
      <w:lvlText w:val="•"/>
      <w:lvlJc w:val="left"/>
      <w:rPr>
        <w:rFonts w:hint="default"/>
      </w:rPr>
    </w:lvl>
    <w:lvl w:ilvl="8" w:tplc="E83CE44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ED64D95"/>
    <w:multiLevelType w:val="hybridMultilevel"/>
    <w:tmpl w:val="40F6AA36"/>
    <w:lvl w:ilvl="0" w:tplc="DAF6C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E8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CE4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8FE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E4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D88A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C3E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8F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6E7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67356"/>
    <w:multiLevelType w:val="hybridMultilevel"/>
    <w:tmpl w:val="EBA00CD2"/>
    <w:lvl w:ilvl="0" w:tplc="CFE64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E69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40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05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A2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06E0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4F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0B7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5218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4EBE"/>
    <w:multiLevelType w:val="hybridMultilevel"/>
    <w:tmpl w:val="491E90FA"/>
    <w:lvl w:ilvl="0" w:tplc="EAECF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A06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AEDA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C5B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222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00C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4EE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E8B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04A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2F7D"/>
    <w:multiLevelType w:val="multilevel"/>
    <w:tmpl w:val="13E47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6FB1FCA"/>
    <w:multiLevelType w:val="multilevel"/>
    <w:tmpl w:val="5BFAE63C"/>
    <w:lvl w:ilvl="0">
      <w:start w:val="1"/>
      <w:numFmt w:val="bullet"/>
      <w:lvlText w:val="•"/>
      <w:lvlJc w:val="left"/>
      <w:pPr>
        <w:ind w:left="283" w:firstLine="283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708" w:firstLine="113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1414" w:firstLine="2545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2121" w:firstLine="3957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2828" w:firstLine="5373"/>
      </w:pPr>
      <w:rPr>
        <w:rFonts w:ascii="Arial" w:eastAsia="Arial" w:hAnsi="Arial" w:cs="Arial"/>
        <w:sz w:val="24"/>
        <w:szCs w:val="24"/>
      </w:rPr>
    </w:lvl>
    <w:lvl w:ilvl="5">
      <w:start w:val="1"/>
      <w:numFmt w:val="bullet"/>
      <w:lvlText w:val="•"/>
      <w:lvlJc w:val="left"/>
      <w:pPr>
        <w:ind w:left="3535" w:firstLine="6787"/>
      </w:pPr>
      <w:rPr>
        <w:rFonts w:ascii="Arial" w:eastAsia="Arial" w:hAnsi="Arial" w:cs="Arial"/>
        <w:sz w:val="24"/>
        <w:szCs w:val="24"/>
      </w:rPr>
    </w:lvl>
    <w:lvl w:ilvl="6">
      <w:start w:val="1"/>
      <w:numFmt w:val="bullet"/>
      <w:lvlText w:val="•"/>
      <w:lvlJc w:val="left"/>
      <w:pPr>
        <w:ind w:left="4242" w:firstLine="8201"/>
      </w:pPr>
      <w:rPr>
        <w:rFonts w:ascii="Arial" w:eastAsia="Arial" w:hAnsi="Arial" w:cs="Arial"/>
        <w:sz w:val="24"/>
        <w:szCs w:val="24"/>
      </w:rPr>
    </w:lvl>
    <w:lvl w:ilvl="7">
      <w:start w:val="1"/>
      <w:numFmt w:val="bullet"/>
      <w:lvlText w:val="•"/>
      <w:lvlJc w:val="left"/>
      <w:pPr>
        <w:ind w:left="4949" w:firstLine="9615"/>
      </w:pPr>
      <w:rPr>
        <w:rFonts w:ascii="Arial" w:eastAsia="Arial" w:hAnsi="Arial" w:cs="Arial"/>
        <w:sz w:val="24"/>
        <w:szCs w:val="24"/>
      </w:rPr>
    </w:lvl>
    <w:lvl w:ilvl="8">
      <w:start w:val="1"/>
      <w:numFmt w:val="bullet"/>
      <w:lvlText w:val="•"/>
      <w:lvlJc w:val="left"/>
      <w:pPr>
        <w:ind w:left="5656" w:firstLine="11029"/>
      </w:pPr>
      <w:rPr>
        <w:rFonts w:ascii="Arial" w:eastAsia="Arial" w:hAnsi="Arial" w:cs="Arial"/>
        <w:sz w:val="24"/>
        <w:szCs w:val="24"/>
      </w:rPr>
    </w:lvl>
  </w:abstractNum>
  <w:abstractNum w:abstractNumId="9" w15:restartNumberingAfterBreak="0">
    <w:nsid w:val="321C1003"/>
    <w:multiLevelType w:val="hybridMultilevel"/>
    <w:tmpl w:val="02746E78"/>
    <w:lvl w:ilvl="0" w:tplc="DB26E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74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9CA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26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CED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76D9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EB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C73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A85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43725"/>
    <w:multiLevelType w:val="hybridMultilevel"/>
    <w:tmpl w:val="85F823AE"/>
    <w:lvl w:ilvl="0" w:tplc="47A03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43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60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ED0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67C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1086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625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AA6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588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DA7"/>
    <w:multiLevelType w:val="multilevel"/>
    <w:tmpl w:val="E8D25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485F1FF7"/>
    <w:multiLevelType w:val="multilevel"/>
    <w:tmpl w:val="EF40F6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FF10BC3"/>
    <w:multiLevelType w:val="hybridMultilevel"/>
    <w:tmpl w:val="E34EB28A"/>
    <w:lvl w:ilvl="0" w:tplc="BC14D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874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5AAA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E31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896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607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255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97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A8D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20418"/>
    <w:multiLevelType w:val="hybridMultilevel"/>
    <w:tmpl w:val="B6DE11F4"/>
    <w:lvl w:ilvl="0" w:tplc="13BA0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679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AF0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88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A7F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2A3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A04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E4B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246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A24ED"/>
    <w:multiLevelType w:val="multilevel"/>
    <w:tmpl w:val="A0A2EC6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4BC5ADD"/>
    <w:multiLevelType w:val="hybridMultilevel"/>
    <w:tmpl w:val="55CCD4E0"/>
    <w:lvl w:ilvl="0" w:tplc="F224ED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C3875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F4A9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E56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802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5EDD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C2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EED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D03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7B7A"/>
    <w:multiLevelType w:val="hybridMultilevel"/>
    <w:tmpl w:val="9BA490B0"/>
    <w:lvl w:ilvl="0" w:tplc="F7EC9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693BC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0E4CD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8D9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EB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8A7A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A2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8AD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26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26039"/>
    <w:multiLevelType w:val="hybridMultilevel"/>
    <w:tmpl w:val="46047500"/>
    <w:lvl w:ilvl="0" w:tplc="F0A47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E7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D61C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082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40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2630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C4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C2F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E5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51AB"/>
    <w:multiLevelType w:val="hybridMultilevel"/>
    <w:tmpl w:val="AF3AE6AA"/>
    <w:lvl w:ilvl="0" w:tplc="C93C9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812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700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CB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CF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247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5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43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E1F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2762B"/>
    <w:multiLevelType w:val="hybridMultilevel"/>
    <w:tmpl w:val="94669976"/>
    <w:lvl w:ilvl="0" w:tplc="40349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0E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50BC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A6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E4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9C20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A8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C41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CE7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606D0"/>
    <w:multiLevelType w:val="multilevel"/>
    <w:tmpl w:val="389C3CAA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21"/>
  </w:num>
  <w:num w:numId="4">
    <w:abstractNumId w:val="12"/>
  </w:num>
  <w:num w:numId="5">
    <w:abstractNumId w:val="15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  <w:num w:numId="13">
    <w:abstractNumId w:val="20"/>
  </w:num>
  <w:num w:numId="14">
    <w:abstractNumId w:val="6"/>
  </w:num>
  <w:num w:numId="15">
    <w:abstractNumId w:val="19"/>
  </w:num>
  <w:num w:numId="16">
    <w:abstractNumId w:val="17"/>
  </w:num>
  <w:num w:numId="17">
    <w:abstractNumId w:val="14"/>
  </w:num>
  <w:num w:numId="18">
    <w:abstractNumId w:val="10"/>
  </w:num>
  <w:num w:numId="19">
    <w:abstractNumId w:val="13"/>
  </w:num>
  <w:num w:numId="20">
    <w:abstractNumId w:val="18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zc3MTUzNTAxN7BU0lEKTi0uzszPAykwMq8FADdLcJ8tAAAA"/>
  </w:docVars>
  <w:rsids>
    <w:rsidRoot w:val="00C91646"/>
    <w:rsid w:val="000001A2"/>
    <w:rsid w:val="000015C1"/>
    <w:rsid w:val="000016AE"/>
    <w:rsid w:val="0000197E"/>
    <w:rsid w:val="00001B64"/>
    <w:rsid w:val="000071BC"/>
    <w:rsid w:val="00010DC7"/>
    <w:rsid w:val="000121F6"/>
    <w:rsid w:val="00016C5B"/>
    <w:rsid w:val="00017511"/>
    <w:rsid w:val="00017AF3"/>
    <w:rsid w:val="000209A1"/>
    <w:rsid w:val="00022A07"/>
    <w:rsid w:val="00026D7B"/>
    <w:rsid w:val="000271DA"/>
    <w:rsid w:val="00027FDD"/>
    <w:rsid w:val="00032897"/>
    <w:rsid w:val="00034646"/>
    <w:rsid w:val="00034C11"/>
    <w:rsid w:val="000359AB"/>
    <w:rsid w:val="0003624D"/>
    <w:rsid w:val="00037DE7"/>
    <w:rsid w:val="000425B9"/>
    <w:rsid w:val="00043071"/>
    <w:rsid w:val="00043141"/>
    <w:rsid w:val="00050003"/>
    <w:rsid w:val="00070E50"/>
    <w:rsid w:val="000711B4"/>
    <w:rsid w:val="000719C7"/>
    <w:rsid w:val="0007414A"/>
    <w:rsid w:val="00074611"/>
    <w:rsid w:val="00081DAA"/>
    <w:rsid w:val="000827BE"/>
    <w:rsid w:val="00082EAC"/>
    <w:rsid w:val="000945C0"/>
    <w:rsid w:val="00097AB3"/>
    <w:rsid w:val="000A2264"/>
    <w:rsid w:val="000A44DD"/>
    <w:rsid w:val="000A49EA"/>
    <w:rsid w:val="000A6DE1"/>
    <w:rsid w:val="000B4989"/>
    <w:rsid w:val="000C191D"/>
    <w:rsid w:val="000C32ED"/>
    <w:rsid w:val="000C3E03"/>
    <w:rsid w:val="000C5FE1"/>
    <w:rsid w:val="000C776D"/>
    <w:rsid w:val="000D0ABA"/>
    <w:rsid w:val="000D3273"/>
    <w:rsid w:val="000D3485"/>
    <w:rsid w:val="000D3DDE"/>
    <w:rsid w:val="000D6B0E"/>
    <w:rsid w:val="000D6F1B"/>
    <w:rsid w:val="000E4300"/>
    <w:rsid w:val="000E561C"/>
    <w:rsid w:val="000E61D1"/>
    <w:rsid w:val="000F1416"/>
    <w:rsid w:val="000F5F01"/>
    <w:rsid w:val="001031C8"/>
    <w:rsid w:val="00104055"/>
    <w:rsid w:val="00104771"/>
    <w:rsid w:val="00107468"/>
    <w:rsid w:val="001116F4"/>
    <w:rsid w:val="0011193D"/>
    <w:rsid w:val="00112F31"/>
    <w:rsid w:val="00124D71"/>
    <w:rsid w:val="001272C4"/>
    <w:rsid w:val="001318FB"/>
    <w:rsid w:val="0013278B"/>
    <w:rsid w:val="0013438A"/>
    <w:rsid w:val="001449E3"/>
    <w:rsid w:val="00151A2E"/>
    <w:rsid w:val="00154370"/>
    <w:rsid w:val="00161ED7"/>
    <w:rsid w:val="00164AF5"/>
    <w:rsid w:val="00166F2D"/>
    <w:rsid w:val="0017712F"/>
    <w:rsid w:val="0018502C"/>
    <w:rsid w:val="00186049"/>
    <w:rsid w:val="001919ED"/>
    <w:rsid w:val="0019608B"/>
    <w:rsid w:val="0019651F"/>
    <w:rsid w:val="00197930"/>
    <w:rsid w:val="001A0653"/>
    <w:rsid w:val="001A4531"/>
    <w:rsid w:val="001A7631"/>
    <w:rsid w:val="001B1676"/>
    <w:rsid w:val="001B1B66"/>
    <w:rsid w:val="001B35C6"/>
    <w:rsid w:val="001B6A22"/>
    <w:rsid w:val="001B7AD7"/>
    <w:rsid w:val="001C0B52"/>
    <w:rsid w:val="001C14AB"/>
    <w:rsid w:val="001C209A"/>
    <w:rsid w:val="001C313A"/>
    <w:rsid w:val="001C3B5B"/>
    <w:rsid w:val="001C69CC"/>
    <w:rsid w:val="001C6C36"/>
    <w:rsid w:val="001D1752"/>
    <w:rsid w:val="001D3B01"/>
    <w:rsid w:val="001E17D2"/>
    <w:rsid w:val="001E2C3E"/>
    <w:rsid w:val="001E3DC3"/>
    <w:rsid w:val="001E42DA"/>
    <w:rsid w:val="001E4BB2"/>
    <w:rsid w:val="001E5FE3"/>
    <w:rsid w:val="001F646D"/>
    <w:rsid w:val="00203F7C"/>
    <w:rsid w:val="00205711"/>
    <w:rsid w:val="00207895"/>
    <w:rsid w:val="00216413"/>
    <w:rsid w:val="0021764A"/>
    <w:rsid w:val="0022406D"/>
    <w:rsid w:val="00227ED5"/>
    <w:rsid w:val="002370B6"/>
    <w:rsid w:val="00237E47"/>
    <w:rsid w:val="00241FAD"/>
    <w:rsid w:val="00244FEF"/>
    <w:rsid w:val="00250964"/>
    <w:rsid w:val="00255C99"/>
    <w:rsid w:val="0026200A"/>
    <w:rsid w:val="00263370"/>
    <w:rsid w:val="00264F3D"/>
    <w:rsid w:val="00267533"/>
    <w:rsid w:val="002679E0"/>
    <w:rsid w:val="00273523"/>
    <w:rsid w:val="0027683F"/>
    <w:rsid w:val="00276A7F"/>
    <w:rsid w:val="00286B9F"/>
    <w:rsid w:val="00290085"/>
    <w:rsid w:val="00290354"/>
    <w:rsid w:val="00292E62"/>
    <w:rsid w:val="0029314C"/>
    <w:rsid w:val="0029324E"/>
    <w:rsid w:val="002A1702"/>
    <w:rsid w:val="002A5AEA"/>
    <w:rsid w:val="002B02A3"/>
    <w:rsid w:val="002B03DD"/>
    <w:rsid w:val="002B0E8A"/>
    <w:rsid w:val="002B3960"/>
    <w:rsid w:val="002B3A79"/>
    <w:rsid w:val="002B4697"/>
    <w:rsid w:val="002B7793"/>
    <w:rsid w:val="002C26CC"/>
    <w:rsid w:val="002C634F"/>
    <w:rsid w:val="002D46EB"/>
    <w:rsid w:val="002D4AD9"/>
    <w:rsid w:val="002D62BE"/>
    <w:rsid w:val="002E3D0E"/>
    <w:rsid w:val="002E442A"/>
    <w:rsid w:val="002E6C0F"/>
    <w:rsid w:val="002E7936"/>
    <w:rsid w:val="002F0394"/>
    <w:rsid w:val="002F2FC8"/>
    <w:rsid w:val="00300D13"/>
    <w:rsid w:val="00302B6C"/>
    <w:rsid w:val="00306FB4"/>
    <w:rsid w:val="00311B55"/>
    <w:rsid w:val="0031495A"/>
    <w:rsid w:val="00323650"/>
    <w:rsid w:val="003276C9"/>
    <w:rsid w:val="003307C1"/>
    <w:rsid w:val="00331E63"/>
    <w:rsid w:val="003413C0"/>
    <w:rsid w:val="00346366"/>
    <w:rsid w:val="00352E6B"/>
    <w:rsid w:val="00364735"/>
    <w:rsid w:val="0037320A"/>
    <w:rsid w:val="00374A7C"/>
    <w:rsid w:val="00376059"/>
    <w:rsid w:val="00377B33"/>
    <w:rsid w:val="00382B69"/>
    <w:rsid w:val="0038343F"/>
    <w:rsid w:val="00392ED1"/>
    <w:rsid w:val="0039416E"/>
    <w:rsid w:val="0039628C"/>
    <w:rsid w:val="003A0C87"/>
    <w:rsid w:val="003A1235"/>
    <w:rsid w:val="003A2209"/>
    <w:rsid w:val="003A3171"/>
    <w:rsid w:val="003A57EF"/>
    <w:rsid w:val="003B140E"/>
    <w:rsid w:val="003B1988"/>
    <w:rsid w:val="003B2E90"/>
    <w:rsid w:val="003B2FB1"/>
    <w:rsid w:val="003B49CA"/>
    <w:rsid w:val="003B7DCB"/>
    <w:rsid w:val="003C0897"/>
    <w:rsid w:val="003C406F"/>
    <w:rsid w:val="003C4AD8"/>
    <w:rsid w:val="003D16CB"/>
    <w:rsid w:val="003D23EC"/>
    <w:rsid w:val="003D6C08"/>
    <w:rsid w:val="003D74DB"/>
    <w:rsid w:val="003D7A32"/>
    <w:rsid w:val="003E1E8E"/>
    <w:rsid w:val="003E27E3"/>
    <w:rsid w:val="003F52E3"/>
    <w:rsid w:val="004008E2"/>
    <w:rsid w:val="00402267"/>
    <w:rsid w:val="00403318"/>
    <w:rsid w:val="00407703"/>
    <w:rsid w:val="0041375F"/>
    <w:rsid w:val="00414464"/>
    <w:rsid w:val="004177D0"/>
    <w:rsid w:val="00417F16"/>
    <w:rsid w:val="00420E56"/>
    <w:rsid w:val="004214B6"/>
    <w:rsid w:val="00421795"/>
    <w:rsid w:val="004217FD"/>
    <w:rsid w:val="00423031"/>
    <w:rsid w:val="004275FD"/>
    <w:rsid w:val="00427D20"/>
    <w:rsid w:val="00431AEE"/>
    <w:rsid w:val="00432097"/>
    <w:rsid w:val="00433003"/>
    <w:rsid w:val="00433B0B"/>
    <w:rsid w:val="0044795D"/>
    <w:rsid w:val="00447B9E"/>
    <w:rsid w:val="00450DBA"/>
    <w:rsid w:val="00452A2C"/>
    <w:rsid w:val="00454484"/>
    <w:rsid w:val="00454B5F"/>
    <w:rsid w:val="00455C81"/>
    <w:rsid w:val="0045797E"/>
    <w:rsid w:val="0046137A"/>
    <w:rsid w:val="00462AF2"/>
    <w:rsid w:val="00470FFC"/>
    <w:rsid w:val="0047281B"/>
    <w:rsid w:val="00475A93"/>
    <w:rsid w:val="00476B13"/>
    <w:rsid w:val="00484A92"/>
    <w:rsid w:val="0049174C"/>
    <w:rsid w:val="004A58A1"/>
    <w:rsid w:val="004A7253"/>
    <w:rsid w:val="004B2C70"/>
    <w:rsid w:val="004B3183"/>
    <w:rsid w:val="004B5BA2"/>
    <w:rsid w:val="004C2B53"/>
    <w:rsid w:val="004C4398"/>
    <w:rsid w:val="004F3550"/>
    <w:rsid w:val="004F419E"/>
    <w:rsid w:val="004F7D98"/>
    <w:rsid w:val="00500A0F"/>
    <w:rsid w:val="00502A04"/>
    <w:rsid w:val="00504772"/>
    <w:rsid w:val="005069C7"/>
    <w:rsid w:val="00507519"/>
    <w:rsid w:val="005124B9"/>
    <w:rsid w:val="005149B5"/>
    <w:rsid w:val="00521099"/>
    <w:rsid w:val="0052187C"/>
    <w:rsid w:val="00524221"/>
    <w:rsid w:val="00525EB1"/>
    <w:rsid w:val="00527B9B"/>
    <w:rsid w:val="005318ED"/>
    <w:rsid w:val="0054222B"/>
    <w:rsid w:val="0054513E"/>
    <w:rsid w:val="00545806"/>
    <w:rsid w:val="00545FD1"/>
    <w:rsid w:val="00552E61"/>
    <w:rsid w:val="0055300D"/>
    <w:rsid w:val="005657A6"/>
    <w:rsid w:val="00571BD0"/>
    <w:rsid w:val="00573575"/>
    <w:rsid w:val="005768B8"/>
    <w:rsid w:val="005775A0"/>
    <w:rsid w:val="005863E8"/>
    <w:rsid w:val="00587351"/>
    <w:rsid w:val="0059008E"/>
    <w:rsid w:val="005954D3"/>
    <w:rsid w:val="00597E0B"/>
    <w:rsid w:val="005A0464"/>
    <w:rsid w:val="005A6A2B"/>
    <w:rsid w:val="005B0099"/>
    <w:rsid w:val="005B0D97"/>
    <w:rsid w:val="005B15EC"/>
    <w:rsid w:val="005B77CB"/>
    <w:rsid w:val="005D384F"/>
    <w:rsid w:val="005D57EC"/>
    <w:rsid w:val="005D74B7"/>
    <w:rsid w:val="005D77B9"/>
    <w:rsid w:val="005D7A4E"/>
    <w:rsid w:val="005E460E"/>
    <w:rsid w:val="005E719B"/>
    <w:rsid w:val="005E725A"/>
    <w:rsid w:val="005F0BD1"/>
    <w:rsid w:val="005F28C6"/>
    <w:rsid w:val="005F297D"/>
    <w:rsid w:val="005F4625"/>
    <w:rsid w:val="005F7D4E"/>
    <w:rsid w:val="00604A65"/>
    <w:rsid w:val="006108F9"/>
    <w:rsid w:val="00615E82"/>
    <w:rsid w:val="0062150B"/>
    <w:rsid w:val="00621FF4"/>
    <w:rsid w:val="00623BD7"/>
    <w:rsid w:val="0062546E"/>
    <w:rsid w:val="00630D40"/>
    <w:rsid w:val="0063211F"/>
    <w:rsid w:val="00641F48"/>
    <w:rsid w:val="006429F9"/>
    <w:rsid w:val="0064498C"/>
    <w:rsid w:val="00646C81"/>
    <w:rsid w:val="00650194"/>
    <w:rsid w:val="00650FB9"/>
    <w:rsid w:val="006528A5"/>
    <w:rsid w:val="00653340"/>
    <w:rsid w:val="00653934"/>
    <w:rsid w:val="006563A4"/>
    <w:rsid w:val="00656844"/>
    <w:rsid w:val="006633AA"/>
    <w:rsid w:val="006634DE"/>
    <w:rsid w:val="00663527"/>
    <w:rsid w:val="006636AD"/>
    <w:rsid w:val="00663AFC"/>
    <w:rsid w:val="006677BC"/>
    <w:rsid w:val="00670A4E"/>
    <w:rsid w:val="00670D36"/>
    <w:rsid w:val="00671457"/>
    <w:rsid w:val="00672580"/>
    <w:rsid w:val="00672C0C"/>
    <w:rsid w:val="00673DE4"/>
    <w:rsid w:val="00681537"/>
    <w:rsid w:val="006844EA"/>
    <w:rsid w:val="006845C7"/>
    <w:rsid w:val="0068468B"/>
    <w:rsid w:val="00687236"/>
    <w:rsid w:val="00687B1C"/>
    <w:rsid w:val="006900C3"/>
    <w:rsid w:val="00695D53"/>
    <w:rsid w:val="006975E5"/>
    <w:rsid w:val="006B3576"/>
    <w:rsid w:val="006B38C4"/>
    <w:rsid w:val="006C2992"/>
    <w:rsid w:val="006C632B"/>
    <w:rsid w:val="006D01AB"/>
    <w:rsid w:val="006D05B5"/>
    <w:rsid w:val="006D186F"/>
    <w:rsid w:val="006D4312"/>
    <w:rsid w:val="006D4F13"/>
    <w:rsid w:val="006D51F2"/>
    <w:rsid w:val="006D7E65"/>
    <w:rsid w:val="006E20CC"/>
    <w:rsid w:val="006E59A6"/>
    <w:rsid w:val="006F117F"/>
    <w:rsid w:val="006F54EB"/>
    <w:rsid w:val="006F799A"/>
    <w:rsid w:val="007066C1"/>
    <w:rsid w:val="00707AE8"/>
    <w:rsid w:val="00712203"/>
    <w:rsid w:val="00712E17"/>
    <w:rsid w:val="00715BC8"/>
    <w:rsid w:val="0071729A"/>
    <w:rsid w:val="007260DD"/>
    <w:rsid w:val="007262FB"/>
    <w:rsid w:val="00726CB8"/>
    <w:rsid w:val="00731361"/>
    <w:rsid w:val="0073214C"/>
    <w:rsid w:val="0073524F"/>
    <w:rsid w:val="007365DA"/>
    <w:rsid w:val="00736AE1"/>
    <w:rsid w:val="00744404"/>
    <w:rsid w:val="00745BEF"/>
    <w:rsid w:val="00747CB4"/>
    <w:rsid w:val="00750503"/>
    <w:rsid w:val="007506A6"/>
    <w:rsid w:val="00752541"/>
    <w:rsid w:val="00754E1F"/>
    <w:rsid w:val="00757636"/>
    <w:rsid w:val="007604FF"/>
    <w:rsid w:val="00761A5D"/>
    <w:rsid w:val="007627B2"/>
    <w:rsid w:val="00766DA6"/>
    <w:rsid w:val="00773A3D"/>
    <w:rsid w:val="00776942"/>
    <w:rsid w:val="00776B65"/>
    <w:rsid w:val="00780410"/>
    <w:rsid w:val="007820B3"/>
    <w:rsid w:val="00785D4F"/>
    <w:rsid w:val="0078707F"/>
    <w:rsid w:val="00791C19"/>
    <w:rsid w:val="00791D0E"/>
    <w:rsid w:val="00796E86"/>
    <w:rsid w:val="007A189D"/>
    <w:rsid w:val="007A331D"/>
    <w:rsid w:val="007B11A0"/>
    <w:rsid w:val="007C20BD"/>
    <w:rsid w:val="007C33EB"/>
    <w:rsid w:val="007D152F"/>
    <w:rsid w:val="007D2523"/>
    <w:rsid w:val="007D4C11"/>
    <w:rsid w:val="007D7270"/>
    <w:rsid w:val="007D7925"/>
    <w:rsid w:val="007E05D7"/>
    <w:rsid w:val="007E0765"/>
    <w:rsid w:val="007E2965"/>
    <w:rsid w:val="007E6F36"/>
    <w:rsid w:val="007F3761"/>
    <w:rsid w:val="007F7B4F"/>
    <w:rsid w:val="00801823"/>
    <w:rsid w:val="00801B8C"/>
    <w:rsid w:val="00803F56"/>
    <w:rsid w:val="008071B3"/>
    <w:rsid w:val="008107E5"/>
    <w:rsid w:val="00810F09"/>
    <w:rsid w:val="00815388"/>
    <w:rsid w:val="00816349"/>
    <w:rsid w:val="00817F9C"/>
    <w:rsid w:val="00827B62"/>
    <w:rsid w:val="008322C9"/>
    <w:rsid w:val="00835119"/>
    <w:rsid w:val="008367E3"/>
    <w:rsid w:val="008373CE"/>
    <w:rsid w:val="00852025"/>
    <w:rsid w:val="008536B3"/>
    <w:rsid w:val="00856180"/>
    <w:rsid w:val="008658C3"/>
    <w:rsid w:val="0087095B"/>
    <w:rsid w:val="0087239D"/>
    <w:rsid w:val="0087503D"/>
    <w:rsid w:val="00884F67"/>
    <w:rsid w:val="00887FFE"/>
    <w:rsid w:val="00894EEB"/>
    <w:rsid w:val="008970C1"/>
    <w:rsid w:val="00897134"/>
    <w:rsid w:val="008A2C5C"/>
    <w:rsid w:val="008A33A1"/>
    <w:rsid w:val="008A5BEB"/>
    <w:rsid w:val="008B10DE"/>
    <w:rsid w:val="008B15A3"/>
    <w:rsid w:val="008B4584"/>
    <w:rsid w:val="008B4784"/>
    <w:rsid w:val="008B5C43"/>
    <w:rsid w:val="008C1817"/>
    <w:rsid w:val="008C4E83"/>
    <w:rsid w:val="008C68FC"/>
    <w:rsid w:val="008D1F11"/>
    <w:rsid w:val="008D20FA"/>
    <w:rsid w:val="008D7BA7"/>
    <w:rsid w:val="008E1DFA"/>
    <w:rsid w:val="008E2870"/>
    <w:rsid w:val="008E2CAB"/>
    <w:rsid w:val="008E3874"/>
    <w:rsid w:val="008E3B2C"/>
    <w:rsid w:val="008E4855"/>
    <w:rsid w:val="008E4D23"/>
    <w:rsid w:val="008E7501"/>
    <w:rsid w:val="008E78F0"/>
    <w:rsid w:val="008F1F46"/>
    <w:rsid w:val="009007D2"/>
    <w:rsid w:val="00904F22"/>
    <w:rsid w:val="00905106"/>
    <w:rsid w:val="00907F31"/>
    <w:rsid w:val="00912241"/>
    <w:rsid w:val="0091303A"/>
    <w:rsid w:val="009131E9"/>
    <w:rsid w:val="0091516F"/>
    <w:rsid w:val="00923849"/>
    <w:rsid w:val="00923B48"/>
    <w:rsid w:val="00923CB7"/>
    <w:rsid w:val="009256D9"/>
    <w:rsid w:val="009261D6"/>
    <w:rsid w:val="009330B7"/>
    <w:rsid w:val="009366A1"/>
    <w:rsid w:val="009431A6"/>
    <w:rsid w:val="009445A1"/>
    <w:rsid w:val="009445ED"/>
    <w:rsid w:val="009454E1"/>
    <w:rsid w:val="00954A22"/>
    <w:rsid w:val="00960F40"/>
    <w:rsid w:val="009635E0"/>
    <w:rsid w:val="00972E77"/>
    <w:rsid w:val="009746A2"/>
    <w:rsid w:val="009809FD"/>
    <w:rsid w:val="009837DA"/>
    <w:rsid w:val="00987A3B"/>
    <w:rsid w:val="00991F8F"/>
    <w:rsid w:val="00992398"/>
    <w:rsid w:val="00994A9F"/>
    <w:rsid w:val="0099711F"/>
    <w:rsid w:val="009A0039"/>
    <w:rsid w:val="009A6121"/>
    <w:rsid w:val="009A6F86"/>
    <w:rsid w:val="009B2AF9"/>
    <w:rsid w:val="009C0D98"/>
    <w:rsid w:val="009C169D"/>
    <w:rsid w:val="009F1A03"/>
    <w:rsid w:val="009F2A36"/>
    <w:rsid w:val="009F6BAD"/>
    <w:rsid w:val="00A05EA7"/>
    <w:rsid w:val="00A06278"/>
    <w:rsid w:val="00A10193"/>
    <w:rsid w:val="00A1071B"/>
    <w:rsid w:val="00A21444"/>
    <w:rsid w:val="00A26616"/>
    <w:rsid w:val="00A320AD"/>
    <w:rsid w:val="00A3431D"/>
    <w:rsid w:val="00A37D5D"/>
    <w:rsid w:val="00A44110"/>
    <w:rsid w:val="00A44393"/>
    <w:rsid w:val="00A46D0B"/>
    <w:rsid w:val="00A57132"/>
    <w:rsid w:val="00A5765D"/>
    <w:rsid w:val="00A579BA"/>
    <w:rsid w:val="00A60074"/>
    <w:rsid w:val="00A61FD6"/>
    <w:rsid w:val="00A62EBB"/>
    <w:rsid w:val="00A63F46"/>
    <w:rsid w:val="00A66D5E"/>
    <w:rsid w:val="00A70124"/>
    <w:rsid w:val="00A71580"/>
    <w:rsid w:val="00A725F6"/>
    <w:rsid w:val="00A73AEA"/>
    <w:rsid w:val="00A76ABB"/>
    <w:rsid w:val="00A818B5"/>
    <w:rsid w:val="00A86847"/>
    <w:rsid w:val="00A87744"/>
    <w:rsid w:val="00A90EA8"/>
    <w:rsid w:val="00A92B9D"/>
    <w:rsid w:val="00A941C5"/>
    <w:rsid w:val="00A9742C"/>
    <w:rsid w:val="00AA1E9D"/>
    <w:rsid w:val="00AA2E3C"/>
    <w:rsid w:val="00AA5557"/>
    <w:rsid w:val="00AA6B69"/>
    <w:rsid w:val="00AA7859"/>
    <w:rsid w:val="00AB50ED"/>
    <w:rsid w:val="00AB6847"/>
    <w:rsid w:val="00AB71F1"/>
    <w:rsid w:val="00AC3C81"/>
    <w:rsid w:val="00AD054E"/>
    <w:rsid w:val="00AD3541"/>
    <w:rsid w:val="00AD5B63"/>
    <w:rsid w:val="00AD7991"/>
    <w:rsid w:val="00AE25FF"/>
    <w:rsid w:val="00AE5E65"/>
    <w:rsid w:val="00AE605D"/>
    <w:rsid w:val="00AE6B5A"/>
    <w:rsid w:val="00AF21A4"/>
    <w:rsid w:val="00AF3CCB"/>
    <w:rsid w:val="00AF7B42"/>
    <w:rsid w:val="00AF7D23"/>
    <w:rsid w:val="00AF7EFE"/>
    <w:rsid w:val="00B00929"/>
    <w:rsid w:val="00B02373"/>
    <w:rsid w:val="00B039A4"/>
    <w:rsid w:val="00B16280"/>
    <w:rsid w:val="00B17D7A"/>
    <w:rsid w:val="00B249C6"/>
    <w:rsid w:val="00B24B64"/>
    <w:rsid w:val="00B25440"/>
    <w:rsid w:val="00B261D7"/>
    <w:rsid w:val="00B32800"/>
    <w:rsid w:val="00B41F16"/>
    <w:rsid w:val="00B434D4"/>
    <w:rsid w:val="00B438EF"/>
    <w:rsid w:val="00B44C03"/>
    <w:rsid w:val="00B46E2C"/>
    <w:rsid w:val="00B50ED5"/>
    <w:rsid w:val="00B55F51"/>
    <w:rsid w:val="00B564DB"/>
    <w:rsid w:val="00B579B1"/>
    <w:rsid w:val="00B668FB"/>
    <w:rsid w:val="00B70D37"/>
    <w:rsid w:val="00B71678"/>
    <w:rsid w:val="00B72513"/>
    <w:rsid w:val="00B76D92"/>
    <w:rsid w:val="00B8025C"/>
    <w:rsid w:val="00B82909"/>
    <w:rsid w:val="00B854C7"/>
    <w:rsid w:val="00B86A12"/>
    <w:rsid w:val="00B91801"/>
    <w:rsid w:val="00B92195"/>
    <w:rsid w:val="00B92512"/>
    <w:rsid w:val="00B9402D"/>
    <w:rsid w:val="00B94D12"/>
    <w:rsid w:val="00B95243"/>
    <w:rsid w:val="00B96337"/>
    <w:rsid w:val="00BA2CCB"/>
    <w:rsid w:val="00BB11F9"/>
    <w:rsid w:val="00BB379D"/>
    <w:rsid w:val="00BC4B61"/>
    <w:rsid w:val="00BC5275"/>
    <w:rsid w:val="00BD1216"/>
    <w:rsid w:val="00BE299E"/>
    <w:rsid w:val="00BE488E"/>
    <w:rsid w:val="00BE729C"/>
    <w:rsid w:val="00BE7FAB"/>
    <w:rsid w:val="00BF2279"/>
    <w:rsid w:val="00BF4A42"/>
    <w:rsid w:val="00BF5ED3"/>
    <w:rsid w:val="00C021C3"/>
    <w:rsid w:val="00C02B69"/>
    <w:rsid w:val="00C0697D"/>
    <w:rsid w:val="00C11BA5"/>
    <w:rsid w:val="00C16A72"/>
    <w:rsid w:val="00C22500"/>
    <w:rsid w:val="00C23A6E"/>
    <w:rsid w:val="00C308D2"/>
    <w:rsid w:val="00C3121C"/>
    <w:rsid w:val="00C32A25"/>
    <w:rsid w:val="00C32B6D"/>
    <w:rsid w:val="00C33824"/>
    <w:rsid w:val="00C3770B"/>
    <w:rsid w:val="00C40425"/>
    <w:rsid w:val="00C46C70"/>
    <w:rsid w:val="00C47CF7"/>
    <w:rsid w:val="00C5653F"/>
    <w:rsid w:val="00C56BDE"/>
    <w:rsid w:val="00C57ED9"/>
    <w:rsid w:val="00C6255F"/>
    <w:rsid w:val="00C6578D"/>
    <w:rsid w:val="00C70EE9"/>
    <w:rsid w:val="00C91646"/>
    <w:rsid w:val="00C96A09"/>
    <w:rsid w:val="00CA1BAA"/>
    <w:rsid w:val="00CA5E9C"/>
    <w:rsid w:val="00CB227F"/>
    <w:rsid w:val="00CB2D3D"/>
    <w:rsid w:val="00CB5946"/>
    <w:rsid w:val="00CB644B"/>
    <w:rsid w:val="00CB6F85"/>
    <w:rsid w:val="00CB7698"/>
    <w:rsid w:val="00CC277F"/>
    <w:rsid w:val="00CC44B6"/>
    <w:rsid w:val="00CC5384"/>
    <w:rsid w:val="00CD227B"/>
    <w:rsid w:val="00CD5DD6"/>
    <w:rsid w:val="00CD6595"/>
    <w:rsid w:val="00CE02A3"/>
    <w:rsid w:val="00CE1C90"/>
    <w:rsid w:val="00CE4ED8"/>
    <w:rsid w:val="00CE4EFB"/>
    <w:rsid w:val="00CF74BD"/>
    <w:rsid w:val="00D0298D"/>
    <w:rsid w:val="00D04DB0"/>
    <w:rsid w:val="00D052D0"/>
    <w:rsid w:val="00D07D9B"/>
    <w:rsid w:val="00D11061"/>
    <w:rsid w:val="00D11866"/>
    <w:rsid w:val="00D11F85"/>
    <w:rsid w:val="00D14DF4"/>
    <w:rsid w:val="00D15BFB"/>
    <w:rsid w:val="00D15F3D"/>
    <w:rsid w:val="00D23845"/>
    <w:rsid w:val="00D26412"/>
    <w:rsid w:val="00D267AF"/>
    <w:rsid w:val="00D306F9"/>
    <w:rsid w:val="00D31897"/>
    <w:rsid w:val="00D33C15"/>
    <w:rsid w:val="00D41D4E"/>
    <w:rsid w:val="00D42B07"/>
    <w:rsid w:val="00D453BF"/>
    <w:rsid w:val="00D475D1"/>
    <w:rsid w:val="00D51F2A"/>
    <w:rsid w:val="00D56520"/>
    <w:rsid w:val="00D56622"/>
    <w:rsid w:val="00D66A16"/>
    <w:rsid w:val="00D71144"/>
    <w:rsid w:val="00D8066E"/>
    <w:rsid w:val="00D83A74"/>
    <w:rsid w:val="00D861EA"/>
    <w:rsid w:val="00D872B1"/>
    <w:rsid w:val="00D92620"/>
    <w:rsid w:val="00D92EA6"/>
    <w:rsid w:val="00D93B52"/>
    <w:rsid w:val="00D93E58"/>
    <w:rsid w:val="00D952C7"/>
    <w:rsid w:val="00D9565C"/>
    <w:rsid w:val="00D95DB5"/>
    <w:rsid w:val="00D97911"/>
    <w:rsid w:val="00DA18E8"/>
    <w:rsid w:val="00DA1A11"/>
    <w:rsid w:val="00DA23DC"/>
    <w:rsid w:val="00DA476D"/>
    <w:rsid w:val="00DA4EFB"/>
    <w:rsid w:val="00DA5A7E"/>
    <w:rsid w:val="00DB42F5"/>
    <w:rsid w:val="00DB7D11"/>
    <w:rsid w:val="00DC3631"/>
    <w:rsid w:val="00DC4047"/>
    <w:rsid w:val="00DD2E23"/>
    <w:rsid w:val="00DD388C"/>
    <w:rsid w:val="00DD5042"/>
    <w:rsid w:val="00DD6498"/>
    <w:rsid w:val="00DD6B7A"/>
    <w:rsid w:val="00DE0082"/>
    <w:rsid w:val="00DE29EF"/>
    <w:rsid w:val="00DF23F5"/>
    <w:rsid w:val="00DF3370"/>
    <w:rsid w:val="00DF36E0"/>
    <w:rsid w:val="00DF61E7"/>
    <w:rsid w:val="00DF6580"/>
    <w:rsid w:val="00DF757F"/>
    <w:rsid w:val="00E00AA9"/>
    <w:rsid w:val="00E02B08"/>
    <w:rsid w:val="00E05175"/>
    <w:rsid w:val="00E069FB"/>
    <w:rsid w:val="00E06EE6"/>
    <w:rsid w:val="00E1066C"/>
    <w:rsid w:val="00E10D35"/>
    <w:rsid w:val="00E178EB"/>
    <w:rsid w:val="00E22A7C"/>
    <w:rsid w:val="00E30221"/>
    <w:rsid w:val="00E31BAB"/>
    <w:rsid w:val="00E367C3"/>
    <w:rsid w:val="00E37446"/>
    <w:rsid w:val="00E40E6D"/>
    <w:rsid w:val="00E416E3"/>
    <w:rsid w:val="00E4626E"/>
    <w:rsid w:val="00E53D4F"/>
    <w:rsid w:val="00E55CBE"/>
    <w:rsid w:val="00E601EE"/>
    <w:rsid w:val="00E606B9"/>
    <w:rsid w:val="00E61BEF"/>
    <w:rsid w:val="00E61F76"/>
    <w:rsid w:val="00E622AE"/>
    <w:rsid w:val="00E6265C"/>
    <w:rsid w:val="00E62E05"/>
    <w:rsid w:val="00E63FB0"/>
    <w:rsid w:val="00E657D4"/>
    <w:rsid w:val="00E65875"/>
    <w:rsid w:val="00E8230E"/>
    <w:rsid w:val="00E82FB3"/>
    <w:rsid w:val="00E83C26"/>
    <w:rsid w:val="00E83FDB"/>
    <w:rsid w:val="00EA00CF"/>
    <w:rsid w:val="00EA13AD"/>
    <w:rsid w:val="00EA215A"/>
    <w:rsid w:val="00EA58BF"/>
    <w:rsid w:val="00EC1B1E"/>
    <w:rsid w:val="00EC26B9"/>
    <w:rsid w:val="00EC28B7"/>
    <w:rsid w:val="00EC75D1"/>
    <w:rsid w:val="00EC7BF5"/>
    <w:rsid w:val="00EC7CAF"/>
    <w:rsid w:val="00ED0200"/>
    <w:rsid w:val="00ED7D96"/>
    <w:rsid w:val="00EE2216"/>
    <w:rsid w:val="00EE22BF"/>
    <w:rsid w:val="00EE3334"/>
    <w:rsid w:val="00EE578C"/>
    <w:rsid w:val="00EE6A02"/>
    <w:rsid w:val="00EE7C45"/>
    <w:rsid w:val="00EF280F"/>
    <w:rsid w:val="00EF6467"/>
    <w:rsid w:val="00EF6F8A"/>
    <w:rsid w:val="00F02909"/>
    <w:rsid w:val="00F02DFF"/>
    <w:rsid w:val="00F038F2"/>
    <w:rsid w:val="00F04B9C"/>
    <w:rsid w:val="00F050A0"/>
    <w:rsid w:val="00F05761"/>
    <w:rsid w:val="00F07F9B"/>
    <w:rsid w:val="00F136F3"/>
    <w:rsid w:val="00F14283"/>
    <w:rsid w:val="00F253F1"/>
    <w:rsid w:val="00F25D6C"/>
    <w:rsid w:val="00F270CF"/>
    <w:rsid w:val="00F32101"/>
    <w:rsid w:val="00F336C8"/>
    <w:rsid w:val="00F41F4E"/>
    <w:rsid w:val="00F428C0"/>
    <w:rsid w:val="00F43D22"/>
    <w:rsid w:val="00F454AC"/>
    <w:rsid w:val="00F46A27"/>
    <w:rsid w:val="00F5052E"/>
    <w:rsid w:val="00F5057E"/>
    <w:rsid w:val="00F50CBD"/>
    <w:rsid w:val="00F51518"/>
    <w:rsid w:val="00F542C0"/>
    <w:rsid w:val="00F579A6"/>
    <w:rsid w:val="00F62C81"/>
    <w:rsid w:val="00F65930"/>
    <w:rsid w:val="00F67FE1"/>
    <w:rsid w:val="00F71A23"/>
    <w:rsid w:val="00F728F8"/>
    <w:rsid w:val="00F76595"/>
    <w:rsid w:val="00F8125E"/>
    <w:rsid w:val="00F81F30"/>
    <w:rsid w:val="00F95647"/>
    <w:rsid w:val="00F9585A"/>
    <w:rsid w:val="00FA05A4"/>
    <w:rsid w:val="00FA5149"/>
    <w:rsid w:val="00FB26CC"/>
    <w:rsid w:val="00FB2B7B"/>
    <w:rsid w:val="00FB3689"/>
    <w:rsid w:val="00FB3DD1"/>
    <w:rsid w:val="00FC0D37"/>
    <w:rsid w:val="00FC30B6"/>
    <w:rsid w:val="00FC53DA"/>
    <w:rsid w:val="00FC5BD8"/>
    <w:rsid w:val="00FD0F09"/>
    <w:rsid w:val="00FD0FE7"/>
    <w:rsid w:val="00FE14E1"/>
    <w:rsid w:val="00FE30A0"/>
    <w:rsid w:val="00FE4F76"/>
    <w:rsid w:val="00FF0F79"/>
    <w:rsid w:val="00FF100B"/>
    <w:rsid w:val="00FF1903"/>
    <w:rsid w:val="00FF1C35"/>
    <w:rsid w:val="00FF35DC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3BBD"/>
  <w15:docId w15:val="{3818ADCF-E1AF-4D05-824D-85D1D09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06F"/>
  </w:style>
  <w:style w:type="paragraph" w:styleId="Heading1">
    <w:name w:val="heading 1"/>
    <w:basedOn w:val="Normal"/>
    <w:next w:val="Normal"/>
    <w:rsid w:val="00382B6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82B6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82B6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82B6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82B6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382B6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82B6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NoSpacing">
    <w:name w:val="No Spacing"/>
    <w:uiPriority w:val="1"/>
    <w:qFormat/>
    <w:rsid w:val="003C26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E01"/>
    <w:pPr>
      <w:spacing w:after="200" w:line="276" w:lineRule="auto"/>
      <w:ind w:left="72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46C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382B6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82B69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382B6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13"/>
  </w:style>
  <w:style w:type="paragraph" w:styleId="Footer">
    <w:name w:val="footer"/>
    <w:basedOn w:val="Normal"/>
    <w:link w:val="Foot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1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402D"/>
    <w:rPr>
      <w:color w:val="605E5C"/>
      <w:shd w:val="clear" w:color="auto" w:fill="E1DFDD"/>
    </w:rPr>
  </w:style>
  <w:style w:type="paragraph" w:customStyle="1" w:styleId="DefaultText">
    <w:name w:val="Default Text"/>
    <w:basedOn w:val="Normal"/>
    <w:rsid w:val="006C2992"/>
    <w:pPr>
      <w:widowControl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0359AB"/>
    <w:pPr>
      <w:spacing w:after="0" w:line="240" w:lineRule="auto"/>
      <w:ind w:left="900" w:hanging="510"/>
    </w:pPr>
    <w:rPr>
      <w:rFonts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9AB"/>
    <w:rPr>
      <w:rFonts w:cs="Times New Roman"/>
      <w:color w:val="auto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15E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D2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0D0ABA"/>
    <w:rPr>
      <w:smallCaps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010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dou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lenezi.github.io/malenez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mdouhalenez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5FDA7C-B851-4BDB-A6AA-F0EBA489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3013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lawrence</dc:creator>
  <cp:lastModifiedBy>Dr. Mamdouh Alenezi</cp:lastModifiedBy>
  <cp:revision>55</cp:revision>
  <cp:lastPrinted>2022-09-01T12:04:00Z</cp:lastPrinted>
  <dcterms:created xsi:type="dcterms:W3CDTF">2022-09-01T05:17:00Z</dcterms:created>
  <dcterms:modified xsi:type="dcterms:W3CDTF">2022-09-04T04:21:00Z</dcterms:modified>
</cp:coreProperties>
</file>