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669F" w14:textId="77777777" w:rsidR="0078171A" w:rsidRPr="0078171A" w:rsidRDefault="0078171A" w:rsidP="0078171A">
      <w:pPr>
        <w:jc w:val="center"/>
        <w:rPr>
          <w:rFonts w:ascii="Candara" w:hAnsi="Candara"/>
          <w:b/>
          <w:bCs/>
          <w:sz w:val="26"/>
          <w:szCs w:val="26"/>
        </w:rPr>
      </w:pPr>
      <w:bookmarkStart w:id="0" w:name="_GoBack"/>
      <w:r w:rsidRPr="0078171A">
        <w:rPr>
          <w:rFonts w:ascii="Candara" w:hAnsi="Candara"/>
          <w:b/>
          <w:bCs/>
          <w:sz w:val="26"/>
          <w:szCs w:val="26"/>
        </w:rPr>
        <w:t>AQAR: A Success Story in Saudi Arabian Real Estate</w:t>
      </w:r>
      <w:bookmarkEnd w:id="0"/>
    </w:p>
    <w:p w14:paraId="0BF8CB6A" w14:textId="77777777" w:rsidR="0078171A" w:rsidRPr="0078171A" w:rsidRDefault="0078171A" w:rsidP="0078171A">
      <w:pPr>
        <w:jc w:val="both"/>
        <w:rPr>
          <w:rFonts w:ascii="Candara" w:hAnsi="Candara"/>
          <w:sz w:val="26"/>
          <w:szCs w:val="26"/>
        </w:rPr>
      </w:pPr>
    </w:p>
    <w:p w14:paraId="62A05954"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In 2014, AQAR was founded by a team of experienced entrepreneurs who saw an opportunity to revolutionize the real estate market in Saudi Arabia. With a deep understanding of the industry and a commitment to innovation, AQAR quickly became the most popular destination for real estate listings in the country. Today, the company boasts over 1.5 million listings and attracts over 50 million visits per month.</w:t>
      </w:r>
    </w:p>
    <w:p w14:paraId="746D5064"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AQAR's success can be attributed to several key factors. Firstly, the company has a thorough understanding of the Saudi real estate market, with a team that has extensive experience in the industry and is constantly researching and analyzing market trends. This expertise allows AQAR to provide its users with the most accurate and up-to-date information available.</w:t>
      </w:r>
    </w:p>
    <w:p w14:paraId="655BDFFB"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Secondly, AQAR offers a comprehensive suite of services to its users, including property listings, search tools, price comparisons, and real estate agent contact information. This one-stop-shop approach makes it easy for buyers and sellers to find what they need quickly and efficiently.</w:t>
      </w:r>
    </w:p>
    <w:p w14:paraId="48B47198"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Thirdly, AQAR is committed to providing a user-friendly experience, with a website and mobile apps that are easy to navigate and available in both Arabic and English. This accessibility makes it easy for a wide range of users to find and sell properties.</w:t>
      </w:r>
    </w:p>
    <w:p w14:paraId="5E7E95EB"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Finally, AQAR invests heavily in technology, using cutting-edge tools to provide the best possible experience for its users. The company's website and mobile apps are constantly being updated and improved, and new technology is being developed to make it easier for users to find and sell properties.</w:t>
      </w:r>
    </w:p>
    <w:p w14:paraId="394A4D1C" w14:textId="77777777" w:rsidR="0078171A" w:rsidRPr="0078171A" w:rsidRDefault="0078171A" w:rsidP="0078171A">
      <w:pPr>
        <w:spacing w:line="360" w:lineRule="auto"/>
        <w:jc w:val="both"/>
        <w:rPr>
          <w:rFonts w:ascii="Candara" w:hAnsi="Candara"/>
          <w:sz w:val="26"/>
          <w:szCs w:val="26"/>
        </w:rPr>
      </w:pPr>
    </w:p>
    <w:p w14:paraId="727D04DC"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lastRenderedPageBreak/>
        <w:t>Despite its success, AQAR has faced several challenges along the way. The Saudi real estate market is fragmented and difficult to regulate, making it challenging for AQAR to verify the accuracy of listings and protect users from scams. Additionally, there is a lack of transparency in the market, which can make it difficult for users to find accurate information about properties and compare prices.</w:t>
      </w:r>
    </w:p>
    <w:p w14:paraId="7660DF72"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To overcome these challenges, AQAR has implemented several initiatives. The company has developed a new off-plan sales program to improve transparency and efficiency in the market. They are also working to promote the use of technology in real estate, such as the development of a new online platform for property search.</w:t>
      </w:r>
    </w:p>
    <w:p w14:paraId="4207EC8F"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AQAR is well-respected in the Saudi Arabian real estate market and is known for its commitment to its clients and dedication to innovation. The company is well-positioned to play a leading role in the development of the Saudi Arabian real estate market in the years to come.</w:t>
      </w:r>
    </w:p>
    <w:p w14:paraId="450B06C9" w14:textId="1A31DDBA" w:rsidR="0078171A" w:rsidRDefault="0078171A" w:rsidP="0078171A">
      <w:pPr>
        <w:spacing w:line="360" w:lineRule="auto"/>
        <w:jc w:val="both"/>
        <w:rPr>
          <w:rFonts w:ascii="Candara" w:hAnsi="Candara"/>
          <w:sz w:val="26"/>
          <w:szCs w:val="26"/>
        </w:rPr>
      </w:pPr>
    </w:p>
    <w:p w14:paraId="0613D5D5" w14:textId="41FEF4C4" w:rsidR="0078171A" w:rsidRDefault="0078171A" w:rsidP="0078171A">
      <w:pPr>
        <w:spacing w:line="360" w:lineRule="auto"/>
        <w:jc w:val="both"/>
        <w:rPr>
          <w:rFonts w:ascii="Candara" w:hAnsi="Candara"/>
          <w:sz w:val="26"/>
          <w:szCs w:val="26"/>
        </w:rPr>
      </w:pPr>
    </w:p>
    <w:p w14:paraId="6D00D95E" w14:textId="549FE701" w:rsidR="0078171A" w:rsidRDefault="0078171A" w:rsidP="0078171A">
      <w:pPr>
        <w:spacing w:line="360" w:lineRule="auto"/>
        <w:jc w:val="both"/>
        <w:rPr>
          <w:rFonts w:ascii="Candara" w:hAnsi="Candara"/>
          <w:sz w:val="26"/>
          <w:szCs w:val="26"/>
        </w:rPr>
      </w:pPr>
    </w:p>
    <w:p w14:paraId="156DF4F2" w14:textId="365AAAC0" w:rsidR="0078171A" w:rsidRDefault="0078171A" w:rsidP="0078171A">
      <w:pPr>
        <w:spacing w:line="360" w:lineRule="auto"/>
        <w:jc w:val="both"/>
        <w:rPr>
          <w:rFonts w:ascii="Candara" w:hAnsi="Candara"/>
          <w:sz w:val="26"/>
          <w:szCs w:val="26"/>
        </w:rPr>
      </w:pPr>
    </w:p>
    <w:p w14:paraId="4F55627D" w14:textId="19B02DFA" w:rsidR="0078171A" w:rsidRDefault="0078171A" w:rsidP="0078171A">
      <w:pPr>
        <w:spacing w:line="360" w:lineRule="auto"/>
        <w:jc w:val="both"/>
        <w:rPr>
          <w:rFonts w:ascii="Candara" w:hAnsi="Candara"/>
          <w:sz w:val="26"/>
          <w:szCs w:val="26"/>
        </w:rPr>
      </w:pPr>
    </w:p>
    <w:p w14:paraId="16E09E20" w14:textId="421EDDFC" w:rsidR="0078171A" w:rsidRDefault="0078171A" w:rsidP="0078171A">
      <w:pPr>
        <w:spacing w:line="360" w:lineRule="auto"/>
        <w:jc w:val="both"/>
        <w:rPr>
          <w:rFonts w:ascii="Candara" w:hAnsi="Candara"/>
          <w:sz w:val="26"/>
          <w:szCs w:val="26"/>
        </w:rPr>
      </w:pPr>
    </w:p>
    <w:p w14:paraId="3536D467" w14:textId="137F54AE" w:rsidR="0078171A" w:rsidRDefault="0078171A" w:rsidP="0078171A">
      <w:pPr>
        <w:spacing w:line="360" w:lineRule="auto"/>
        <w:jc w:val="both"/>
        <w:rPr>
          <w:rFonts w:ascii="Candara" w:hAnsi="Candara"/>
          <w:sz w:val="26"/>
          <w:szCs w:val="26"/>
        </w:rPr>
      </w:pPr>
    </w:p>
    <w:p w14:paraId="16E041D9" w14:textId="344AE2DF" w:rsidR="0078171A" w:rsidRDefault="0078171A" w:rsidP="0078171A">
      <w:pPr>
        <w:spacing w:line="360" w:lineRule="auto"/>
        <w:jc w:val="both"/>
        <w:rPr>
          <w:rFonts w:ascii="Candara" w:hAnsi="Candara"/>
          <w:sz w:val="26"/>
          <w:szCs w:val="26"/>
        </w:rPr>
      </w:pPr>
    </w:p>
    <w:p w14:paraId="37EE51F7" w14:textId="4CCB391C" w:rsidR="0078171A" w:rsidRDefault="0078171A" w:rsidP="0078171A">
      <w:pPr>
        <w:spacing w:line="360" w:lineRule="auto"/>
        <w:jc w:val="both"/>
        <w:rPr>
          <w:rFonts w:ascii="Candara" w:hAnsi="Candara"/>
          <w:sz w:val="26"/>
          <w:szCs w:val="26"/>
        </w:rPr>
      </w:pPr>
    </w:p>
    <w:p w14:paraId="2B5AD2D8" w14:textId="77777777" w:rsidR="0078171A" w:rsidRPr="0078171A" w:rsidRDefault="0078171A" w:rsidP="0078171A">
      <w:pPr>
        <w:spacing w:line="360" w:lineRule="auto"/>
        <w:jc w:val="both"/>
        <w:rPr>
          <w:rFonts w:ascii="Candara" w:hAnsi="Candara"/>
          <w:sz w:val="26"/>
          <w:szCs w:val="26"/>
        </w:rPr>
      </w:pPr>
    </w:p>
    <w:p w14:paraId="531028E1"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lastRenderedPageBreak/>
        <w:t>Lessons Learned:</w:t>
      </w:r>
    </w:p>
    <w:p w14:paraId="65C4A6A7" w14:textId="56E0976C" w:rsidR="0078171A" w:rsidRPr="0078171A" w:rsidRDefault="0078171A" w:rsidP="0078171A">
      <w:pPr>
        <w:pStyle w:val="ListParagraph"/>
        <w:numPr>
          <w:ilvl w:val="0"/>
          <w:numId w:val="1"/>
        </w:numPr>
        <w:spacing w:line="360" w:lineRule="auto"/>
        <w:jc w:val="both"/>
        <w:rPr>
          <w:rFonts w:ascii="Candara" w:hAnsi="Candara"/>
          <w:sz w:val="26"/>
          <w:szCs w:val="26"/>
        </w:rPr>
      </w:pPr>
      <w:r w:rsidRPr="0078171A">
        <w:rPr>
          <w:rFonts w:ascii="Candara" w:hAnsi="Candara"/>
          <w:sz w:val="26"/>
          <w:szCs w:val="26"/>
        </w:rPr>
        <w:t>Understand the market: AQAR's success is largely due to its deep understanding of the Saudi real estate market. It's important to have a thorough knowledge of the industry and its trends to provide value to clients.</w:t>
      </w:r>
    </w:p>
    <w:p w14:paraId="443A535F" w14:textId="168D089C" w:rsidR="0078171A" w:rsidRPr="0078171A" w:rsidRDefault="0078171A" w:rsidP="0078171A">
      <w:pPr>
        <w:pStyle w:val="ListParagraph"/>
        <w:numPr>
          <w:ilvl w:val="0"/>
          <w:numId w:val="1"/>
        </w:numPr>
        <w:spacing w:line="360" w:lineRule="auto"/>
        <w:jc w:val="both"/>
        <w:rPr>
          <w:rFonts w:ascii="Candara" w:hAnsi="Candara"/>
          <w:sz w:val="26"/>
          <w:szCs w:val="26"/>
        </w:rPr>
      </w:pPr>
      <w:r w:rsidRPr="0078171A">
        <w:rPr>
          <w:rFonts w:ascii="Candara" w:hAnsi="Candara"/>
          <w:sz w:val="26"/>
          <w:szCs w:val="26"/>
        </w:rPr>
        <w:t>Offer a comprehensive suite of services: AQAR's one-stop-shop approach makes it easy for users to find what they need quickly and efficiently. Offering a range of services can help differentiate your business and attract more clients.</w:t>
      </w:r>
    </w:p>
    <w:p w14:paraId="0C9D4346" w14:textId="5AD87C9A" w:rsidR="0078171A" w:rsidRPr="0078171A" w:rsidRDefault="0078171A" w:rsidP="0078171A">
      <w:pPr>
        <w:pStyle w:val="ListParagraph"/>
        <w:numPr>
          <w:ilvl w:val="0"/>
          <w:numId w:val="1"/>
        </w:numPr>
        <w:spacing w:line="360" w:lineRule="auto"/>
        <w:jc w:val="both"/>
        <w:rPr>
          <w:rFonts w:ascii="Candara" w:hAnsi="Candara"/>
          <w:sz w:val="26"/>
          <w:szCs w:val="26"/>
        </w:rPr>
      </w:pPr>
      <w:r w:rsidRPr="0078171A">
        <w:rPr>
          <w:rFonts w:ascii="Candara" w:hAnsi="Candara"/>
          <w:sz w:val="26"/>
          <w:szCs w:val="26"/>
        </w:rPr>
        <w:t>Invest in technology: AQAR's heavy investment in technology has helped the company provide the best possible experience for its users. Staying up-to-date with the latest technology can help businesses stay competitive and innovative.</w:t>
      </w:r>
    </w:p>
    <w:p w14:paraId="082A8D27" w14:textId="4EC056D7" w:rsidR="0078171A" w:rsidRPr="0078171A" w:rsidRDefault="0078171A" w:rsidP="0078171A">
      <w:pPr>
        <w:pStyle w:val="ListParagraph"/>
        <w:numPr>
          <w:ilvl w:val="0"/>
          <w:numId w:val="1"/>
        </w:numPr>
        <w:spacing w:line="360" w:lineRule="auto"/>
        <w:jc w:val="both"/>
        <w:rPr>
          <w:rFonts w:ascii="Candara" w:hAnsi="Candara"/>
          <w:sz w:val="26"/>
          <w:szCs w:val="26"/>
        </w:rPr>
      </w:pPr>
      <w:r w:rsidRPr="0078171A">
        <w:rPr>
          <w:rFonts w:ascii="Candara" w:hAnsi="Candara"/>
          <w:sz w:val="26"/>
          <w:szCs w:val="26"/>
        </w:rPr>
        <w:t>Overcome challenges: AQAR has faced several challenges, but has implemented initiatives to overcome them. It's important to be proactive and find solutions to challenges to ensure the success of your business.</w:t>
      </w:r>
    </w:p>
    <w:p w14:paraId="6375D7E6" w14:textId="77777777" w:rsidR="0078171A" w:rsidRPr="0078171A" w:rsidRDefault="0078171A" w:rsidP="0078171A">
      <w:pPr>
        <w:spacing w:line="360" w:lineRule="auto"/>
        <w:jc w:val="both"/>
        <w:rPr>
          <w:rFonts w:ascii="Candara" w:hAnsi="Candara"/>
          <w:sz w:val="26"/>
          <w:szCs w:val="26"/>
        </w:rPr>
      </w:pPr>
    </w:p>
    <w:p w14:paraId="3AE87E61" w14:textId="77777777" w:rsidR="0078171A" w:rsidRPr="0078171A" w:rsidRDefault="0078171A" w:rsidP="0078171A">
      <w:pPr>
        <w:spacing w:line="360" w:lineRule="auto"/>
        <w:jc w:val="both"/>
        <w:rPr>
          <w:rFonts w:ascii="Candara" w:hAnsi="Candara"/>
          <w:sz w:val="26"/>
          <w:szCs w:val="26"/>
        </w:rPr>
      </w:pPr>
      <w:r w:rsidRPr="0078171A">
        <w:rPr>
          <w:rFonts w:ascii="Candara" w:hAnsi="Candara"/>
          <w:sz w:val="26"/>
          <w:szCs w:val="26"/>
        </w:rPr>
        <w:t>Conclusion:</w:t>
      </w:r>
    </w:p>
    <w:p w14:paraId="5C57E38D" w14:textId="68B67EEE" w:rsidR="002525EB" w:rsidRPr="0078171A" w:rsidRDefault="0078171A" w:rsidP="0078171A">
      <w:pPr>
        <w:spacing w:line="360" w:lineRule="auto"/>
        <w:jc w:val="both"/>
        <w:rPr>
          <w:rFonts w:ascii="Candara" w:hAnsi="Candara"/>
          <w:sz w:val="26"/>
          <w:szCs w:val="26"/>
        </w:rPr>
      </w:pPr>
      <w:r w:rsidRPr="0078171A">
        <w:rPr>
          <w:rFonts w:ascii="Candara" w:hAnsi="Candara"/>
          <w:sz w:val="26"/>
          <w:szCs w:val="26"/>
        </w:rPr>
        <w:t>AQAR is a successful real estate brokerage firm in Saudi Arabia that has revolutionized the way real estate is bought and sold in the country. The company's commitment to innovation, user-friendly experience, and comprehensive suite of services has made it the go-to destination for real estate listings in Saudi Arabia. AQAR's success story serves as a lesson for businesses in the real estate industry, highlighting the importance of understanding the market, offering a comprehensive suite of services, investing in technology, and overcoming challenges.</w:t>
      </w:r>
    </w:p>
    <w:sectPr w:rsidR="002525EB" w:rsidRPr="0078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3F6"/>
    <w:multiLevelType w:val="hybridMultilevel"/>
    <w:tmpl w:val="D092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NDM2NLU0trAwNDRU0lEKTi0uzszPAykwrAUAYPB7aywAAAA="/>
  </w:docVars>
  <w:rsids>
    <w:rsidRoot w:val="00C14452"/>
    <w:rsid w:val="002525EB"/>
    <w:rsid w:val="0078171A"/>
    <w:rsid w:val="00C14452"/>
    <w:rsid w:val="00E86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498F"/>
  <w15:chartTrackingRefBased/>
  <w15:docId w15:val="{BD3A48EC-5B16-443B-9D11-FEF6BE0C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2</cp:revision>
  <dcterms:created xsi:type="dcterms:W3CDTF">2023-11-21T04:58:00Z</dcterms:created>
  <dcterms:modified xsi:type="dcterms:W3CDTF">2023-11-21T05:00:00Z</dcterms:modified>
</cp:coreProperties>
</file>