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12" w:rsidRPr="00E548AE" w:rsidRDefault="00E548AE" w:rsidP="00E548AE">
      <w:pPr>
        <w:rPr>
          <w:rFonts w:ascii="Segoe UI" w:hAnsi="Segoe UI" w:cs="Segoe UI"/>
          <w:b/>
          <w:bCs/>
          <w:sz w:val="36"/>
          <w:szCs w:val="36"/>
        </w:rPr>
      </w:pP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80DB919" wp14:editId="5B65F600">
            <wp:simplePos x="0" y="0"/>
            <wp:positionH relativeFrom="margin">
              <wp:posOffset>4657725</wp:posOffset>
            </wp:positionH>
            <wp:positionV relativeFrom="paragraph">
              <wp:posOffset>-618490</wp:posOffset>
            </wp:positionV>
            <wp:extent cx="1279844" cy="1238250"/>
            <wp:effectExtent l="0" t="0" r="0" b="0"/>
            <wp:wrapNone/>
            <wp:docPr id="1026" name="Picture 2" descr="Evolution of Systems Integration - Java Code Geeks -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volution of Systems Integration - Java Code Geeks -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844" cy="1238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493ABC9" wp14:editId="20320EB8">
            <wp:simplePos x="0" y="0"/>
            <wp:positionH relativeFrom="column">
              <wp:posOffset>8496935</wp:posOffset>
            </wp:positionH>
            <wp:positionV relativeFrom="paragraph">
              <wp:posOffset>126365</wp:posOffset>
            </wp:positionV>
            <wp:extent cx="2600325" cy="90909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09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548AE">
        <w:rPr>
          <w:rFonts w:ascii="Segoe UI" w:hAnsi="Segoe UI" w:cs="Segoe UI"/>
          <w:b/>
          <w:bCs/>
          <w:sz w:val="36"/>
          <w:szCs w:val="36"/>
        </w:rPr>
        <w:t>SE495 Software and Systems Integration</w:t>
      </w:r>
    </w:p>
    <w:p w:rsidR="00E548AE" w:rsidRDefault="00E548AE" w:rsidP="00E548AE">
      <w:pPr>
        <w:pBdr>
          <w:bottom w:val="single" w:sz="6" w:space="1" w:color="auto"/>
        </w:pBdr>
        <w:rPr>
          <w:rFonts w:ascii="Candara" w:hAnsi="Candara"/>
          <w:b/>
          <w:bCs/>
          <w:sz w:val="36"/>
          <w:szCs w:val="36"/>
        </w:rPr>
      </w:pPr>
    </w:p>
    <w:p w:rsidR="00DD5359" w:rsidRPr="00065456" w:rsidRDefault="00DD5359" w:rsidP="00DD5359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Chapter 2: Enterprise Application Architecture (EAI) - Guided Project: Implementing a Publish-Subscribe Pattern for a Messaging System</w:t>
      </w:r>
    </w:p>
    <w:p w:rsidR="00DD5359" w:rsidRDefault="00DD5359" w:rsidP="00DD5359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i/>
          <w:iCs/>
          <w:color w:val="050E17"/>
          <w:sz w:val="27"/>
          <w:szCs w:val="27"/>
        </w:rPr>
        <w:t>Objective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 In this project, students will learn about the Publish-Subscribe pattern used in EAI and implement a simple messa</w:t>
      </w:r>
      <w:bookmarkStart w:id="0" w:name="_GoBack"/>
      <w:bookmarkEnd w:id="0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ging system using a message broker.</w:t>
      </w:r>
    </w:p>
    <w:p w:rsidR="00DD5359" w:rsidRPr="00065456" w:rsidRDefault="00DD5359" w:rsidP="00DD5359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DD5359" w:rsidRPr="00065456" w:rsidRDefault="00DD5359" w:rsidP="00DD5359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i/>
          <w:iCs/>
          <w:color w:val="050E17"/>
          <w:sz w:val="27"/>
          <w:szCs w:val="27"/>
        </w:rPr>
        <w:t>Requirements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</w:t>
      </w:r>
    </w:p>
    <w:p w:rsidR="00DD5359" w:rsidRPr="00065456" w:rsidRDefault="00DD5359" w:rsidP="00DD5359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Basic understanding of Python programming</w:t>
      </w:r>
    </w:p>
    <w:p w:rsidR="00DD5359" w:rsidRDefault="00DD5359" w:rsidP="00DD5359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Familiarity with messaging systems and EAI patterns</w:t>
      </w:r>
    </w:p>
    <w:p w:rsidR="00DD5359" w:rsidRPr="00065456" w:rsidRDefault="00DD5359" w:rsidP="00DD5359">
      <w:pPr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DD5359" w:rsidRPr="00065456" w:rsidRDefault="00DD5359" w:rsidP="00DD5359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i/>
          <w:iCs/>
          <w:color w:val="050E17"/>
          <w:sz w:val="27"/>
          <w:szCs w:val="27"/>
        </w:rPr>
        <w:t>Tools and Technologies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</w:t>
      </w:r>
    </w:p>
    <w:p w:rsidR="00DD5359" w:rsidRPr="00065456" w:rsidRDefault="00DD5359" w:rsidP="00DD535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Python 3.x</w:t>
      </w:r>
    </w:p>
    <w:p w:rsidR="00DD5359" w:rsidRPr="00065456" w:rsidRDefault="00DD5359" w:rsidP="00DD535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proofErr w:type="spellStart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RabbitMQ</w:t>
      </w:r>
      <w:proofErr w:type="spell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 xml:space="preserve"> message broker (or any other message broker of your choice)</w:t>
      </w:r>
    </w:p>
    <w:p w:rsidR="00DD5359" w:rsidRDefault="00DD5359" w:rsidP="00DD535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proofErr w:type="spellStart"/>
      <w:r w:rsidRPr="00065456">
        <w:rPr>
          <w:rFonts w:ascii="Consolas" w:eastAsia="Times New Roman" w:hAnsi="Consolas" w:cs="Courier New"/>
          <w:color w:val="050E17"/>
          <w:sz w:val="20"/>
          <w:szCs w:val="20"/>
        </w:rPr>
        <w:t>pika</w:t>
      </w:r>
      <w:proofErr w:type="spell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 library in Python</w:t>
      </w:r>
    </w:p>
    <w:p w:rsidR="00DD5359" w:rsidRDefault="00DD5359" w:rsidP="00DD5359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DD5359" w:rsidRDefault="00DD5359" w:rsidP="00DD5359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DD5359" w:rsidRPr="00065456" w:rsidRDefault="00DD5359" w:rsidP="00DD5359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DD5359" w:rsidRPr="00065456" w:rsidRDefault="00DD5359" w:rsidP="00DD5359">
      <w:p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proofErr w:type="gramStart"/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Step-by-step</w:t>
      </w:r>
      <w:proofErr w:type="gramEnd"/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 xml:space="preserve"> guide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</w:t>
      </w:r>
    </w:p>
    <w:p w:rsidR="00DD5359" w:rsidRPr="00065456" w:rsidRDefault="00DD5359" w:rsidP="00DD5359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Install </w:t>
      </w:r>
      <w:proofErr w:type="spellStart"/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RabbitMQ</w:t>
      </w:r>
      <w:proofErr w:type="spell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 xml:space="preserve">: Follow the installation guide for </w:t>
      </w:r>
      <w:proofErr w:type="spellStart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RabbitMQ</w:t>
      </w:r>
      <w:proofErr w:type="spell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 xml:space="preserve"> on the official website (</w:t>
      </w:r>
      <w:hyperlink r:id="rId7" w:tgtFrame="_blank" w:history="1">
        <w:r w:rsidRPr="00065456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https://www.rabbitmq.com/download.html</w:t>
        </w:r>
      </w:hyperlink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) to install and set up the message broker on your machine.</w:t>
      </w:r>
    </w:p>
    <w:p w:rsidR="00DD5359" w:rsidRPr="00DD5359" w:rsidRDefault="00DD5359" w:rsidP="00DD5359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Install the </w:t>
      </w:r>
      <w:proofErr w:type="spellStart"/>
      <w:r w:rsidRPr="00065456">
        <w:rPr>
          <w:rFonts w:ascii="Consolas" w:eastAsia="Times New Roman" w:hAnsi="Consolas" w:cs="Courier New"/>
          <w:b/>
          <w:bCs/>
          <w:color w:val="050E17"/>
          <w:sz w:val="20"/>
          <w:szCs w:val="20"/>
        </w:rPr>
        <w:t>pika</w:t>
      </w:r>
      <w:proofErr w:type="spellEnd"/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 library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 In your Python environment, use the following command to install the </w:t>
      </w:r>
      <w:proofErr w:type="spellStart"/>
      <w:r w:rsidRPr="00065456">
        <w:rPr>
          <w:rFonts w:ascii="Consolas" w:eastAsia="Times New Roman" w:hAnsi="Consolas" w:cs="Courier New"/>
          <w:color w:val="050E17"/>
          <w:sz w:val="20"/>
          <w:szCs w:val="20"/>
        </w:rPr>
        <w:t>pika</w:t>
      </w:r>
      <w:proofErr w:type="spell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 library:</w:t>
      </w:r>
    </w:p>
    <w:p w:rsidR="00DD5359" w:rsidRPr="00065456" w:rsidRDefault="00DD5359" w:rsidP="00DD53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pip</w:t>
      </w:r>
      <w:proofErr w:type="gramEnd"/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 xml:space="preserve"> install </w:t>
      </w:r>
      <w:proofErr w:type="spellStart"/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pika</w:t>
      </w:r>
      <w:proofErr w:type="spellEnd"/>
    </w:p>
    <w:p w:rsidR="00DD5359" w:rsidRPr="00065456" w:rsidRDefault="00DD5359" w:rsidP="00DD53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65456">
        <w:rPr>
          <w:rFonts w:ascii="Consolas" w:eastAsia="Times New Roman" w:hAnsi="Consolas" w:cs="Courier New"/>
          <w:color w:val="F8F8F2"/>
          <w:sz w:val="20"/>
          <w:szCs w:val="20"/>
        </w:rPr>
        <w:t>```</w:t>
      </w:r>
    </w:p>
    <w:p w:rsidR="00DD5359" w:rsidRPr="00065456" w:rsidRDefault="00DD5359" w:rsidP="00DD53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DD5359" w:rsidRPr="00065456" w:rsidRDefault="00DD5359" w:rsidP="00DD5359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Create a Python script for the publisher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 Write a Python script that uses the </w:t>
      </w:r>
      <w:proofErr w:type="spellStart"/>
      <w:r w:rsidRPr="00065456">
        <w:rPr>
          <w:rFonts w:ascii="Consolas" w:eastAsia="Times New Roman" w:hAnsi="Consolas" w:cs="Courier New"/>
          <w:color w:val="050E17"/>
          <w:sz w:val="20"/>
          <w:szCs w:val="20"/>
        </w:rPr>
        <w:t>pika</w:t>
      </w:r>
      <w:proofErr w:type="spell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 xml:space="preserve"> library to connect to the </w:t>
      </w:r>
      <w:proofErr w:type="spellStart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RabbitMQ</w:t>
      </w:r>
      <w:proofErr w:type="spell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 xml:space="preserve"> server and publish messages to an exchange named "notifications". The messages should contain a topic and a payload (e.g., "</w:t>
      </w:r>
      <w:proofErr w:type="spellStart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tasks.new</w:t>
      </w:r>
      <w:proofErr w:type="spell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" and "A new task was created").</w:t>
      </w:r>
    </w:p>
    <w:p w:rsidR="00DD5359" w:rsidRDefault="00DD5359" w:rsidP="00DD5359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lastRenderedPageBreak/>
        <w:t>Create a Python script for the subscriber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 Write another Python script that uses the </w:t>
      </w:r>
      <w:proofErr w:type="spellStart"/>
      <w:r w:rsidRPr="00065456">
        <w:rPr>
          <w:rFonts w:ascii="Consolas" w:eastAsia="Times New Roman" w:hAnsi="Consolas" w:cs="Courier New"/>
          <w:color w:val="050E17"/>
          <w:sz w:val="20"/>
          <w:szCs w:val="20"/>
        </w:rPr>
        <w:t>pika</w:t>
      </w:r>
      <w:proofErr w:type="spell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 library to connect to the </w:t>
      </w:r>
      <w:proofErr w:type="spellStart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RabbitMQ</w:t>
      </w:r>
      <w:proofErr w:type="spell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 xml:space="preserve"> server and subscribe to the "notifications" exchange. The script should print the received messages to the console.</w:t>
      </w:r>
    </w:p>
    <w:p w:rsidR="00DD5359" w:rsidRPr="00065456" w:rsidRDefault="00DD5359" w:rsidP="00DD5359">
      <w:pPr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DD5359" w:rsidRDefault="00DD5359" w:rsidP="00DD5359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Implement multiple subscribers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 Modify the subscriber script to allow multiple subscribers to listen to different topics. For example, one subscriber can listen to "</w:t>
      </w:r>
      <w:proofErr w:type="spellStart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tasks.new</w:t>
      </w:r>
      <w:proofErr w:type="spell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" messages, and another subscriber can listen to "</w:t>
      </w:r>
      <w:proofErr w:type="spellStart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tasks.completed</w:t>
      </w:r>
      <w:proofErr w:type="spell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" messages.</w:t>
      </w:r>
    </w:p>
    <w:p w:rsidR="00DD5359" w:rsidRDefault="00DD5359" w:rsidP="00DD5359">
      <w:pPr>
        <w:pStyle w:val="ListParagraph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DD5359" w:rsidRPr="00065456" w:rsidRDefault="00DD5359" w:rsidP="00DD5359">
      <w:pPr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DD5359" w:rsidRDefault="00DD5359" w:rsidP="00DD5359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Test the messaging system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 xml:space="preserve">: Run the publisher script and verify if the messages </w:t>
      </w:r>
      <w:proofErr w:type="gramStart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are being sent</w:t>
      </w:r>
      <w:proofErr w:type="gram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 xml:space="preserve"> to the exchange. Then, run multiple instances of the subscriber script with different topics to ensure that they receive and print the relevant messages.</w:t>
      </w:r>
    </w:p>
    <w:p w:rsidR="00DD5359" w:rsidRPr="00065456" w:rsidRDefault="00DD5359" w:rsidP="00DD5359">
      <w:pPr>
        <w:spacing w:after="0" w:line="240" w:lineRule="auto"/>
        <w:ind w:left="720"/>
        <w:rPr>
          <w:rFonts w:ascii="Segoe UI" w:eastAsia="Times New Roman" w:hAnsi="Segoe UI" w:cs="Segoe UI"/>
          <w:color w:val="050E17"/>
          <w:sz w:val="27"/>
          <w:szCs w:val="27"/>
        </w:rPr>
      </w:pPr>
    </w:p>
    <w:p w:rsidR="00DD5359" w:rsidRPr="00065456" w:rsidRDefault="00DD5359" w:rsidP="00DD5359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</w:rPr>
      </w:pPr>
      <w:r w:rsidRPr="00065456">
        <w:rPr>
          <w:rFonts w:ascii="Segoe UI" w:eastAsia="Times New Roman" w:hAnsi="Segoe UI" w:cs="Segoe UI"/>
          <w:b/>
          <w:bCs/>
          <w:color w:val="050E17"/>
          <w:sz w:val="27"/>
          <w:szCs w:val="27"/>
        </w:rPr>
        <w:t>Optional: Integrate the messaging system with the project from Chapter 1</w:t>
      </w:r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: Modify the Python script from Chapter 1 to publish messages to the </w:t>
      </w:r>
      <w:proofErr w:type="spellStart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RabbitMQ</w:t>
      </w:r>
      <w:proofErr w:type="spell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 xml:space="preserve"> exchange instead of directly sending messages to the Slack channel. Then, create a new subscriber that listens for messages and sends them to the Slack channel. This will demonstrate how the Publish-Subscribe pattern </w:t>
      </w:r>
      <w:proofErr w:type="gramStart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>can be used</w:t>
      </w:r>
      <w:proofErr w:type="gramEnd"/>
      <w:r w:rsidRPr="00065456">
        <w:rPr>
          <w:rFonts w:ascii="Segoe UI" w:eastAsia="Times New Roman" w:hAnsi="Segoe UI" w:cs="Segoe UI"/>
          <w:color w:val="050E17"/>
          <w:sz w:val="27"/>
          <w:szCs w:val="27"/>
        </w:rPr>
        <w:t xml:space="preserve"> to decouple components in an enterprise application architecture.</w:t>
      </w:r>
    </w:p>
    <w:p w:rsidR="00DD5359" w:rsidRDefault="00DD5359" w:rsidP="00DD5359"/>
    <w:p w:rsidR="00E548AE" w:rsidRPr="00E548AE" w:rsidRDefault="00E548AE" w:rsidP="00DD5359">
      <w:pPr>
        <w:spacing w:after="0" w:line="240" w:lineRule="auto"/>
        <w:rPr>
          <w:rFonts w:ascii="Candara" w:hAnsi="Candara"/>
          <w:b/>
          <w:bCs/>
        </w:rPr>
      </w:pPr>
    </w:p>
    <w:sectPr w:rsidR="00E548AE" w:rsidRPr="00E5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F33"/>
    <w:multiLevelType w:val="multilevel"/>
    <w:tmpl w:val="477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8453D2"/>
    <w:multiLevelType w:val="multilevel"/>
    <w:tmpl w:val="A98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64FAE"/>
    <w:multiLevelType w:val="multilevel"/>
    <w:tmpl w:val="FAA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AF6CB1"/>
    <w:multiLevelType w:val="multilevel"/>
    <w:tmpl w:val="436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34231E"/>
    <w:multiLevelType w:val="multilevel"/>
    <w:tmpl w:val="DD02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45841"/>
    <w:multiLevelType w:val="multilevel"/>
    <w:tmpl w:val="FAC6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zMDUxNzI0NzQxsDRT0lEKTi0uzszPAykwqgUADl1b6iwAAAA="/>
  </w:docVars>
  <w:rsids>
    <w:rsidRoot w:val="00A70840"/>
    <w:rsid w:val="001D0012"/>
    <w:rsid w:val="00A70840"/>
    <w:rsid w:val="00DD5359"/>
    <w:rsid w:val="00E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9606"/>
  <w15:chartTrackingRefBased/>
  <w15:docId w15:val="{5E5106D5-6902-431C-A7A5-A0972E10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bbitmq.com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3</cp:revision>
  <dcterms:created xsi:type="dcterms:W3CDTF">2023-05-16T04:42:00Z</dcterms:created>
  <dcterms:modified xsi:type="dcterms:W3CDTF">2023-05-16T04:43:00Z</dcterms:modified>
</cp:coreProperties>
</file>