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0696" w14:textId="77777777" w:rsidR="00A3670C" w:rsidRPr="00A3670C" w:rsidRDefault="00A3670C" w:rsidP="00A3670C">
      <w:pPr>
        <w:shd w:val="clear" w:color="auto" w:fill="FFFFFF"/>
        <w:spacing w:after="0" w:line="480" w:lineRule="auto"/>
        <w:jc w:val="center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 xml:space="preserve">Case Study: </w:t>
      </w:r>
      <w:proofErr w:type="spellStart"/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 xml:space="preserve"> - A Successful Exit in the Saudi Arabian Startup Ecosystem</w:t>
      </w:r>
    </w:p>
    <w:p w14:paraId="76B97D15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Background</w:t>
      </w:r>
    </w:p>
    <w:p w14:paraId="4500919B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, a ride-hailing company founded in Dubai in 2012, revolutionized the transportation industry in the Middle East and North Africa (MENA) region. With its innovative approach and commitment to excellence,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quickly expanded across the region, becoming one of the largest ride-hailing companies in MENA by 2019.</w:t>
      </w:r>
    </w:p>
    <w:p w14:paraId="41DEAE44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The Exit</w:t>
      </w:r>
    </w:p>
    <w:p w14:paraId="16D04112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In 2019,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was acquired by Uber, the global ride-hailing giant, for $3.1 billion in a mix of cash and equity. This acquisition marked the largest exit for a startup in the MENA region, providing a significant return for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investors, including the Saudi Arabian venture capital firm, STV.</w:t>
      </w:r>
    </w:p>
    <w:p w14:paraId="4E5D0543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Exit Strategy</w:t>
      </w:r>
    </w:p>
    <w:p w14:paraId="619FBE3E" w14:textId="7C904B28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co-founders, Mudassir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Sheikha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and Magnus Olsson, had a clear vision for the company's growth and exit from the outset. They focused on building a strong brand, expanding their operations strategically, and investing in cutting-edge technology to improve their services. In 2018,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began exploring potential acquisition offers from several companies, including Uber. The company's co-founders and investors were careful in their negotiations, ensuring that the acquisition would provide a good return on investment and align with their long-term goals.</w:t>
      </w:r>
    </w:p>
    <w:p w14:paraId="46A02E26" w14:textId="0A1741F2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949A819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85247BC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Key Factors Contributing to the Successful Exit</w:t>
      </w:r>
    </w:p>
    <w:p w14:paraId="1796D0C4" w14:textId="77777777" w:rsidR="00A3670C" w:rsidRPr="00A3670C" w:rsidRDefault="00A3670C" w:rsidP="00090B87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Strong Branding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strong brand and reputation in the region helped the company attract a large customer base and increase its valuation.</w:t>
      </w:r>
    </w:p>
    <w:p w14:paraId="0FD39E09" w14:textId="77777777" w:rsidR="00A3670C" w:rsidRPr="00A3670C" w:rsidRDefault="00A3670C" w:rsidP="00090B87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Strategic Expansion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expansion across the MENA region helped the company increase its revenue and attract potential buyers.</w:t>
      </w:r>
    </w:p>
    <w:p w14:paraId="446286E7" w14:textId="77777777" w:rsidR="00A3670C" w:rsidRPr="00A3670C" w:rsidRDefault="00A3670C" w:rsidP="00090B87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Investment in Technology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investment in cutting-edge technology, such as artificial intelligence and machine learning, helped the company improve its services and stay ahead of the competition.</w:t>
      </w:r>
    </w:p>
    <w:p w14:paraId="12DE1846" w14:textId="77777777" w:rsidR="00A3670C" w:rsidRPr="00A3670C" w:rsidRDefault="00A3670C" w:rsidP="00090B87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Clear Exit Strategy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 had a clear vision for the company's exit from the outset, which helped them make strategic decisions that aligned with their long-term goals.</w:t>
      </w:r>
    </w:p>
    <w:p w14:paraId="6D55EC6D" w14:textId="59C28FFC" w:rsidR="00A3670C" w:rsidRDefault="00A3670C" w:rsidP="00090B87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Careful Negotiations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co-founders and investors were careful in their negotiations with potential buyers, ensuring that the acquisition provided a good return on investment and aligned with their long-term goals.</w:t>
      </w:r>
    </w:p>
    <w:p w14:paraId="181AACA3" w14:textId="525DA6E1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DD7F262" w14:textId="107A81FB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6D92EB5" w14:textId="14E1BC42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2FFF609" w14:textId="208E8ABE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76D5BD7" w14:textId="5968FF27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C114FEA" w14:textId="2F338832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6FCA4E1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45BF7E1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Lessons Learned for Saudi Arabian Startups</w:t>
      </w:r>
    </w:p>
    <w:p w14:paraId="274123F8" w14:textId="77777777" w:rsidR="00A3670C" w:rsidRPr="00A3670C" w:rsidRDefault="00A3670C" w:rsidP="00090B87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Focus on Building a Strong Brand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Developing a strong brand and reputation is crucial for attracting customers and increasing valuation.</w:t>
      </w:r>
    </w:p>
    <w:p w14:paraId="090DA189" w14:textId="77777777" w:rsidR="00A3670C" w:rsidRPr="00A3670C" w:rsidRDefault="00A3670C" w:rsidP="00090B87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Expand Operations Strategically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Expanding operations across the region can increase revenue and attract potential buyers.</w:t>
      </w:r>
    </w:p>
    <w:p w14:paraId="6AFAC056" w14:textId="77777777" w:rsidR="00A3670C" w:rsidRPr="00A3670C" w:rsidRDefault="00A3670C" w:rsidP="00090B87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Invest in Technology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Investing in cutting-edge technology can improve services and stay ahead of the competition.</w:t>
      </w:r>
    </w:p>
    <w:p w14:paraId="30B18C98" w14:textId="77777777" w:rsidR="00A3670C" w:rsidRPr="00A3670C" w:rsidRDefault="00A3670C" w:rsidP="00090B87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Plan for Exit from the Outset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Having a clear exit strategy from the outset can help make strategic decisions that align with long-term goals.</w:t>
      </w:r>
    </w:p>
    <w:p w14:paraId="266B65AF" w14:textId="054E26DB" w:rsidR="00A3670C" w:rsidRDefault="00A3670C" w:rsidP="00090B87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Negotiate Carefully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Careful negotiations with potential buyers can ensure a good return on investment and align with long-term goals.</w:t>
      </w:r>
    </w:p>
    <w:p w14:paraId="22354E3E" w14:textId="72075A37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F1CEAF1" w14:textId="336DD5E0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7B2C04E" w14:textId="3F882037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448BA71" w14:textId="5525606F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15F164EF" w14:textId="68B9D9CC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CE5510F" w14:textId="44638025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3837E129" w14:textId="52C5B3F1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0594FA6C" w14:textId="3F57BADB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3A83130" w14:textId="0673B8CF" w:rsid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085A3C9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0128A27A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lastRenderedPageBreak/>
        <w:t>Impact on the Saudi Arabian Startup Ecosystem</w:t>
      </w:r>
    </w:p>
    <w:p w14:paraId="0EEDC2C5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successful exit has had a significant impact on the Saudi Arabian startup ecosystem. It has:</w:t>
      </w:r>
    </w:p>
    <w:p w14:paraId="5255A5A1" w14:textId="77777777" w:rsidR="00A3670C" w:rsidRPr="00A3670C" w:rsidRDefault="00A3670C" w:rsidP="00090B87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Demonstrated the Potential for Successful Exits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exit has shown that startups in the region can achieve successful exits, providing a return on investment for investors.</w:t>
      </w:r>
    </w:p>
    <w:p w14:paraId="3AC00152" w14:textId="77777777" w:rsidR="00A3670C" w:rsidRPr="00A3670C" w:rsidRDefault="00A3670C" w:rsidP="00090B87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Boosted Confidence in the Region's Startup Ecosystem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: The acquisition has increased confidence in the region's startup ecosystem, attracting more investors and entrepreneurs to the market.</w:t>
      </w:r>
    </w:p>
    <w:p w14:paraId="72FF7144" w14:textId="41E90D8B" w:rsidR="00A3670C" w:rsidRDefault="00A3670C" w:rsidP="00090B87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Inspired Other Startups</w:t>
      </w:r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: </w:t>
      </w: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 has inspired other startups in the region to strive for similar exits, driving innovation and growth in the ecosystem.</w:t>
      </w:r>
    </w:p>
    <w:p w14:paraId="24B957D4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4CA92CAC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A3670C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Conclusion</w:t>
      </w:r>
    </w:p>
    <w:p w14:paraId="11239CC7" w14:textId="77777777" w:rsidR="00A3670C" w:rsidRPr="00A3670C" w:rsidRDefault="00A3670C" w:rsidP="00090B87">
      <w:pPr>
        <w:shd w:val="clear" w:color="auto" w:fill="FFFFFF"/>
        <w:spacing w:after="0" w:line="48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proofErr w:type="spellStart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>Careem's</w:t>
      </w:r>
      <w:proofErr w:type="spellEnd"/>
      <w:r w:rsidRPr="00A3670C">
        <w:rPr>
          <w:rFonts w:ascii="Candara" w:eastAsia="Times New Roman" w:hAnsi="Candara" w:cs="Segoe UI"/>
          <w:color w:val="000000"/>
          <w:sz w:val="28"/>
          <w:szCs w:val="28"/>
        </w:rPr>
        <w:t xml:space="preserve"> successful exit is a testament to the potential for successful exits in the Saudi Arabian startup ecosystem. By focusing on building a strong brand, expanding operations strategically, investing in technology, planning for exit from the outset, and negotiating carefully, startups in the region can increase their chances of success and provide a strong return for their investors.</w:t>
      </w:r>
    </w:p>
    <w:p w14:paraId="0BE8338F" w14:textId="756B1AAE" w:rsidR="002525EB" w:rsidRDefault="002525EB" w:rsidP="00090B87">
      <w:pPr>
        <w:spacing w:line="480" w:lineRule="auto"/>
        <w:jc w:val="both"/>
        <w:rPr>
          <w:rFonts w:ascii="Candara" w:hAnsi="Candara"/>
          <w:sz w:val="28"/>
          <w:szCs w:val="28"/>
        </w:rPr>
      </w:pPr>
    </w:p>
    <w:p w14:paraId="28EB8E08" w14:textId="6FB49674" w:rsidR="00A3670C" w:rsidRDefault="00A3670C" w:rsidP="00090B87">
      <w:pPr>
        <w:spacing w:line="480" w:lineRule="auto"/>
        <w:jc w:val="both"/>
        <w:rPr>
          <w:rFonts w:ascii="Candara" w:hAnsi="Candara"/>
          <w:sz w:val="28"/>
          <w:szCs w:val="28"/>
        </w:rPr>
      </w:pPr>
    </w:p>
    <w:p w14:paraId="65487C41" w14:textId="77777777" w:rsidR="00A3670C" w:rsidRPr="00A3670C" w:rsidRDefault="00A3670C" w:rsidP="00090B87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Segoe UI"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color w:val="000000"/>
          <w:sz w:val="28"/>
          <w:szCs w:val="28"/>
        </w:rPr>
        <w:lastRenderedPageBreak/>
        <w:t>Reflection Questions</w:t>
      </w:r>
    </w:p>
    <w:p w14:paraId="28D3C087" w14:textId="77777777" w:rsidR="00A3670C" w:rsidRPr="00A3670C" w:rsidRDefault="00A3670C" w:rsidP="00090B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are the key factors that contributed to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successful exit, and how can these factors be applied to other startups in the Saudi Arabian ecosystem?</w:t>
      </w:r>
    </w:p>
    <w:p w14:paraId="5E8DB8A2" w14:textId="77777777" w:rsidR="00A3670C" w:rsidRPr="00A3670C" w:rsidRDefault="00A3670C" w:rsidP="00090B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How did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clear exit strategy from the outset impact its decision-making and growth, and what lessons can be learned from this approach?</w:t>
      </w:r>
    </w:p>
    <w:p w14:paraId="7DF10487" w14:textId="77777777" w:rsidR="00A3670C" w:rsidRPr="00A3670C" w:rsidRDefault="00A3670C" w:rsidP="00090B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role did technology play in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success, and how can other startups in the region leverage technology to drive growth and attract investors?</w:t>
      </w:r>
    </w:p>
    <w:p w14:paraId="22479B8B" w14:textId="77777777" w:rsidR="00A3670C" w:rsidRPr="00A3670C" w:rsidRDefault="00A3670C" w:rsidP="00090B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top"/>
        <w:rPr>
          <w:rFonts w:ascii="Candara" w:hAnsi="Candara" w:cs="Segoe UI"/>
          <w:b/>
          <w:bCs/>
          <w:color w:val="000000"/>
          <w:sz w:val="28"/>
          <w:szCs w:val="28"/>
        </w:rPr>
      </w:pPr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What impact do you think </w:t>
      </w:r>
      <w:proofErr w:type="spellStart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>Careem's</w:t>
      </w:r>
      <w:proofErr w:type="spellEnd"/>
      <w:r w:rsidRPr="00A3670C">
        <w:rPr>
          <w:rStyle w:val="Strong"/>
          <w:rFonts w:ascii="Candara" w:hAnsi="Candara" w:cs="Segoe UI"/>
          <w:b w:val="0"/>
          <w:bCs w:val="0"/>
          <w:color w:val="000000"/>
          <w:sz w:val="28"/>
          <w:szCs w:val="28"/>
        </w:rPr>
        <w:t xml:space="preserve"> exit will have on the Saudi Arabian startup ecosystem, and what opportunities or challenges may arise as a result of this acquisition?</w:t>
      </w:r>
    </w:p>
    <w:p w14:paraId="7DFCE044" w14:textId="77777777" w:rsidR="00A3670C" w:rsidRPr="00A3670C" w:rsidRDefault="00A3670C" w:rsidP="00090B87">
      <w:pPr>
        <w:spacing w:line="480" w:lineRule="auto"/>
        <w:jc w:val="both"/>
        <w:rPr>
          <w:rFonts w:ascii="Candara" w:hAnsi="Candara"/>
          <w:sz w:val="28"/>
          <w:szCs w:val="28"/>
        </w:rPr>
      </w:pPr>
      <w:bookmarkStart w:id="0" w:name="_GoBack"/>
      <w:bookmarkEnd w:id="0"/>
    </w:p>
    <w:sectPr w:rsidR="00A3670C" w:rsidRPr="00A3670C" w:rsidSect="00A3670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29C"/>
    <w:multiLevelType w:val="multilevel"/>
    <w:tmpl w:val="495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D1F48"/>
    <w:multiLevelType w:val="multilevel"/>
    <w:tmpl w:val="A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06DEB"/>
    <w:multiLevelType w:val="hybridMultilevel"/>
    <w:tmpl w:val="2D48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22C"/>
    <w:multiLevelType w:val="multilevel"/>
    <w:tmpl w:val="1852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97D13"/>
    <w:multiLevelType w:val="multilevel"/>
    <w:tmpl w:val="3FC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MwMjAwMrewNDFV0lEKTi0uzszPAykwrAUA7uqueywAAAA="/>
  </w:docVars>
  <w:rsids>
    <w:rsidRoot w:val="000D5AF7"/>
    <w:rsid w:val="00090B87"/>
    <w:rsid w:val="000D5AF7"/>
    <w:rsid w:val="001B3F26"/>
    <w:rsid w:val="002525EB"/>
    <w:rsid w:val="00A3670C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A26A"/>
  <w15:chartTrackingRefBased/>
  <w15:docId w15:val="{59C6BDFC-7DD5-4562-B212-C71348C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5</cp:revision>
  <dcterms:created xsi:type="dcterms:W3CDTF">2024-03-05T04:50:00Z</dcterms:created>
  <dcterms:modified xsi:type="dcterms:W3CDTF">2024-05-13T04:54:00Z</dcterms:modified>
</cp:coreProperties>
</file>