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after="200"/>
        <w:jc w:val="center"/>
      </w:pPr>
      <w:r>
        <w:rPr>
          <w:rFonts w:ascii="Arial" w:cs="Arial" w:eastAsia="Arial" w:hAnsi="Arial"/>
          <w:color w:val="555555"/>
          <w:sz w:val="24"/>
          <w:szCs w:val="24"/>
        </w:rPr>
        <w:t xml:space="preserve">UADE · Paradigma Orientado a Objetos · 2026</w:t>
      </w:r>
    </w:p>
    <w:p>
      <w:pPr>
        <w:spacing w:after="200"/>
        <w:jc w:val="center"/>
      </w:pPr>
      <w:r>
        <w:rPr>
          <w:rFonts w:ascii="Arial" w:cs="Arial" w:eastAsia="Arial" w:hAnsi="Arial"/>
          <w:sz w:val="30"/>
          <w:szCs w:val="30"/>
        </w:rPr>
        <w:t xml:space="preserve">Trabajo Práctico Obligatorio</w:t>
      </w:r>
    </w:p>
    <w:p>
      <w:pPr>
        <w:spacing w:after="120"/>
        <w:jc w:val="center"/>
      </w:pPr>
      <w:r>
        <w:rPr>
          <w:rFonts w:ascii="Arial" w:cs="Arial" w:eastAsia="Arial" w:hAnsi="Arial"/>
          <w:b/>
          <w:bCs/>
          <w:sz w:val="56"/>
          <w:szCs w:val="56"/>
        </w:rPr>
        <w:t xml:space="preserve">Boletería</w:t>
      </w:r>
    </w:p>
    <w:p>
      <w:pPr>
        <w:spacing w:after="1200"/>
        <w:jc w:val="center"/>
      </w:pPr>
      <w:r>
        <w:rPr>
          <w:rFonts w:ascii="Arial" w:cs="Arial" w:eastAsia="Arial" w:hAnsi="Arial"/>
          <w:sz w:val="26"/>
          <w:szCs w:val="26"/>
        </w:rPr>
        <w:t xml:space="preserve">Sistema de venta de entradas para sedes de espectáculos</w:t>
      </w:r>
    </w:p>
    <w:p>
      <w:pPr>
        <w:spacing w:after="160"/>
      </w:pPr>
      <w:r>
        <w:rPr>
          <w:rFonts w:ascii="Arial" w:cs="Arial" w:eastAsia="Arial" w:hAnsi="Arial"/>
          <w:b/>
          <w:bCs/>
          <w:sz w:val="24"/>
          <w:szCs w:val="24"/>
        </w:rPr>
        <w:t xml:space="preserve">Integrantes · Grupo 3</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0"/>
        <w:gridCol w:w="3238"/>
      </w:tblGrid>
      <w:tr>
        <w:trPr>
          <w:tblHeader/>
        </w:trPr>
        <w:tc>
          <w:tcPr>
            <w:tcW w:type="dxa" w:w="6400"/>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vAlign w:val="top"/>
          </w:tcPr>
          <w:p>
            <w:pPr>
              <w:spacing w:after="40" w:line="260"/>
            </w:pPr>
            <w:r>
              <w:rPr>
                <w:rFonts w:ascii="Arial" w:cs="Arial" w:eastAsia="Arial" w:hAnsi="Arial"/>
                <w:b/>
                <w:bCs/>
                <w:sz w:val="19"/>
                <w:szCs w:val="19"/>
              </w:rPr>
              <w:t xml:space="preserve">Apellido y nombre</w:t>
            </w:r>
          </w:p>
        </w:tc>
        <w:tc>
          <w:tcPr>
            <w:tcW w:type="dxa" w:w="3238"/>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vAlign w:val="top"/>
          </w:tcPr>
          <w:p>
            <w:pPr>
              <w:spacing w:after="40" w:line="260"/>
            </w:pPr>
            <w:r>
              <w:rPr>
                <w:rFonts w:ascii="Arial" w:cs="Arial" w:eastAsia="Arial" w:hAnsi="Arial"/>
                <w:b/>
                <w:bCs/>
                <w:sz w:val="19"/>
                <w:szCs w:val="19"/>
              </w:rPr>
              <w:t xml:space="preserve">Legajo</w:t>
            </w:r>
          </w:p>
        </w:tc>
      </w:tr>
      <w:tr>
        <w:trPr>
          <w:cantSplit/>
        </w:trPr>
        <w:tc>
          <w:tcPr>
            <w:tcW w:type="dxa" w:w="64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Arial" w:cs="Arial" w:eastAsia="Arial" w:hAnsi="Arial"/>
                <w:sz w:val="19"/>
                <w:szCs w:val="19"/>
              </w:rPr>
              <w:t xml:space="preserve">Aded, Fermín</w:t>
            </w:r>
          </w:p>
        </w:tc>
        <w:tc>
          <w:tcPr>
            <w:tcW w:type="dxa" w:w="32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Arial" w:cs="Arial" w:eastAsia="Arial" w:hAnsi="Arial"/>
                <w:sz w:val="19"/>
                <w:szCs w:val="19"/>
              </w:rPr>
              <w:t xml:space="preserve">1201530</w:t>
            </w:r>
          </w:p>
        </w:tc>
      </w:tr>
      <w:tr>
        <w:trPr>
          <w:cantSplit/>
        </w:trPr>
        <w:tc>
          <w:tcPr>
            <w:tcW w:type="dxa" w:w="64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Arial" w:cs="Arial" w:eastAsia="Arial" w:hAnsi="Arial"/>
                <w:sz w:val="19"/>
                <w:szCs w:val="19"/>
              </w:rPr>
              <w:t xml:space="preserve">Ávila, Tomás</w:t>
            </w:r>
          </w:p>
        </w:tc>
        <w:tc>
          <w:tcPr>
            <w:tcW w:type="dxa" w:w="32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Arial" w:cs="Arial" w:eastAsia="Arial" w:hAnsi="Arial"/>
                <w:sz w:val="19"/>
                <w:szCs w:val="19"/>
              </w:rPr>
              <w:t xml:space="preserve">1210748</w:t>
            </w:r>
          </w:p>
        </w:tc>
      </w:tr>
      <w:tr>
        <w:trPr>
          <w:cantSplit/>
        </w:trPr>
        <w:tc>
          <w:tcPr>
            <w:tcW w:type="dxa" w:w="64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Arial" w:cs="Arial" w:eastAsia="Arial" w:hAnsi="Arial"/>
                <w:sz w:val="19"/>
                <w:szCs w:val="19"/>
              </w:rPr>
              <w:t xml:space="preserve">Vázquez, Daniel</w:t>
            </w:r>
          </w:p>
        </w:tc>
        <w:tc>
          <w:tcPr>
            <w:tcW w:type="dxa" w:w="32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Arial" w:cs="Arial" w:eastAsia="Arial" w:hAnsi="Arial"/>
                <w:sz w:val="19"/>
                <w:szCs w:val="19"/>
              </w:rPr>
              <w:t xml:space="preserve">1220473</w:t>
            </w:r>
          </w:p>
        </w:tc>
      </w:tr>
      <w:tr>
        <w:trPr>
          <w:cantSplit/>
        </w:trPr>
        <w:tc>
          <w:tcPr>
            <w:tcW w:type="dxa" w:w="64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Arial" w:cs="Arial" w:eastAsia="Arial" w:hAnsi="Arial"/>
                <w:sz w:val="19"/>
                <w:szCs w:val="19"/>
              </w:rPr>
              <w:t xml:space="preserve">Villa Abrille, Malena</w:t>
            </w:r>
          </w:p>
        </w:tc>
        <w:tc>
          <w:tcPr>
            <w:tcW w:type="dxa" w:w="32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Arial" w:cs="Arial" w:eastAsia="Arial" w:hAnsi="Arial"/>
                <w:sz w:val="19"/>
                <w:szCs w:val="19"/>
              </w:rPr>
              <w:t xml:space="preserve">1193462</w:t>
            </w:r>
          </w:p>
        </w:tc>
      </w:tr>
    </w:tbl>
    <w:p>
      <w:pPr>
        <w:spacing w:before="1600"/>
        <w:jc w:val="center"/>
      </w:pPr>
      <w:r>
        <w:rPr>
          <w:rFonts w:ascii="Arial" w:cs="Arial" w:eastAsia="Arial" w:hAnsi="Arial"/>
          <w:color w:val="555555"/>
          <w:sz w:val="24"/>
          <w:szCs w:val="24"/>
        </w:rPr>
        <w:t xml:space="preserve">Noviembre 2026</w:t>
      </w:r>
    </w:p>
    <w:p>
      <w:r>
        <w:br w:type="page"/>
      </w:r>
    </w:p>
    <w:p>
      <w:pPr>
        <w:pStyle w:val="Heading1"/>
        <w:keepNext/>
        <w:spacing w:before="360" w:after="160"/>
      </w:pPr>
      <w:r>
        <w:rPr>
          <w:rFonts w:ascii="Arial" w:cs="Arial" w:eastAsia="Arial" w:hAnsi="Arial"/>
          <w:b/>
          <w:bCs/>
          <w:sz w:val="32"/>
          <w:szCs w:val="32"/>
        </w:rPr>
        <w:t xml:space="preserve">Índice</w:t>
      </w:r>
    </w:p>
    <w:p>
      <w:pPr>
        <w:spacing w:after="100"/>
      </w:pPr>
      <w:r>
        <w:rPr>
          <w:rFonts w:ascii="Arial" w:cs="Arial" w:eastAsia="Arial" w:hAnsi="Arial"/>
          <w:sz w:val="23"/>
          <w:szCs w:val="23"/>
        </w:rPr>
        <w:t xml:space="preserve">1. Propuesta de negocio</w:t>
      </w:r>
    </w:p>
    <w:p>
      <w:pPr>
        <w:spacing w:after="100"/>
      </w:pPr>
      <w:r>
        <w:rPr>
          <w:rFonts w:ascii="Arial" w:cs="Arial" w:eastAsia="Arial" w:hAnsi="Arial"/>
          <w:sz w:val="23"/>
          <w:szCs w:val="23"/>
        </w:rPr>
        <w:t xml:space="preserve">2. Flujo de compra</w:t>
      </w:r>
    </w:p>
    <w:p>
      <w:pPr>
        <w:spacing w:after="100"/>
      </w:pPr>
      <w:r>
        <w:rPr>
          <w:rFonts w:ascii="Arial" w:cs="Arial" w:eastAsia="Arial" w:hAnsi="Arial"/>
          <w:sz w:val="23"/>
          <w:szCs w:val="23"/>
        </w:rPr>
        <w:t xml:space="preserve">3. Diagrama de clases</w:t>
      </w:r>
    </w:p>
    <w:p>
      <w:pPr>
        <w:spacing w:after="100"/>
      </w:pPr>
      <w:r>
        <w:rPr>
          <w:rFonts w:ascii="Arial" w:cs="Arial" w:eastAsia="Arial" w:hAnsi="Arial"/>
          <w:sz w:val="23"/>
          <w:szCs w:val="23"/>
        </w:rPr>
        <w:t xml:space="preserve">4. Clases del sistema</w:t>
      </w:r>
    </w:p>
    <w:p>
      <w:pPr>
        <w:spacing w:after="100"/>
      </w:pPr>
      <w:r>
        <w:rPr>
          <w:rFonts w:ascii="Arial" w:cs="Arial" w:eastAsia="Arial" w:hAnsi="Arial"/>
          <w:sz w:val="23"/>
          <w:szCs w:val="23"/>
        </w:rPr>
        <w:t xml:space="preserve">5. Patrones y buenas prácticas</w:t>
      </w:r>
    </w:p>
    <w:p>
      <w:pPr>
        <w:spacing w:after="100"/>
      </w:pPr>
      <w:r>
        <w:rPr>
          <w:rFonts w:ascii="Arial" w:cs="Arial" w:eastAsia="Arial" w:hAnsi="Arial"/>
          <w:sz w:val="23"/>
          <w:szCs w:val="23"/>
        </w:rPr>
        <w:t xml:space="preserve">6. Manejo de excepciones</w:t>
      </w:r>
    </w:p>
    <w:p>
      <w:pPr>
        <w:spacing w:after="100"/>
      </w:pPr>
      <w:r>
        <w:rPr>
          <w:rFonts w:ascii="Arial" w:cs="Arial" w:eastAsia="Arial" w:hAnsi="Arial"/>
          <w:sz w:val="23"/>
          <w:szCs w:val="23"/>
        </w:rPr>
        <w:t xml:space="preserve">7. Persistencia</w:t>
      </w:r>
    </w:p>
    <w:p>
      <w:pPr>
        <w:spacing w:after="100"/>
      </w:pPr>
      <w:r>
        <w:rPr>
          <w:rFonts w:ascii="Arial" w:cs="Arial" w:eastAsia="Arial" w:hAnsi="Arial"/>
          <w:sz w:val="23"/>
          <w:szCs w:val="23"/>
        </w:rPr>
        <w:t xml:space="preserve">8. Estructura de archivos del código</w:t>
      </w:r>
    </w:p>
    <w:p>
      <w:pPr>
        <w:spacing w:after="100"/>
      </w:pPr>
      <w:r>
        <w:rPr>
          <w:rFonts w:ascii="Arial" w:cs="Arial" w:eastAsia="Arial" w:hAnsi="Arial"/>
          <w:sz w:val="23"/>
          <w:szCs w:val="23"/>
        </w:rPr>
        <w:t xml:space="preserve">9. Interfaz gráfica</w:t>
      </w:r>
    </w:p>
    <w:p>
      <w:r>
        <w:br w:type="page"/>
      </w:r>
    </w:p>
    <w:p>
      <w:pPr>
        <w:pStyle w:val="Heading1"/>
        <w:keepNext/>
        <w:spacing w:before="360" w:after="160"/>
      </w:pPr>
      <w:r>
        <w:rPr>
          <w:rFonts w:ascii="Arial" w:cs="Arial" w:eastAsia="Arial" w:hAnsi="Arial"/>
          <w:b/>
          <w:bCs/>
          <w:sz w:val="32"/>
          <w:szCs w:val="32"/>
        </w:rPr>
        <w:t xml:space="preserve">1. Propuesta de negocio</w:t>
      </w:r>
    </w:p>
    <w:p>
      <w:pPr>
        <w:pStyle w:val="Heading2"/>
        <w:keepNext/>
        <w:spacing w:before="240" w:after="100"/>
      </w:pPr>
      <w:r>
        <w:rPr>
          <w:rFonts w:ascii="Arial" w:cs="Arial" w:eastAsia="Arial" w:hAnsi="Arial"/>
          <w:b/>
          <w:bCs/>
          <w:sz w:val="25"/>
          <w:szCs w:val="25"/>
        </w:rPr>
        <w:t xml:space="preserve">El problema</w:t>
      </w:r>
    </w:p>
    <w:p>
      <w:pPr>
        <w:spacing w:after="120" w:line="276"/>
      </w:pPr>
      <w:r>
        <w:rPr>
          <w:rFonts w:ascii="Arial" w:cs="Arial" w:eastAsia="Arial" w:hAnsi="Arial"/>
        </w:rPr>
        <w:t xml:space="preserve">Las sedes de espectáculos de gran escala, como la Esfera de Las Vegas, venden miles de entradas por función y cada ubicación tiene un precio distinto según el piso y la cercanía al escenario. Cuando la venta se hace a mano o con herramientas genéricas aparecen problemas que le cuestan dinero a la sede y paciencia al público: el mismo asiento se vende dos veces, quedan asientos sueltos que después nadie compra, se pierden ventas porque alguien "retiene" lugares sin pagar, las preventas no se controlan y las devoluciones se resuelven caso por caso.</w:t>
      </w:r>
    </w:p>
    <w:p>
      <w:pPr>
        <w:pStyle w:val="Heading2"/>
        <w:keepNext/>
        <w:spacing w:before="240" w:after="100"/>
      </w:pPr>
      <w:r>
        <w:rPr>
          <w:rFonts w:ascii="Arial" w:cs="Arial" w:eastAsia="Arial" w:hAnsi="Arial"/>
          <w:b/>
          <w:bCs/>
          <w:sz w:val="25"/>
          <w:szCs w:val="25"/>
        </w:rPr>
        <w:t xml:space="preserve">La solución</w:t>
      </w:r>
    </w:p>
    <w:p>
      <w:pPr>
        <w:spacing w:after="120" w:line="276"/>
      </w:pPr>
      <w:r>
        <w:rPr>
          <w:rFonts w:ascii="Arial" w:cs="Arial" w:eastAsia="Arial" w:hAnsi="Arial"/>
        </w:rPr>
        <w:t xml:space="preserve">Boletería es una aplicación de escritorio en Java que resuelve la venta de entradas de punta a punta: desde la configuración de la sede y sus sectores hasta la factura y la devolución. El sistema calcula el precio de cada ubicación, reserva los asientos elegidos durante 5 minutos mientras el cliente paga, valida automáticamente las reglas de venta y deja todo registrado en archivos.</w:t>
      </w:r>
    </w:p>
    <w:p>
      <w:pPr>
        <w:spacing w:after="120" w:line="276"/>
      </w:pPr>
      <w:r>
        <w:rPr>
          <w:rFonts w:ascii="Arial" w:cs="Arial" w:eastAsia="Arial" w:hAnsi="Arial"/>
        </w:rPr>
        <w:t xml:space="preserve">En una frase: una boletería que nunca vende dos veces el mismo asiento, no deja asientos sueltos, libera sola los lugares que nadie pagó y gestiona las devoluciones con reglas claras.</w:t>
      </w:r>
    </w:p>
    <w:p>
      <w:pPr>
        <w:pStyle w:val="Heading2"/>
        <w:keepNext/>
        <w:spacing w:before="240" w:after="100"/>
      </w:pPr>
      <w:r>
        <w:rPr>
          <w:rFonts w:ascii="Arial" w:cs="Arial" w:eastAsia="Arial" w:hAnsi="Arial"/>
          <w:b/>
          <w:bCs/>
          <w:sz w:val="25"/>
          <w:szCs w:val="25"/>
        </w:rPr>
        <w:t xml:space="preserve">Usuarios</w:t>
      </w:r>
    </w:p>
    <w:p>
      <w:pPr>
        <w:pStyle w:val="ListParagraph"/>
        <w:numPr>
          <w:ilvl w:val="0"/>
          <w:numId w:val="2"/>
        </w:numPr>
        <w:spacing w:after="80" w:line="276"/>
      </w:pPr>
      <w:r>
        <w:rPr>
          <w:rFonts w:ascii="Arial" w:cs="Arial" w:eastAsia="Arial" w:hAnsi="Arial"/>
        </w:rPr>
        <w:t xml:space="preserve">Administración de la sede: da de alta las sedes con sus sectores (numerados o generales), piso y distancia al escenario.</w:t>
      </w:r>
    </w:p>
    <w:p>
      <w:pPr>
        <w:pStyle w:val="ListParagraph"/>
        <w:numPr>
          <w:ilvl w:val="0"/>
          <w:numId w:val="2"/>
        </w:numPr>
        <w:spacing w:after="80" w:line="276"/>
      </w:pPr>
      <w:r>
        <w:rPr>
          <w:rFonts w:ascii="Arial" w:cs="Arial" w:eastAsia="Arial" w:hAnsi="Arial"/>
        </w:rPr>
        <w:t xml:space="preserve">Boletería: vende entradas a los clientes registrados, aplica promociones, emite los comprobantes y procesa las devoluciones.</w:t>
      </w:r>
    </w:p>
    <w:p>
      <w:pPr>
        <w:pStyle w:val="ListParagraph"/>
        <w:numPr>
          <w:ilvl w:val="0"/>
          <w:numId w:val="2"/>
        </w:numPr>
        <w:spacing w:after="80" w:line="276"/>
      </w:pPr>
      <w:r>
        <w:rPr>
          <w:rFonts w:ascii="Arial" w:cs="Arial" w:eastAsia="Arial" w:hAnsi="Arial"/>
        </w:rPr>
        <w:t xml:space="preserve">Clientes: se registran con email y contraseña, compran y pueden devolver sus entradas dentro del plazo.</w:t>
      </w:r>
    </w:p>
    <w:p>
      <w:pPr>
        <w:pStyle w:val="Heading2"/>
        <w:keepNext/>
        <w:spacing w:before="240" w:after="100"/>
      </w:pPr>
      <w:r>
        <w:rPr>
          <w:rFonts w:ascii="Arial" w:cs="Arial" w:eastAsia="Arial" w:hAnsi="Arial"/>
          <w:b/>
          <w:bCs/>
          <w:sz w:val="25"/>
          <w:szCs w:val="25"/>
        </w:rPr>
        <w:t xml:space="preserve">Funcionalidades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rPr>
          <w:tblHeader/>
        </w:trPr>
        <w:tc>
          <w:tcPr>
            <w:tcW w:type="dxa" w:w="2600"/>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vAlign w:val="top"/>
          </w:tcPr>
          <w:p>
            <w:pPr>
              <w:spacing w:after="40" w:line="260"/>
            </w:pPr>
            <w:r>
              <w:rPr>
                <w:rFonts w:ascii="Arial" w:cs="Arial" w:eastAsia="Arial" w:hAnsi="Arial"/>
                <w:b/>
                <w:bCs/>
                <w:sz w:val="19"/>
                <w:szCs w:val="19"/>
              </w:rPr>
              <w:t xml:space="preserve">Funcionalidad</w:t>
            </w:r>
          </w:p>
        </w:tc>
        <w:tc>
          <w:tcPr>
            <w:tcW w:type="dxa" w:w="7038"/>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vAlign w:val="top"/>
          </w:tcPr>
          <w:p>
            <w:pPr>
              <w:spacing w:after="40" w:line="260"/>
            </w:pPr>
            <w:r>
              <w:rPr>
                <w:rFonts w:ascii="Arial" w:cs="Arial" w:eastAsia="Arial" w:hAnsi="Arial"/>
                <w:b/>
                <w:bCs/>
                <w:sz w:val="19"/>
                <w:szCs w:val="19"/>
              </w:rPr>
              <w:t xml:space="preserve">Descripción</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Arial" w:cs="Arial" w:eastAsia="Arial" w:hAnsi="Arial"/>
                <w:sz w:val="19"/>
                <w:szCs w:val="19"/>
              </w:rPr>
              <w:t xml:space="preserve">Gestión de sedes (ABM)</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Arial" w:cs="Arial" w:eastAsia="Arial" w:hAnsi="Arial"/>
                <w:sz w:val="19"/>
                <w:szCs w:val="19"/>
              </w:rPr>
              <w:t xml:space="preserve">Alta, baja, modificación y consulta de sedes y sus sectores. Los sectores numerados se generan por filas (A, B, C…) y asientos por fila; los generales tienen capacidad.</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Arial" w:cs="Arial" w:eastAsia="Arial" w:hAnsi="Arial"/>
                <w:sz w:val="19"/>
                <w:szCs w:val="19"/>
              </w:rPr>
              <w:t xml:space="preserve">Precio por ubicación</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Arial" w:cs="Arial" w:eastAsia="Arial" w:hAnsi="Arial"/>
                <w:sz w:val="19"/>
                <w:szCs w:val="19"/>
              </w:rPr>
              <w:t xml:space="preserve">Precio de la entrada = precio base de la función × multiplicador del sector. El multiplicador crece cuanto más cerca del escenario y más bajo es el piso; en un sector general (de pie) se aplica un 20 % menos.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Arial" w:cs="Arial" w:eastAsia="Arial" w:hAnsi="Arial"/>
                <w:sz w:val="19"/>
                <w:szCs w:val="19"/>
              </w:rPr>
              <w:t xml:space="preserve">Venta de entradas</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Arial" w:cs="Arial" w:eastAsia="Arial" w:hAnsi="Arial"/>
                <w:sz w:val="19"/>
                <w:szCs w:val="19"/>
              </w:rPr>
              <w:t xml:space="preserve">Mapa de asientos con el escenario como referencia. El cliente elige sus lugares, se reservan por 5 minutos y se paga.</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Arial" w:cs="Arial" w:eastAsia="Arial" w:hAnsi="Arial"/>
                <w:sz w:val="19"/>
                <w:szCs w:val="19"/>
              </w:rPr>
              <w:t xml:space="preserve">Reglas de venta</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Arial" w:cs="Arial" w:eastAsia="Arial" w:hAnsi="Arial"/>
                <w:sz w:val="19"/>
                <w:szCs w:val="19"/>
              </w:rPr>
              <w:t xml:space="preserve">No se permite dejar un asiento libre aislado. Durante la preventa solo se compra con el código de acceso.</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Arial" w:cs="Arial" w:eastAsia="Arial" w:hAnsi="Arial"/>
                <w:sz w:val="19"/>
                <w:szCs w:val="19"/>
              </w:rPr>
              <w:t xml:space="preserve">Promociones</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Arial" w:cs="Arial" w:eastAsia="Arial" w:hAnsi="Arial"/>
                <w:sz w:val="19"/>
                <w:szCs w:val="19"/>
              </w:rPr>
              <w:t xml:space="preserve">Descuento porcentual sobre las entradas al ingresar un código promocional (por ejemplo, de un banco o del club de fans).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Arial" w:cs="Arial" w:eastAsia="Arial" w:hAnsi="Arial"/>
                <w:sz w:val="19"/>
                <w:szCs w:val="19"/>
              </w:rPr>
              <w:t xml:space="preserve">Factura</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Arial" w:cs="Arial" w:eastAsia="Arial" w:hAnsi="Arial"/>
                <w:sz w:val="19"/>
                <w:szCs w:val="19"/>
              </w:rPr>
              <w:t xml:space="preserve">Al confirmar el pago se emite un comprobante con el detalle, el cargo por servicio y el medio de pago, y se guarda como archivo de texto.</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Arial" w:cs="Arial" w:eastAsia="Arial" w:hAnsi="Arial"/>
                <w:sz w:val="19"/>
                <w:szCs w:val="19"/>
              </w:rPr>
              <w:t xml:space="preserve">Devoluciones</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Arial" w:cs="Arial" w:eastAsia="Arial" w:hAnsi="Arial"/>
                <w:sz w:val="19"/>
                <w:szCs w:val="19"/>
              </w:rPr>
              <w:t xml:space="preserve">Se puede devolver una entrada pagada hasta 48 horas antes de la función, o en cualquier momento si la función se cancela. Se reintegra lo pagado por la entrada, sin el cargo por servicio.</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Arial" w:cs="Arial" w:eastAsia="Arial" w:hAnsi="Arial"/>
                <w:sz w:val="19"/>
                <w:szCs w:val="19"/>
              </w:rPr>
              <w:t xml:space="preserve">Cuentas</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Arial" w:cs="Arial" w:eastAsia="Arial" w:hAnsi="Arial"/>
                <w:sz w:val="19"/>
                <w:szCs w:val="19"/>
              </w:rPr>
              <w:t xml:space="preserve">Registro con DNI, nombre, email y contraseña, e inicio de sesión. La contraseña se guarda cifrada (hash SHA-256).</w:t>
            </w:r>
          </w:p>
        </w:tc>
      </w:tr>
    </w:tbl>
    <w:p>
      <w:pPr>
        <w:spacing w:after="120"/>
      </w:pPr>
    </w:p>
    <w:p>
      <w:pPr>
        <w:pStyle w:val="Heading2"/>
        <w:keepNext/>
        <w:spacing w:before="240" w:after="100"/>
      </w:pPr>
      <w:r>
        <w:rPr>
          <w:rFonts w:ascii="Arial" w:cs="Arial" w:eastAsia="Arial" w:hAnsi="Arial"/>
          <w:b/>
          <w:bCs/>
          <w:sz w:val="25"/>
          <w:szCs w:val="25"/>
        </w:rPr>
        <w:t xml:space="preserve">Alcance</w:t>
      </w:r>
    </w:p>
    <w:p>
      <w:pPr>
        <w:spacing w:after="120" w:line="276"/>
      </w:pPr>
      <w:r>
        <w:rPr>
          <w:rFonts w:ascii="Arial" w:cs="Arial" w:eastAsia="Arial" w:hAnsi="Arial"/>
        </w:rPr>
        <w:t xml:space="preserve">Queda fuera del sistema: la producción del show (proyecciones, efectos), el cobro real a través de pasarelas de pago y la reventa entre particulares. Por devolución del docente en la Entrega 1 se quitaron el estacionamiento, las experiencias inmersivas, el precio dinámico y los tipos de cargo, para centrar el proyecto en la venta de entradas. En la Entrega 2 se simplificó además el modelo de 33 a 26 clases, unificando las que no tenían comportamiento propio (por ejemplo, </w:t>
      </w:r>
      <w:r>
        <w:rPr>
          <w:rFonts w:ascii="Courier New" w:cs="Courier New" w:eastAsia="Courier New" w:hAnsi="Courier New"/>
          <w:sz w:val="19"/>
          <w:szCs w:val="19"/>
        </w:rPr>
        <w:t xml:space="preserve">Cuenta</w:t>
      </w:r>
      <w:r>
        <w:rPr>
          <w:rFonts w:ascii="Arial" w:cs="Arial" w:eastAsia="Arial" w:hAnsi="Arial"/>
        </w:rPr>
        <w:t xml:space="preserve"> dentro de </w:t>
      </w:r>
      <w:r>
        <w:rPr>
          <w:rFonts w:ascii="Courier New" w:cs="Courier New" w:eastAsia="Courier New" w:hAnsi="Courier New"/>
          <w:sz w:val="19"/>
          <w:szCs w:val="19"/>
        </w:rPr>
        <w:t xml:space="preserve">Cliente</w:t>
      </w:r>
      <w:r>
        <w:rPr>
          <w:rFonts w:ascii="Arial" w:cs="Arial" w:eastAsia="Arial" w:hAnsi="Arial"/>
        </w:rPr>
        <w:t xml:space="preserve"> y </w:t>
      </w:r>
      <w:r>
        <w:rPr>
          <w:rFonts w:ascii="Courier New" w:cs="Courier New" w:eastAsia="Courier New" w:hAnsi="Courier New"/>
          <w:sz w:val="19"/>
          <w:szCs w:val="19"/>
        </w:rPr>
        <w:t xml:space="preserve">Pago</w:t>
      </w:r>
      <w:r>
        <w:rPr>
          <w:rFonts w:ascii="Arial" w:cs="Arial" w:eastAsia="Arial" w:hAnsi="Arial"/>
        </w:rPr>
        <w:t xml:space="preserve"> dentro de </w:t>
      </w:r>
      <w:r>
        <w:rPr>
          <w:rFonts w:ascii="Courier New" w:cs="Courier New" w:eastAsia="Courier New" w:hAnsi="Courier New"/>
          <w:sz w:val="19"/>
          <w:szCs w:val="19"/>
        </w:rPr>
        <w:t xml:space="preserve">Compra</w:t>
      </w:r>
      <w:r>
        <w:rPr>
          <w:rFonts w:ascii="Arial" w:cs="Arial" w:eastAsia="Arial" w:hAnsi="Arial"/>
        </w:rPr>
        <w:t xml:space="preserve">) sin perder funcionalidad.</w:t>
      </w:r>
    </w:p>
    <w:p>
      <w:pPr>
        <w:pStyle w:val="Heading1"/>
        <w:keepNext/>
        <w:spacing w:before="360" w:after="160"/>
      </w:pPr>
      <w:r>
        <w:rPr>
          <w:rFonts w:ascii="Arial" w:cs="Arial" w:eastAsia="Arial" w:hAnsi="Arial"/>
          <w:b/>
          <w:bCs/>
          <w:sz w:val="32"/>
          <w:szCs w:val="32"/>
        </w:rPr>
        <w:t xml:space="preserve">2. Flujo de compra</w:t>
      </w:r>
    </w:p>
    <w:p>
      <w:pPr>
        <w:spacing w:after="120" w:line="276"/>
      </w:pPr>
      <w:r>
        <w:rPr>
          <w:rFonts w:ascii="Arial" w:cs="Arial" w:eastAsia="Arial" w:hAnsi="Arial"/>
        </w:rPr>
        <w:t xml:space="preserve">Este es el recorrido completo de una compra, tal como lo implementa el sistema:</w:t>
      </w:r>
    </w:p>
    <w:p>
      <w:pPr>
        <w:pStyle w:val="ListParagraph"/>
        <w:numPr>
          <w:ilvl w:val="0"/>
          <w:numId w:val="3"/>
        </w:numPr>
        <w:spacing w:after="80" w:line="276"/>
      </w:pPr>
      <w:r>
        <w:rPr>
          <w:rFonts w:ascii="Arial" w:cs="Arial" w:eastAsia="Arial" w:hAnsi="Arial"/>
        </w:rPr>
        <w:t xml:space="preserve">Búsqueda: se elige el evento y la función. Antes de mostrar el mapa se liberan las reservas vencidas.</w:t>
      </w:r>
    </w:p>
    <w:p>
      <w:pPr>
        <w:pStyle w:val="ListParagraph"/>
        <w:numPr>
          <w:ilvl w:val="0"/>
          <w:numId w:val="3"/>
        </w:numPr>
        <w:spacing w:after="80" w:line="276"/>
      </w:pPr>
      <w:r>
        <w:rPr>
          <w:rFonts w:ascii="Arial" w:cs="Arial" w:eastAsia="Arial" w:hAnsi="Arial"/>
        </w:rPr>
        <w:t xml:space="preserve">Selección: se marcan los asientos (o la cantidad, en un sector general) y, si la función está en preventa, se ingresa el código.</w:t>
      </w:r>
    </w:p>
    <w:p>
      <w:pPr>
        <w:pStyle w:val="ListParagraph"/>
        <w:numPr>
          <w:ilvl w:val="0"/>
          <w:numId w:val="3"/>
        </w:numPr>
        <w:spacing w:after="80" w:line="276"/>
      </w:pPr>
      <w:r>
        <w:rPr>
          <w:rFonts w:ascii="Arial" w:cs="Arial" w:eastAsia="Arial" w:hAnsi="Arial"/>
        </w:rPr>
        <w:t xml:space="preserve">Validación: la boletería recorre las reglas de venta. Si alguna no se cumple, se informa el motivo y no se reserva nada.</w:t>
      </w:r>
    </w:p>
    <w:p>
      <w:pPr>
        <w:pStyle w:val="ListParagraph"/>
        <w:numPr>
          <w:ilvl w:val="0"/>
          <w:numId w:val="3"/>
        </w:numPr>
        <w:spacing w:after="80" w:line="276"/>
      </w:pPr>
      <w:r>
        <w:rPr>
          <w:rFonts w:ascii="Arial" w:cs="Arial" w:eastAsia="Arial" w:hAnsi="Arial"/>
        </w:rPr>
        <w:t xml:space="preserve">Reserva: se crea la compra en estado RESERVADA con vencimiento a 5 minutos. Las entradas ocupan su lugar y arranca la cuenta regresiva.</w:t>
      </w:r>
    </w:p>
    <w:p>
      <w:pPr>
        <w:pStyle w:val="ListParagraph"/>
        <w:numPr>
          <w:ilvl w:val="0"/>
          <w:numId w:val="3"/>
        </w:numPr>
        <w:spacing w:after="80" w:line="276"/>
      </w:pPr>
      <w:r>
        <w:rPr>
          <w:rFonts w:ascii="Arial" w:cs="Arial" w:eastAsia="Arial" w:hAnsi="Arial"/>
        </w:rPr>
        <w:t xml:space="preserve">Adicionales: se puede sumar el paquete VIP y un código promocional. El resumen muestra subtotal, descuento, cargo por servicio (12 %) y total.</w:t>
      </w:r>
    </w:p>
    <w:p>
      <w:pPr>
        <w:pStyle w:val="ListParagraph"/>
        <w:numPr>
          <w:ilvl w:val="0"/>
          <w:numId w:val="3"/>
        </w:numPr>
        <w:spacing w:after="80" w:line="276"/>
      </w:pPr>
      <w:r>
        <w:rPr>
          <w:rFonts w:ascii="Arial" w:cs="Arial" w:eastAsia="Arial" w:hAnsi="Arial"/>
        </w:rPr>
        <w:t xml:space="preserve">Pago: si pasaron más de 5 minutos, la compra vence y los asientos se liberan. Si no, la compra registra el medio de pago y el número de operación, las entradas pasan a PAGADA y se emite la factura.</w:t>
      </w:r>
    </w:p>
    <w:p>
      <w:pPr>
        <w:pStyle w:val="ListParagraph"/>
        <w:numPr>
          <w:ilvl w:val="0"/>
          <w:numId w:val="3"/>
        </w:numPr>
        <w:spacing w:after="80" w:line="276"/>
      </w:pPr>
      <w:r>
        <w:rPr>
          <w:rFonts w:ascii="Arial" w:cs="Arial" w:eastAsia="Arial" w:hAnsi="Arial"/>
        </w:rPr>
        <w:t xml:space="preserve">Devolución (posterior): con el código de la entrada se verifica el plazo de 48 horas, se reintegra lo pagado por ella y el asiento vuelve a la venta.</w:t>
      </w:r>
    </w:p>
    <w:p>
      <w:pPr>
        <w:spacing w:before="120"/>
        <w:jc w:val="center"/>
      </w:pPr>
      <w:r>
        <w:drawing>
          <wp:inline distT="0" distB="0" distL="0" distR="0">
            <wp:extent cx="5334000" cy="2838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2838450"/>
                    </a:xfrm>
                    <a:prstGeom prst="rect">
                      <a:avLst/>
                    </a:prstGeom>
                  </pic:spPr>
                </pic:pic>
              </a:graphicData>
            </a:graphic>
          </wp:inline>
        </w:drawing>
      </w:r>
    </w:p>
    <w:p>
      <w:pPr>
        <w:spacing w:before="80" w:after="240"/>
        <w:jc w:val="center"/>
      </w:pPr>
      <w:r>
        <w:rPr>
          <w:rFonts w:ascii="Arial" w:cs="Arial" w:eastAsia="Arial" w:hAnsi="Arial"/>
          <w:i/>
          <w:iCs/>
          <w:color w:val="555555"/>
          <w:sz w:val="18"/>
          <w:szCs w:val="18"/>
        </w:rPr>
        <w:t xml:space="preserve">Figura 1. Estados de la Compra y de la Entrada.</w:t>
      </w:r>
    </w:p>
    <w:p>
      <w:pPr>
        <w:pStyle w:val="Heading2"/>
        <w:keepNext/>
        <w:spacing w:before="240" w:after="100"/>
      </w:pPr>
      <w:r>
        <w:rPr>
          <w:rFonts w:ascii="Arial" w:cs="Arial" w:eastAsia="Arial" w:hAnsi="Arial"/>
          <w:b/>
          <w:bCs/>
          <w:sz w:val="25"/>
          <w:szCs w:val="25"/>
        </w:rPr>
        <w:t xml:space="preserve">Reglas de negocio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rPr>
          <w:tblHeader/>
        </w:trPr>
        <w:tc>
          <w:tcPr>
            <w:tcW w:type="dxa" w:w="2600"/>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vAlign w:val="top"/>
          </w:tcPr>
          <w:p>
            <w:pPr>
              <w:spacing w:after="40" w:line="260"/>
            </w:pPr>
            <w:r>
              <w:rPr>
                <w:rFonts w:ascii="Arial" w:cs="Arial" w:eastAsia="Arial" w:hAnsi="Arial"/>
                <w:b/>
                <w:bCs/>
                <w:sz w:val="19"/>
                <w:szCs w:val="19"/>
              </w:rPr>
              <w:t xml:space="preserve">Regla</w:t>
            </w:r>
          </w:p>
        </w:tc>
        <w:tc>
          <w:tcPr>
            <w:tcW w:type="dxa" w:w="7038"/>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vAlign w:val="top"/>
          </w:tcPr>
          <w:p>
            <w:pPr>
              <w:spacing w:after="40" w:line="260"/>
            </w:pPr>
            <w:r>
              <w:rPr>
                <w:rFonts w:ascii="Arial" w:cs="Arial" w:eastAsia="Arial" w:hAnsi="Arial"/>
                <w:b/>
                <w:bCs/>
                <w:sz w:val="19"/>
                <w:szCs w:val="19"/>
              </w:rPr>
              <w:t xml:space="preserve">Cómo funciona</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Arial" w:cs="Arial" w:eastAsia="Arial" w:hAnsi="Arial"/>
                <w:sz w:val="19"/>
                <w:szCs w:val="19"/>
              </w:rPr>
              <w:t xml:space="preserve">Reserva de 5 minutos</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Arial" w:cs="Arial" w:eastAsia="Arial" w:hAnsi="Arial"/>
                <w:sz w:val="19"/>
                <w:szCs w:val="19"/>
              </w:rPr>
              <w:t xml:space="preserve">Constante </w:t>
            </w:r>
            <w:r>
              <w:rPr>
                <w:rFonts w:ascii="Courier New" w:cs="Courier New" w:eastAsia="Courier New" w:hAnsi="Courier New"/>
                <w:sz w:val="19"/>
                <w:szCs w:val="19"/>
              </w:rPr>
              <w:t xml:space="preserve">Compra.MINUTOS_RESERVA</w:t>
            </w:r>
            <w:r>
              <w:rPr>
                <w:rFonts w:ascii="Arial" w:cs="Arial" w:eastAsia="Arial" w:hAnsi="Arial"/>
                <w:sz w:val="19"/>
                <w:szCs w:val="19"/>
              </w:rPr>
              <w:t xml:space="preserve">. Una compra RESERVADA vence si no se paga a tiempo y sus entradas pasan a ANULADA.</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Arial" w:cs="Arial" w:eastAsia="Arial" w:hAnsi="Arial"/>
                <w:sz w:val="19"/>
                <w:szCs w:val="19"/>
              </w:rPr>
              <w:t xml:space="preserve">No dejar un asiento suelto</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ourier New" w:cs="Courier New" w:eastAsia="Courier New" w:hAnsi="Courier New"/>
                <w:sz w:val="19"/>
                <w:szCs w:val="19"/>
              </w:rPr>
              <w:t xml:space="preserve">NoDejarAsientoSuelto</w:t>
            </w:r>
            <w:r>
              <w:rPr>
                <w:rFonts w:ascii="Arial" w:cs="Arial" w:eastAsia="Arial" w:hAnsi="Arial"/>
                <w:sz w:val="19"/>
                <w:szCs w:val="19"/>
              </w:rPr>
              <w:t xml:space="preserve"> rechaza una selección que deje un asiento libre entre dos ocupados (o entre uno ocupado y el borde de la fila).</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Arial" w:cs="Arial" w:eastAsia="Arial" w:hAnsi="Arial"/>
                <w:sz w:val="19"/>
                <w:szCs w:val="19"/>
              </w:rPr>
              <w:t xml:space="preserve">Preventa</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ourier New" w:cs="Courier New" w:eastAsia="Courier New" w:hAnsi="Courier New"/>
                <w:sz w:val="19"/>
                <w:szCs w:val="19"/>
              </w:rPr>
              <w:t xml:space="preserve">RequiereCodigoPreventa</w:t>
            </w:r>
            <w:r>
              <w:rPr>
                <w:rFonts w:ascii="Arial" w:cs="Arial" w:eastAsia="Arial" w:hAnsi="Arial"/>
                <w:sz w:val="19"/>
                <w:szCs w:val="19"/>
              </w:rPr>
              <w:t xml:space="preserve"> exige el código de acceso mientras la preventa de la función está vigente.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Arial" w:cs="Arial" w:eastAsia="Arial" w:hAnsi="Arial"/>
                <w:sz w:val="19"/>
                <w:szCs w:val="19"/>
              </w:rPr>
              <w:t xml:space="preserve">Disponibilidad</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Arial" w:cs="Arial" w:eastAsia="Arial" w:hAnsi="Arial"/>
                <w:sz w:val="19"/>
                <w:szCs w:val="19"/>
              </w:rPr>
              <w:t xml:space="preserve">La administra cada </w:t>
            </w:r>
            <w:r>
              <w:rPr>
                <w:rFonts w:ascii="Courier New" w:cs="Courier New" w:eastAsia="Courier New" w:hAnsi="Courier New"/>
                <w:sz w:val="19"/>
                <w:szCs w:val="19"/>
              </w:rPr>
              <w:t xml:space="preserve">Funcion</w:t>
            </w:r>
            <w:r>
              <w:rPr>
                <w:rFonts w:ascii="Arial" w:cs="Arial" w:eastAsia="Arial" w:hAnsi="Arial"/>
                <w:sz w:val="19"/>
                <w:szCs w:val="19"/>
              </w:rPr>
              <w:t xml:space="preserve">: el mismo asiento físico se vende por separado en cada función.</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Arial" w:cs="Arial" w:eastAsia="Arial" w:hAnsi="Arial"/>
                <w:sz w:val="19"/>
                <w:szCs w:val="19"/>
              </w:rPr>
              <w:t xml:space="preserve">Cargo y promoción</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Arial" w:cs="Arial" w:eastAsia="Arial" w:hAnsi="Arial"/>
                <w:sz w:val="19"/>
                <w:szCs w:val="19"/>
              </w:rPr>
              <w:t xml:space="preserve">El cargo por servicio (</w:t>
            </w:r>
            <w:r>
              <w:rPr>
                <w:rFonts w:ascii="Courier New" w:cs="Courier New" w:eastAsia="Courier New" w:hAnsi="Courier New"/>
                <w:sz w:val="19"/>
                <w:szCs w:val="19"/>
              </w:rPr>
              <w:t xml:space="preserve">Compra.CARGO_SERVICIO</w:t>
            </w:r>
            <w:r>
              <w:rPr>
                <w:rFonts w:ascii="Arial" w:cs="Arial" w:eastAsia="Arial" w:hAnsi="Arial"/>
                <w:sz w:val="19"/>
                <w:szCs w:val="19"/>
              </w:rPr>
              <w:t xml:space="preserve">, 12 %) se calcula sobre el subtotal ya descontado. Una compra admite una sola promoción.</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Arial" w:cs="Arial" w:eastAsia="Arial" w:hAnsi="Arial"/>
                <w:sz w:val="19"/>
                <w:szCs w:val="19"/>
              </w:rPr>
              <w:t xml:space="preserve">Devolución</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Arial" w:cs="Arial" w:eastAsia="Arial" w:hAnsi="Arial"/>
                <w:sz w:val="19"/>
                <w:szCs w:val="19"/>
              </w:rPr>
              <w:t xml:space="preserve">Solo entradas PAGADAS, hasta 48 horas antes (</w:t>
            </w:r>
            <w:r>
              <w:rPr>
                <w:rFonts w:ascii="Courier New" w:cs="Courier New" w:eastAsia="Courier New" w:hAnsi="Courier New"/>
                <w:sz w:val="19"/>
                <w:szCs w:val="19"/>
              </w:rPr>
              <w:t xml:space="preserve">Devolucion.HORAS_LIMITE</w:t>
            </w:r>
            <w:r>
              <w:rPr>
                <w:rFonts w:ascii="Arial" w:cs="Arial" w:eastAsia="Arial" w:hAnsi="Arial"/>
                <w:sz w:val="19"/>
                <w:szCs w:val="19"/>
              </w:rPr>
              <w:t xml:space="preserve">) o con la función cancelada. Se reintegra lo que se pagó por la entrada, con su parte del descuento y sin el cargo.</w:t>
            </w:r>
          </w:p>
        </w:tc>
      </w:tr>
    </w:tbl>
    <w:p>
      <w:pPr>
        <w:sectPr>
          <w:footerReference w:type="default" r:id="rId6"/>
          <w:pgSz w:w="11906" w:h="16838" w:orient="portrait"/>
          <w:pgMar w:top="1134" w:right="1134" w:bottom="1134" w:left="1134" w:header="708" w:footer="708" w:gutter="0"/>
          <w:pgNumType/>
          <w:docGrid w:linePitch="360"/>
        </w:sectPr>
      </w:pPr>
    </w:p>
    <w:p>
      <w:pPr>
        <w:pStyle w:val="Heading1"/>
        <w:keepNext/>
        <w:spacing w:before="360" w:after="160"/>
      </w:pPr>
      <w:r>
        <w:rPr>
          <w:rFonts w:ascii="Arial" w:cs="Arial" w:eastAsia="Arial" w:hAnsi="Arial"/>
          <w:b/>
          <w:bCs/>
          <w:sz w:val="32"/>
          <w:szCs w:val="32"/>
        </w:rPr>
        <w:t xml:space="preserve">3. Diagrama de clases</w:t>
      </w:r>
    </w:p>
    <w:p>
      <w:pPr>
        <w:spacing w:after="120" w:line="276"/>
      </w:pPr>
      <w:r>
        <w:rPr>
          <w:rFonts w:ascii="Arial" w:cs="Arial" w:eastAsia="Arial" w:hAnsi="Arial"/>
        </w:rPr>
        <w:t xml:space="preserve">Versión alineada con el código. Se adjunta en PNG y en PlantUML en </w:t>
      </w:r>
      <w:r>
        <w:rPr>
          <w:rFonts w:ascii="Courier New" w:cs="Courier New" w:eastAsia="Courier New" w:hAnsi="Courier New"/>
          <w:sz w:val="19"/>
          <w:szCs w:val="19"/>
        </w:rPr>
        <w:t xml:space="preserve">diagramas/clases/diagrama_clases_entrega2</w:t>
      </w:r>
      <w:r>
        <w:rPr>
          <w:rFonts w:ascii="Arial" w:cs="Arial" w:eastAsia="Arial" w:hAnsi="Arial"/>
        </w:rPr>
        <w:t xml:space="preserve">; incluye las tres capas de MVC (vista, controlador y modelo).</w:t>
      </w:r>
    </w:p>
    <w:p>
      <w:pPr>
        <w:spacing w:before="120"/>
        <w:jc w:val="center"/>
      </w:pPr>
      <w:r>
        <w:drawing>
          <wp:inline distT="0" distB="0" distL="0" distR="0">
            <wp:extent cx="8486775" cy="495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8486775" cy="4953000"/>
                    </a:xfrm>
                    <a:prstGeom prst="rect">
                      <a:avLst/>
                    </a:prstGeom>
                  </pic:spPr>
                </pic:pic>
              </a:graphicData>
            </a:graphic>
          </wp:inline>
        </w:drawing>
      </w:r>
    </w:p>
    <w:p>
      <w:pPr>
        <w:spacing w:before="80" w:after="240"/>
        <w:jc w:val="center"/>
      </w:pPr>
      <w:r>
        <w:rPr>
          <w:rFonts w:ascii="Arial" w:cs="Arial" w:eastAsia="Arial" w:hAnsi="Arial"/>
          <w:i/>
          <w:iCs/>
          <w:color w:val="555555"/>
          <w:sz w:val="18"/>
          <w:szCs w:val="18"/>
        </w:rPr>
        <w:t xml:space="preserve">Figura 2. Diagrama de clases (alineado con el código de la Entrega 2).</w:t>
      </w:r>
    </w:p>
    <w:p>
      <w:pPr>
        <w:sectPr>
          <w:footerReference w:type="default" r:id="rId7"/>
          <w:pgSz w:w="16838" w:h="11906" w:orient="landscape"/>
          <w:pgMar w:top="720" w:right="720" w:bottom="720" w:left="720" w:header="708" w:footer="708" w:gutter="0"/>
          <w:pgNumType/>
          <w:docGrid w:linePitch="360"/>
        </w:sectPr>
      </w:pPr>
    </w:p>
    <w:p>
      <w:pPr>
        <w:pStyle w:val="Heading1"/>
        <w:keepNext/>
        <w:spacing w:before="360" w:after="160"/>
      </w:pPr>
      <w:r>
        <w:rPr>
          <w:rFonts w:ascii="Arial" w:cs="Arial" w:eastAsia="Arial" w:hAnsi="Arial"/>
          <w:b/>
          <w:bCs/>
          <w:sz w:val="32"/>
          <w:szCs w:val="32"/>
        </w:rPr>
        <w:t xml:space="preserve">4. Clases del sistema</w:t>
      </w:r>
    </w:p>
    <w:p>
      <w:pPr>
        <w:spacing w:after="120" w:line="276"/>
      </w:pPr>
      <w:r>
        <w:rPr>
          <w:rFonts w:ascii="Arial" w:cs="Arial" w:eastAsia="Arial" w:hAnsi="Arial"/>
        </w:rPr>
        <w:t xml:space="preserve">El modelo tiene 26 clases e interfaces (2 interfaces y 3 excepciones entre ellas), sin contar las pantallas, y 5 enumeraciones, organizadas en paquetes: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00"/>
        <w:gridCol w:w="1300"/>
        <w:gridCol w:w="4938"/>
      </w:tblGrid>
      <w:tr>
        <w:trPr>
          <w:tblHeader/>
        </w:trPr>
        <w:tc>
          <w:tcPr>
            <w:tcW w:type="dxa" w:w="3400"/>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vAlign w:val="top"/>
          </w:tcPr>
          <w:p>
            <w:pPr>
              <w:spacing w:after="40" w:line="260"/>
            </w:pPr>
            <w:r>
              <w:rPr>
                <w:rFonts w:ascii="Arial" w:cs="Arial" w:eastAsia="Arial" w:hAnsi="Arial"/>
                <w:b/>
                <w:bCs/>
                <w:sz w:val="19"/>
                <w:szCs w:val="19"/>
              </w:rPr>
              <w:t xml:space="preserve">Clase</w:t>
            </w:r>
          </w:p>
        </w:tc>
        <w:tc>
          <w:tcPr>
            <w:tcW w:type="dxa" w:w="1300"/>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vAlign w:val="top"/>
          </w:tcPr>
          <w:p>
            <w:pPr>
              <w:spacing w:after="40" w:line="260"/>
            </w:pPr>
            <w:r>
              <w:rPr>
                <w:rFonts w:ascii="Arial" w:cs="Arial" w:eastAsia="Arial" w:hAnsi="Arial"/>
                <w:b/>
                <w:bCs/>
                <w:sz w:val="19"/>
                <w:szCs w:val="19"/>
              </w:rPr>
              <w:t xml:space="preserve">Tipo</w:t>
            </w:r>
          </w:p>
        </w:tc>
        <w:tc>
          <w:tcPr>
            <w:tcW w:type="dxa" w:w="4938"/>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vAlign w:val="top"/>
          </w:tcPr>
          <w:p>
            <w:pPr>
              <w:spacing w:after="40" w:line="260"/>
            </w:pPr>
            <w:r>
              <w:rPr>
                <w:rFonts w:ascii="Arial" w:cs="Arial" w:eastAsia="Arial" w:hAnsi="Arial"/>
                <w:b/>
                <w:bCs/>
                <w:sz w:val="19"/>
                <w:szCs w:val="19"/>
              </w:rPr>
              <w:t xml:space="preserve">Responsabilidad</w:t>
            </w:r>
          </w:p>
        </w:tc>
      </w:tr>
      <w:tr>
        <w:tc>
          <w:tcPr>
            <w:tcW w:type="dxa" w:w="9638"/>
            <w:gridSpan w:val="3"/>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line="260"/>
            </w:pPr>
            <w:r>
              <w:rPr>
                <w:rFonts w:ascii="Arial" w:cs="Arial" w:eastAsia="Arial" w:hAnsi="Arial"/>
                <w:b/>
                <w:bCs/>
                <w:sz w:val="19"/>
                <w:szCs w:val="19"/>
              </w:rPr>
              <w:t xml:space="preserve">Infraestructura</w:t>
            </w:r>
          </w:p>
        </w:tc>
      </w:tr>
      <w:tr>
        <w:trPr>
          <w:cantSplit/>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Arial" w:cs="Arial" w:eastAsia="Arial" w:hAnsi="Arial"/>
                <w:sz w:val="19"/>
                <w:szCs w:val="19"/>
              </w:rPr>
              <w:t xml:space="preserve">Sede</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Arial" w:cs="Arial" w:eastAsia="Arial" w:hAnsi="Arial"/>
                <w:sz w:val="19"/>
                <w:szCs w:val="19"/>
              </w:rPr>
              <w:t xml:space="preserve">Clase</w:t>
            </w:r>
          </w:p>
        </w:tc>
        <w:tc>
          <w:tcPr>
            <w:tcW w:type="dxa" w:w="49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Arial" w:cs="Arial" w:eastAsia="Arial" w:hAnsi="Arial"/>
                <w:sz w:val="19"/>
                <w:szCs w:val="19"/>
              </w:rPr>
              <w:t xml:space="preserve">Lugar físico del espectáculo. Contiene sus sectores y su capacidad total.</w:t>
            </w:r>
          </w:p>
        </w:tc>
      </w:tr>
      <w:tr>
        <w:trPr>
          <w:cantSplit/>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Arial" w:cs="Arial" w:eastAsia="Arial" w:hAnsi="Arial"/>
                <w:sz w:val="19"/>
                <w:szCs w:val="19"/>
              </w:rPr>
              <w:t xml:space="preserve">Sector</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Arial" w:cs="Arial" w:eastAsia="Arial" w:hAnsi="Arial"/>
                <w:sz w:val="19"/>
                <w:szCs w:val="19"/>
              </w:rPr>
              <w:t xml:space="preserve">Abstracta</w:t>
            </w:r>
          </w:p>
        </w:tc>
        <w:tc>
          <w:tcPr>
            <w:tcW w:type="dxa" w:w="49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Arial" w:cs="Arial" w:eastAsia="Arial" w:hAnsi="Arial"/>
                <w:sz w:val="19"/>
                <w:szCs w:val="19"/>
              </w:rPr>
              <w:t xml:space="preserve">Código, nombre, piso y distancia al escenario. Calcula el multiplicador de precio. Su método estático </w:t>
            </w:r>
            <w:r>
              <w:rPr>
                <w:rFonts w:ascii="Courier New" w:cs="Courier New" w:eastAsia="Courier New" w:hAnsi="Courier New"/>
                <w:sz w:val="19"/>
                <w:szCs w:val="19"/>
              </w:rPr>
              <w:t xml:space="preserve">crear</w:t>
            </w:r>
            <w:r>
              <w:rPr>
                <w:rFonts w:ascii="Arial" w:cs="Arial" w:eastAsia="Arial" w:hAnsi="Arial"/>
                <w:sz w:val="19"/>
                <w:szCs w:val="19"/>
              </w:rPr>
              <w:t xml:space="preserve"> fabrica el sector que corresponda según el tipo.</w:t>
            </w:r>
          </w:p>
        </w:tc>
      </w:tr>
      <w:tr>
        <w:trPr>
          <w:cantSplit/>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Arial" w:cs="Arial" w:eastAsia="Arial" w:hAnsi="Arial"/>
                <w:sz w:val="19"/>
                <w:szCs w:val="19"/>
              </w:rPr>
              <w:t xml:space="preserve">SectorNumerado</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Arial" w:cs="Arial" w:eastAsia="Arial" w:hAnsi="Arial"/>
                <w:sz w:val="19"/>
                <w:szCs w:val="19"/>
              </w:rPr>
              <w:t xml:space="preserve">Clase</w:t>
            </w:r>
          </w:p>
        </w:tc>
        <w:tc>
          <w:tcPr>
            <w:tcW w:type="dxa" w:w="49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Arial" w:cs="Arial" w:eastAsia="Arial" w:hAnsi="Arial"/>
                <w:sz w:val="19"/>
                <w:szCs w:val="19"/>
              </w:rPr>
              <w:t xml:space="preserve">Sector con asientos por fila. Genera los asientos y los busca por fila y número.</w:t>
            </w:r>
          </w:p>
        </w:tc>
      </w:tr>
      <w:tr>
        <w:trPr>
          <w:cantSplit/>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Arial" w:cs="Arial" w:eastAsia="Arial" w:hAnsi="Arial"/>
                <w:sz w:val="19"/>
                <w:szCs w:val="19"/>
              </w:rPr>
              <w:t xml:space="preserve">SectorGeneral</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Arial" w:cs="Arial" w:eastAsia="Arial" w:hAnsi="Arial"/>
                <w:sz w:val="19"/>
                <w:szCs w:val="19"/>
              </w:rPr>
              <w:t xml:space="preserve">Clase</w:t>
            </w:r>
          </w:p>
        </w:tc>
        <w:tc>
          <w:tcPr>
            <w:tcW w:type="dxa" w:w="49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Arial" w:cs="Arial" w:eastAsia="Arial" w:hAnsi="Arial"/>
                <w:sz w:val="19"/>
                <w:szCs w:val="19"/>
              </w:rPr>
              <w:t xml:space="preserve">Sector de pie definido por su capacidad. Redefine el multiplicador (−20 %).</w:t>
            </w:r>
          </w:p>
        </w:tc>
      </w:tr>
      <w:tr>
        <w:trPr>
          <w:cantSplit/>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Arial" w:cs="Arial" w:eastAsia="Arial" w:hAnsi="Arial"/>
                <w:sz w:val="19"/>
                <w:szCs w:val="19"/>
              </w:rPr>
              <w:t xml:space="preserve">Asiento</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Arial" w:cs="Arial" w:eastAsia="Arial" w:hAnsi="Arial"/>
                <w:sz w:val="19"/>
                <w:szCs w:val="19"/>
              </w:rPr>
              <w:t xml:space="preserve">Clase</w:t>
            </w:r>
          </w:p>
        </w:tc>
        <w:tc>
          <w:tcPr>
            <w:tcW w:type="dxa" w:w="49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Arial" w:cs="Arial" w:eastAsia="Arial" w:hAnsi="Arial"/>
                <w:sz w:val="19"/>
                <w:szCs w:val="19"/>
              </w:rPr>
              <w:t xml:space="preserve">Fila y número. Sabe si es adyacente a otro asiento.</w:t>
            </w:r>
          </w:p>
        </w:tc>
      </w:tr>
      <w:tr>
        <w:tc>
          <w:tcPr>
            <w:tcW w:type="dxa" w:w="9638"/>
            <w:gridSpan w:val="3"/>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line="260"/>
            </w:pPr>
            <w:r>
              <w:rPr>
                <w:rFonts w:ascii="Arial" w:cs="Arial" w:eastAsia="Arial" w:hAnsi="Arial"/>
                <w:b/>
                <w:bCs/>
                <w:sz w:val="19"/>
                <w:szCs w:val="19"/>
              </w:rPr>
              <w:t xml:space="preserve">Eventos</w:t>
            </w:r>
          </w:p>
        </w:tc>
      </w:tr>
      <w:tr>
        <w:trPr>
          <w:cantSplit/>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Arial" w:cs="Arial" w:eastAsia="Arial" w:hAnsi="Arial"/>
                <w:sz w:val="19"/>
                <w:szCs w:val="19"/>
              </w:rPr>
              <w:t xml:space="preserve">Evento</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Arial" w:cs="Arial" w:eastAsia="Arial" w:hAnsi="Arial"/>
                <w:sz w:val="19"/>
                <w:szCs w:val="19"/>
              </w:rPr>
              <w:t xml:space="preserve">Clase</w:t>
            </w:r>
          </w:p>
        </w:tc>
        <w:tc>
          <w:tcPr>
            <w:tcW w:type="dxa" w:w="49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Arial" w:cs="Arial" w:eastAsia="Arial" w:hAnsi="Arial"/>
                <w:sz w:val="19"/>
                <w:szCs w:val="19"/>
              </w:rPr>
              <w:t xml:space="preserve">Nombre, descripción, duración, género y artistas. Agrupa sus funciones.</w:t>
            </w:r>
          </w:p>
        </w:tc>
      </w:tr>
      <w:tr>
        <w:trPr>
          <w:cantSplit/>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Arial" w:cs="Arial" w:eastAsia="Arial" w:hAnsi="Arial"/>
                <w:sz w:val="19"/>
                <w:szCs w:val="19"/>
              </w:rPr>
              <w:t xml:space="preserve">Funcion</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Arial" w:cs="Arial" w:eastAsia="Arial" w:hAnsi="Arial"/>
                <w:sz w:val="19"/>
                <w:szCs w:val="19"/>
              </w:rPr>
              <w:t xml:space="preserve">Clase</w:t>
            </w:r>
          </w:p>
        </w:tc>
        <w:tc>
          <w:tcPr>
            <w:tcW w:type="dxa" w:w="49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Arial" w:cs="Arial" w:eastAsia="Arial" w:hAnsi="Arial"/>
                <w:sz w:val="19"/>
                <w:szCs w:val="19"/>
              </w:rPr>
              <w:t xml:space="preserve">Fecha de un evento en una sede. Controla disponibilidad, ocupación y estado.</w:t>
            </w:r>
          </w:p>
        </w:tc>
      </w:tr>
      <w:tr>
        <w:trPr>
          <w:cantSplit/>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Arial" w:cs="Arial" w:eastAsia="Arial" w:hAnsi="Arial"/>
                <w:sz w:val="19"/>
                <w:szCs w:val="19"/>
              </w:rPr>
              <w:t xml:space="preserve">Preventa</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Arial" w:cs="Arial" w:eastAsia="Arial" w:hAnsi="Arial"/>
                <w:sz w:val="19"/>
                <w:szCs w:val="19"/>
              </w:rPr>
              <w:t xml:space="preserve">Clase</w:t>
            </w:r>
          </w:p>
        </w:tc>
        <w:tc>
          <w:tcPr>
            <w:tcW w:type="dxa" w:w="49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Arial" w:cs="Arial" w:eastAsia="Arial" w:hAnsi="Arial"/>
                <w:sz w:val="19"/>
                <w:szCs w:val="19"/>
              </w:rPr>
              <w:t xml:space="preserve">Código de acceso y período de vigencia.</w:t>
            </w:r>
          </w:p>
        </w:tc>
      </w:tr>
      <w:tr>
        <w:tc>
          <w:tcPr>
            <w:tcW w:type="dxa" w:w="9638"/>
            <w:gridSpan w:val="3"/>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line="260"/>
            </w:pPr>
            <w:r>
              <w:rPr>
                <w:rFonts w:ascii="Arial" w:cs="Arial" w:eastAsia="Arial" w:hAnsi="Arial"/>
                <w:b/>
                <w:bCs/>
                <w:sz w:val="19"/>
                <w:szCs w:val="19"/>
              </w:rPr>
              <w:t xml:space="preserve">Ventas</w:t>
            </w:r>
          </w:p>
        </w:tc>
      </w:tr>
      <w:tr>
        <w:trPr>
          <w:cantSplit/>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Arial" w:cs="Arial" w:eastAsia="Arial" w:hAnsi="Arial"/>
                <w:sz w:val="19"/>
                <w:szCs w:val="19"/>
              </w:rPr>
              <w:t xml:space="preserve">Cliente</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Arial" w:cs="Arial" w:eastAsia="Arial" w:hAnsi="Arial"/>
                <w:sz w:val="19"/>
                <w:szCs w:val="19"/>
              </w:rPr>
              <w:t xml:space="preserve">Clase</w:t>
            </w:r>
          </w:p>
        </w:tc>
        <w:tc>
          <w:tcPr>
            <w:tcW w:type="dxa" w:w="49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Arial" w:cs="Arial" w:eastAsia="Arial" w:hAnsi="Arial"/>
                <w:sz w:val="19"/>
                <w:szCs w:val="19"/>
              </w:rPr>
              <w:t xml:space="preserve">DNI, nombre, email, hash de la contraseña e historial de compras. Verifica el inicio de sesión.</w:t>
            </w:r>
          </w:p>
        </w:tc>
      </w:tr>
      <w:tr>
        <w:trPr>
          <w:cantSplit/>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Arial" w:cs="Arial" w:eastAsia="Arial" w:hAnsi="Arial"/>
                <w:sz w:val="19"/>
                <w:szCs w:val="19"/>
              </w:rPr>
              <w:t xml:space="preserve">Compra</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Arial" w:cs="Arial" w:eastAsia="Arial" w:hAnsi="Arial"/>
                <w:sz w:val="19"/>
                <w:szCs w:val="19"/>
              </w:rPr>
              <w:t xml:space="preserve">Clase</w:t>
            </w:r>
          </w:p>
        </w:tc>
        <w:tc>
          <w:tcPr>
            <w:tcW w:type="dxa" w:w="49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Arial" w:cs="Arial" w:eastAsia="Arial" w:hAnsi="Arial"/>
                <w:sz w:val="19"/>
                <w:szCs w:val="19"/>
              </w:rPr>
              <w:t xml:space="preserve">Reserva de 5 minutos, medio de pago y número de operación. Crea sus entradas y calcula subtotal, descuento, cargo por servicio y total.</w:t>
            </w:r>
          </w:p>
        </w:tc>
      </w:tr>
      <w:tr>
        <w:trPr>
          <w:cantSplit/>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Arial" w:cs="Arial" w:eastAsia="Arial" w:hAnsi="Arial"/>
                <w:sz w:val="19"/>
                <w:szCs w:val="19"/>
              </w:rPr>
              <w:t xml:space="preserve">Entrada</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Arial" w:cs="Arial" w:eastAsia="Arial" w:hAnsi="Arial"/>
                <w:sz w:val="19"/>
                <w:szCs w:val="19"/>
              </w:rPr>
              <w:t xml:space="preserve">Clase</w:t>
            </w:r>
          </w:p>
        </w:tc>
        <w:tc>
          <w:tcPr>
            <w:tcW w:type="dxa" w:w="49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Arial" w:cs="Arial" w:eastAsia="Arial" w:hAnsi="Arial"/>
                <w:sz w:val="19"/>
                <w:szCs w:val="19"/>
              </w:rPr>
              <w:t xml:space="preserve">Función, sector, asiento, precio, valor pagado y estado. Sabe si se puede devolver.</w:t>
            </w:r>
          </w:p>
        </w:tc>
      </w:tr>
      <w:tr>
        <w:trPr>
          <w:cantSplit/>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Arial" w:cs="Arial" w:eastAsia="Arial" w:hAnsi="Arial"/>
                <w:sz w:val="19"/>
                <w:szCs w:val="19"/>
              </w:rPr>
              <w:t xml:space="preserve">PaqueteVIP</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Arial" w:cs="Arial" w:eastAsia="Arial" w:hAnsi="Arial"/>
                <w:sz w:val="19"/>
                <w:szCs w:val="19"/>
              </w:rPr>
              <w:t xml:space="preserve">Clase</w:t>
            </w:r>
          </w:p>
        </w:tc>
        <w:tc>
          <w:tcPr>
            <w:tcW w:type="dxa" w:w="49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Arial" w:cs="Arial" w:eastAsia="Arial" w:hAnsi="Arial"/>
                <w:sz w:val="19"/>
                <w:szCs w:val="19"/>
              </w:rPr>
              <w:t xml:space="preserve">Adicional con beneficios, precio y cupo.</w:t>
            </w:r>
          </w:p>
        </w:tc>
      </w:tr>
      <w:tr>
        <w:trPr>
          <w:cantSplit/>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Arial" w:cs="Arial" w:eastAsia="Arial" w:hAnsi="Arial"/>
                <w:sz w:val="19"/>
                <w:szCs w:val="19"/>
              </w:rPr>
              <w:t xml:space="preserve">Factura</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Arial" w:cs="Arial" w:eastAsia="Arial" w:hAnsi="Arial"/>
                <w:sz w:val="19"/>
                <w:szCs w:val="19"/>
              </w:rPr>
              <w:t xml:space="preserve">Clase</w:t>
            </w:r>
          </w:p>
        </w:tc>
        <w:tc>
          <w:tcPr>
            <w:tcW w:type="dxa" w:w="49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Arial" w:cs="Arial" w:eastAsia="Arial" w:hAnsi="Arial"/>
                <w:sz w:val="19"/>
                <w:szCs w:val="19"/>
              </w:rPr>
              <w:t xml:space="preserve">Comprobante de una compra pagada. Genera su texto y lo guarda como archivo.</w:t>
            </w:r>
          </w:p>
        </w:tc>
      </w:tr>
      <w:tr>
        <w:trPr>
          <w:cantSplit/>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Arial" w:cs="Arial" w:eastAsia="Arial" w:hAnsi="Arial"/>
                <w:sz w:val="19"/>
                <w:szCs w:val="19"/>
              </w:rPr>
              <w:t xml:space="preserve">Devolucion</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Arial" w:cs="Arial" w:eastAsia="Arial" w:hAnsi="Arial"/>
                <w:sz w:val="19"/>
                <w:szCs w:val="19"/>
              </w:rPr>
              <w:t xml:space="preserve">Clase</w:t>
            </w:r>
          </w:p>
        </w:tc>
        <w:tc>
          <w:tcPr>
            <w:tcW w:type="dxa" w:w="49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Arial" w:cs="Arial" w:eastAsia="Arial" w:hAnsi="Arial"/>
                <w:sz w:val="19"/>
                <w:szCs w:val="19"/>
              </w:rPr>
              <w:t xml:space="preserve">Entrada devuelta, motivo y monto a reintegrar.</w:t>
            </w:r>
          </w:p>
        </w:tc>
      </w:tr>
      <w:tr>
        <w:trPr>
          <w:cantSplit/>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Arial" w:cs="Arial" w:eastAsia="Arial" w:hAnsi="Arial"/>
                <w:sz w:val="19"/>
                <w:szCs w:val="19"/>
              </w:rPr>
              <w:t xml:space="preserve">Promocion</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Arial" w:cs="Arial" w:eastAsia="Arial" w:hAnsi="Arial"/>
                <w:sz w:val="19"/>
                <w:szCs w:val="19"/>
              </w:rPr>
              <w:t xml:space="preserve">Clase</w:t>
            </w:r>
          </w:p>
        </w:tc>
        <w:tc>
          <w:tcPr>
            <w:tcW w:type="dxa" w:w="49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Arial" w:cs="Arial" w:eastAsia="Arial" w:hAnsi="Arial"/>
                <w:sz w:val="19"/>
                <w:szCs w:val="19"/>
              </w:rPr>
              <w:t xml:space="preserve">Código y porcentaje de descuento sobre las entradas.</w:t>
            </w:r>
          </w:p>
        </w:tc>
      </w:tr>
      <w:tr>
        <w:tc>
          <w:tcPr>
            <w:tcW w:type="dxa" w:w="9638"/>
            <w:gridSpan w:val="3"/>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line="260"/>
            </w:pPr>
            <w:r>
              <w:rPr>
                <w:rFonts w:ascii="Arial" w:cs="Arial" w:eastAsia="Arial" w:hAnsi="Arial"/>
                <w:b/>
                <w:bCs/>
                <w:sz w:val="19"/>
                <w:szCs w:val="19"/>
              </w:rPr>
              <w:t xml:space="preserve">Reglas, control y persistencia</w:t>
            </w:r>
          </w:p>
        </w:tc>
      </w:tr>
      <w:tr>
        <w:trPr>
          <w:cantSplit/>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Arial" w:cs="Arial" w:eastAsia="Arial" w:hAnsi="Arial"/>
                <w:sz w:val="19"/>
                <w:szCs w:val="19"/>
              </w:rPr>
              <w:t xml:space="preserve">ReglaDeVenta</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Arial" w:cs="Arial" w:eastAsia="Arial" w:hAnsi="Arial"/>
                <w:sz w:val="19"/>
                <w:szCs w:val="19"/>
              </w:rPr>
              <w:t xml:space="preserve">Interfaz</w:t>
            </w:r>
          </w:p>
        </w:tc>
        <w:tc>
          <w:tcPr>
            <w:tcW w:type="dxa" w:w="49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Arial" w:cs="Arial" w:eastAsia="Arial" w:hAnsi="Arial"/>
                <w:sz w:val="19"/>
                <w:szCs w:val="19"/>
              </w:rPr>
              <w:t xml:space="preserve">Regla que se valida antes de reservar.</w:t>
            </w:r>
          </w:p>
        </w:tc>
      </w:tr>
      <w:tr>
        <w:trPr>
          <w:cantSplit/>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Arial" w:cs="Arial" w:eastAsia="Arial" w:hAnsi="Arial"/>
                <w:sz w:val="19"/>
                <w:szCs w:val="19"/>
              </w:rPr>
              <w:t xml:space="preserve">NoDejarAsientoSuelto</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Arial" w:cs="Arial" w:eastAsia="Arial" w:hAnsi="Arial"/>
                <w:sz w:val="19"/>
                <w:szCs w:val="19"/>
              </w:rPr>
              <w:t xml:space="preserve">Clase</w:t>
            </w:r>
          </w:p>
        </w:tc>
        <w:tc>
          <w:tcPr>
            <w:tcW w:type="dxa" w:w="49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Arial" w:cs="Arial" w:eastAsia="Arial" w:hAnsi="Arial"/>
                <w:sz w:val="19"/>
                <w:szCs w:val="19"/>
              </w:rPr>
              <w:t xml:space="preserve">Impide dejar un asiento libre aislado.</w:t>
            </w:r>
          </w:p>
        </w:tc>
      </w:tr>
      <w:tr>
        <w:trPr>
          <w:cantSplit/>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Arial" w:cs="Arial" w:eastAsia="Arial" w:hAnsi="Arial"/>
                <w:sz w:val="19"/>
                <w:szCs w:val="19"/>
              </w:rPr>
              <w:t xml:space="preserve">RequiereCodigoPreventa</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Arial" w:cs="Arial" w:eastAsia="Arial" w:hAnsi="Arial"/>
                <w:sz w:val="19"/>
                <w:szCs w:val="19"/>
              </w:rPr>
              <w:t xml:space="preserve">Clase</w:t>
            </w:r>
          </w:p>
        </w:tc>
        <w:tc>
          <w:tcPr>
            <w:tcW w:type="dxa" w:w="49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Arial" w:cs="Arial" w:eastAsia="Arial" w:hAnsi="Arial"/>
                <w:sz w:val="19"/>
                <w:szCs w:val="19"/>
              </w:rPr>
              <w:t xml:space="preserve">Exige el código durante la preventa.</w:t>
            </w:r>
          </w:p>
        </w:tc>
      </w:tr>
      <w:tr>
        <w:trPr>
          <w:cantSplit/>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Arial" w:cs="Arial" w:eastAsia="Arial" w:hAnsi="Arial"/>
                <w:sz w:val="19"/>
                <w:szCs w:val="19"/>
              </w:rPr>
              <w:t xml:space="preserve">Boleteria</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Arial" w:cs="Arial" w:eastAsia="Arial" w:hAnsi="Arial"/>
                <w:sz w:val="19"/>
                <w:szCs w:val="19"/>
              </w:rPr>
              <w:t xml:space="preserve">Singleton</w:t>
            </w:r>
          </w:p>
        </w:tc>
        <w:tc>
          <w:tcPr>
            <w:tcW w:type="dxa" w:w="49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Arial" w:cs="Arial" w:eastAsia="Arial" w:hAnsi="Arial"/>
                <w:sz w:val="19"/>
                <w:szCs w:val="19"/>
              </w:rPr>
              <w:t xml:space="preserve">Fachada del modelo: punto de entrada a todas las operaciones del sistema y guarda el cliente con sesión iniciada.</w:t>
            </w:r>
          </w:p>
        </w:tc>
      </w:tr>
      <w:tr>
        <w:trPr>
          <w:cantSplit/>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Arial" w:cs="Arial" w:eastAsia="Arial" w:hAnsi="Arial"/>
                <w:sz w:val="19"/>
                <w:szCs w:val="19"/>
              </w:rPr>
              <w:t xml:space="preserve">Repositorio&lt;T&gt;</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Arial" w:cs="Arial" w:eastAsia="Arial" w:hAnsi="Arial"/>
                <w:sz w:val="19"/>
                <w:szCs w:val="19"/>
              </w:rPr>
              <w:t xml:space="preserve">Interfaz</w:t>
            </w:r>
          </w:p>
        </w:tc>
        <w:tc>
          <w:tcPr>
            <w:tcW w:type="dxa" w:w="49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Arial" w:cs="Arial" w:eastAsia="Arial" w:hAnsi="Arial"/>
                <w:sz w:val="19"/>
                <w:szCs w:val="19"/>
              </w:rPr>
              <w:t xml:space="preserve">Cargar y guardar una lista de objetos.</w:t>
            </w:r>
          </w:p>
        </w:tc>
      </w:tr>
      <w:tr>
        <w:trPr>
          <w:cantSplit/>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Arial" w:cs="Arial" w:eastAsia="Arial" w:hAnsi="Arial"/>
                <w:sz w:val="19"/>
                <w:szCs w:val="19"/>
              </w:rPr>
              <w:t xml:space="preserve">SedeRepositorioArchivo</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Arial" w:cs="Arial" w:eastAsia="Arial" w:hAnsi="Arial"/>
                <w:sz w:val="19"/>
                <w:szCs w:val="19"/>
              </w:rPr>
              <w:t xml:space="preserve">Clase</w:t>
            </w:r>
          </w:p>
        </w:tc>
        <w:tc>
          <w:tcPr>
            <w:tcW w:type="dxa" w:w="49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Arial" w:cs="Arial" w:eastAsia="Arial" w:hAnsi="Arial"/>
                <w:sz w:val="19"/>
                <w:szCs w:val="19"/>
              </w:rPr>
              <w:t xml:space="preserve">Guarda sedes y sectores en archivos de texto.</w:t>
            </w:r>
          </w:p>
        </w:tc>
      </w:tr>
      <w:tr>
        <w:trPr>
          <w:cantSplit/>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Arial" w:cs="Arial" w:eastAsia="Arial" w:hAnsi="Arial"/>
                <w:sz w:val="19"/>
                <w:szCs w:val="19"/>
              </w:rPr>
              <w:t xml:space="preserve">ClienteRepositorioArchivo</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Arial" w:cs="Arial" w:eastAsia="Arial" w:hAnsi="Arial"/>
                <w:sz w:val="19"/>
                <w:szCs w:val="19"/>
              </w:rPr>
              <w:t xml:space="preserve">Clase</w:t>
            </w:r>
          </w:p>
        </w:tc>
        <w:tc>
          <w:tcPr>
            <w:tcW w:type="dxa" w:w="49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Arial" w:cs="Arial" w:eastAsia="Arial" w:hAnsi="Arial"/>
                <w:sz w:val="19"/>
                <w:szCs w:val="19"/>
              </w:rPr>
              <w:t xml:space="preserve">Guarda los clientes, con el hash de su contraseña, en un archivo de texto.</w:t>
            </w:r>
          </w:p>
        </w:tc>
      </w:tr>
      <w:tr>
        <w:trPr>
          <w:cantSplit/>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Arial" w:cs="Arial" w:eastAsia="Arial" w:hAnsi="Arial"/>
                <w:sz w:val="19"/>
                <w:szCs w:val="19"/>
              </w:rPr>
              <w:t xml:space="preserve">EventoRepositorioArchivo</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Arial" w:cs="Arial" w:eastAsia="Arial" w:hAnsi="Arial"/>
                <w:sz w:val="19"/>
                <w:szCs w:val="19"/>
              </w:rPr>
              <w:t xml:space="preserve">Clase</w:t>
            </w:r>
          </w:p>
        </w:tc>
        <w:tc>
          <w:tcPr>
            <w:tcW w:type="dxa" w:w="49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Arial" w:cs="Arial" w:eastAsia="Arial" w:hAnsi="Arial"/>
                <w:sz w:val="19"/>
                <w:szCs w:val="19"/>
              </w:rPr>
              <w:t xml:space="preserve">Guarda los eventos y sus funciones (fecha, precio, estado y preventa) en archivos de texto.</w:t>
            </w:r>
          </w:p>
        </w:tc>
      </w:tr>
      <w:tr>
        <w:tc>
          <w:tcPr>
            <w:tcW w:type="dxa" w:w="9638"/>
            <w:gridSpan w:val="3"/>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line="260"/>
            </w:pPr>
            <w:r>
              <w:rPr>
                <w:rFonts w:ascii="Arial" w:cs="Arial" w:eastAsia="Arial" w:hAnsi="Arial"/>
                <w:b/>
                <w:bCs/>
                <w:sz w:val="19"/>
                <w:szCs w:val="19"/>
              </w:rPr>
              <w:t xml:space="preserve">Excepciones del negocio</w:t>
            </w:r>
          </w:p>
        </w:tc>
      </w:tr>
      <w:tr>
        <w:trPr>
          <w:cantSplit/>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Arial" w:cs="Arial" w:eastAsia="Arial" w:hAnsi="Arial"/>
                <w:sz w:val="19"/>
                <w:szCs w:val="19"/>
              </w:rPr>
              <w:t xml:space="preserve">SeleccionInvalidaException</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Arial" w:cs="Arial" w:eastAsia="Arial" w:hAnsi="Arial"/>
                <w:sz w:val="19"/>
                <w:szCs w:val="19"/>
              </w:rPr>
              <w:t xml:space="preserve">Excepción</w:t>
            </w:r>
          </w:p>
        </w:tc>
        <w:tc>
          <w:tcPr>
            <w:tcW w:type="dxa" w:w="49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Arial" w:cs="Arial" w:eastAsia="Arial" w:hAnsi="Arial"/>
                <w:sz w:val="19"/>
                <w:szCs w:val="19"/>
              </w:rPr>
              <w:t xml:space="preserve">La selección no cumple una regla (ocupado, suelto, preventa).</w:t>
            </w:r>
          </w:p>
        </w:tc>
      </w:tr>
      <w:tr>
        <w:trPr>
          <w:cantSplit/>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Arial" w:cs="Arial" w:eastAsia="Arial" w:hAnsi="Arial"/>
                <w:sz w:val="19"/>
                <w:szCs w:val="19"/>
              </w:rPr>
              <w:t xml:space="preserve">ReservaVencidaException</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Arial" w:cs="Arial" w:eastAsia="Arial" w:hAnsi="Arial"/>
                <w:sz w:val="19"/>
                <w:szCs w:val="19"/>
              </w:rPr>
              <w:t xml:space="preserve">Excepción</w:t>
            </w:r>
          </w:p>
        </w:tc>
        <w:tc>
          <w:tcPr>
            <w:tcW w:type="dxa" w:w="49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Arial" w:cs="Arial" w:eastAsia="Arial" w:hAnsi="Arial"/>
                <w:sz w:val="19"/>
                <w:szCs w:val="19"/>
              </w:rPr>
              <w:t xml:space="preserve">Se intentó pagar una reserva vencida.</w:t>
            </w:r>
          </w:p>
        </w:tc>
      </w:tr>
      <w:tr>
        <w:trPr>
          <w:cantSplit/>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Arial" w:cs="Arial" w:eastAsia="Arial" w:hAnsi="Arial"/>
                <w:sz w:val="19"/>
                <w:szCs w:val="19"/>
              </w:rPr>
              <w:t xml:space="preserve">DevolucionNoPermitidaException</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Arial" w:cs="Arial" w:eastAsia="Arial" w:hAnsi="Arial"/>
                <w:sz w:val="19"/>
                <w:szCs w:val="19"/>
              </w:rPr>
              <w:t xml:space="preserve">Excepción</w:t>
            </w:r>
          </w:p>
        </w:tc>
        <w:tc>
          <w:tcPr>
            <w:tcW w:type="dxa" w:w="49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Arial" w:cs="Arial" w:eastAsia="Arial" w:hAnsi="Arial"/>
                <w:sz w:val="19"/>
                <w:szCs w:val="19"/>
              </w:rPr>
              <w:t xml:space="preserve">La entrada no está en condiciones de devolverse.</w:t>
            </w:r>
          </w:p>
        </w:tc>
      </w:tr>
    </w:tbl>
    <w:p>
      <w:pPr>
        <w:spacing w:after="120"/>
      </w:pPr>
    </w:p>
    <w:p>
      <w:pPr>
        <w:spacing w:after="120" w:line="276"/>
      </w:pPr>
      <w:r>
        <w:rPr>
          <w:rFonts w:ascii="Arial" w:cs="Arial" w:eastAsia="Arial" w:hAnsi="Arial"/>
        </w:rPr>
        <w:t xml:space="preserve">Enumeraciones: </w:t>
      </w:r>
      <w:r>
        <w:rPr>
          <w:rFonts w:ascii="Courier New" w:cs="Courier New" w:eastAsia="Courier New" w:hAnsi="Courier New"/>
          <w:sz w:val="19"/>
          <w:szCs w:val="19"/>
        </w:rPr>
        <w:t xml:space="preserve">EstadoFuncion</w:t>
      </w:r>
      <w:r>
        <w:rPr>
          <w:rFonts w:ascii="Arial" w:cs="Arial" w:eastAsia="Arial" w:hAnsi="Arial"/>
        </w:rPr>
        <w:t xml:space="preserve">, </w:t>
      </w:r>
      <w:r>
        <w:rPr>
          <w:rFonts w:ascii="Courier New" w:cs="Courier New" w:eastAsia="Courier New" w:hAnsi="Courier New"/>
          <w:sz w:val="19"/>
          <w:szCs w:val="19"/>
        </w:rPr>
        <w:t xml:space="preserve">EstadoCompra</w:t>
      </w:r>
      <w:r>
        <w:rPr>
          <w:rFonts w:ascii="Arial" w:cs="Arial" w:eastAsia="Arial" w:hAnsi="Arial"/>
        </w:rPr>
        <w:t xml:space="preserve">, </w:t>
      </w:r>
      <w:r>
        <w:rPr>
          <w:rFonts w:ascii="Courier New" w:cs="Courier New" w:eastAsia="Courier New" w:hAnsi="Courier New"/>
          <w:sz w:val="19"/>
          <w:szCs w:val="19"/>
        </w:rPr>
        <w:t xml:space="preserve">EstadoEntrada</w:t>
      </w:r>
      <w:r>
        <w:rPr>
          <w:rFonts w:ascii="Arial" w:cs="Arial" w:eastAsia="Arial" w:hAnsi="Arial"/>
        </w:rPr>
        <w:t xml:space="preserve">, </w:t>
      </w:r>
      <w:r>
        <w:rPr>
          <w:rFonts w:ascii="Courier New" w:cs="Courier New" w:eastAsia="Courier New" w:hAnsi="Courier New"/>
          <w:sz w:val="19"/>
          <w:szCs w:val="19"/>
        </w:rPr>
        <w:t xml:space="preserve">MedioPago</w:t>
      </w:r>
      <w:r>
        <w:rPr>
          <w:rFonts w:ascii="Arial" w:cs="Arial" w:eastAsia="Arial" w:hAnsi="Arial"/>
        </w:rPr>
        <w:t xml:space="preserve"> y </w:t>
      </w:r>
      <w:r>
        <w:rPr>
          <w:rFonts w:ascii="Courier New" w:cs="Courier New" w:eastAsia="Courier New" w:hAnsi="Courier New"/>
          <w:sz w:val="19"/>
          <w:szCs w:val="19"/>
        </w:rPr>
        <w:t xml:space="preserve">TipoSector</w:t>
      </w:r>
      <w:r>
        <w:rPr>
          <w:rFonts w:ascii="Arial" w:cs="Arial" w:eastAsia="Arial" w:hAnsi="Arial"/>
        </w:rPr>
        <w:t xml:space="preserve">.</w:t>
      </w:r>
    </w:p>
    <w:p>
      <w:pPr>
        <w:pStyle w:val="Heading2"/>
        <w:keepNext/>
        <w:spacing w:before="240" w:after="100"/>
      </w:pPr>
      <w:r>
        <w:rPr>
          <w:rFonts w:ascii="Arial" w:cs="Arial" w:eastAsia="Arial" w:hAnsi="Arial"/>
          <w:b/>
          <w:bCs/>
          <w:sz w:val="25"/>
          <w:szCs w:val="25"/>
        </w:rPr>
        <w:t xml:space="preserve">Relaciones principales</w:t>
      </w:r>
    </w:p>
    <w:p>
      <w:pPr>
        <w:pStyle w:val="ListParagraph"/>
        <w:numPr>
          <w:ilvl w:val="0"/>
          <w:numId w:val="2"/>
        </w:numPr>
        <w:spacing w:after="80" w:line="276"/>
      </w:pPr>
      <w:r>
        <w:rPr>
          <w:rFonts w:ascii="Arial" w:cs="Arial" w:eastAsia="Arial" w:hAnsi="Arial"/>
        </w:rPr>
        <w:t xml:space="preserve">Herencia: </w:t>
      </w:r>
      <w:r>
        <w:rPr>
          <w:rFonts w:ascii="Courier New" w:cs="Courier New" w:eastAsia="Courier New" w:hAnsi="Courier New"/>
          <w:sz w:val="19"/>
          <w:szCs w:val="19"/>
        </w:rPr>
        <w:t xml:space="preserve">Sector</w:t>
      </w:r>
      <w:r>
        <w:rPr>
          <w:rFonts w:ascii="Arial" w:cs="Arial" w:eastAsia="Arial" w:hAnsi="Arial"/>
        </w:rPr>
        <w:t xml:space="preserve"> → </w:t>
      </w:r>
      <w:r>
        <w:rPr>
          <w:rFonts w:ascii="Courier New" w:cs="Courier New" w:eastAsia="Courier New" w:hAnsi="Courier New"/>
          <w:sz w:val="19"/>
          <w:szCs w:val="19"/>
        </w:rPr>
        <w:t xml:space="preserve">SectorNumerado</w:t>
      </w:r>
      <w:r>
        <w:rPr>
          <w:rFonts w:ascii="Arial" w:cs="Arial" w:eastAsia="Arial" w:hAnsi="Arial"/>
        </w:rPr>
        <w:t xml:space="preserve"> y </w:t>
      </w:r>
      <w:r>
        <w:rPr>
          <w:rFonts w:ascii="Courier New" w:cs="Courier New" w:eastAsia="Courier New" w:hAnsi="Courier New"/>
          <w:sz w:val="19"/>
          <w:szCs w:val="19"/>
        </w:rPr>
        <w:t xml:space="preserve">SectorGeneral</w:t>
      </w:r>
      <w:r>
        <w:rPr>
          <w:rFonts w:ascii="Arial" w:cs="Arial" w:eastAsia="Arial" w:hAnsi="Arial"/>
        </w:rPr>
        <w:t xml:space="preserve">.</w:t>
      </w:r>
    </w:p>
    <w:p>
      <w:pPr>
        <w:pStyle w:val="ListParagraph"/>
        <w:numPr>
          <w:ilvl w:val="0"/>
          <w:numId w:val="2"/>
        </w:numPr>
        <w:spacing w:after="80" w:line="276"/>
      </w:pPr>
      <w:r>
        <w:rPr>
          <w:rFonts w:ascii="Arial" w:cs="Arial" w:eastAsia="Arial" w:hAnsi="Arial"/>
        </w:rPr>
        <w:t xml:space="preserve">Realización: </w:t>
      </w:r>
      <w:r>
        <w:rPr>
          <w:rFonts w:ascii="Courier New" w:cs="Courier New" w:eastAsia="Courier New" w:hAnsi="Courier New"/>
          <w:sz w:val="19"/>
          <w:szCs w:val="19"/>
        </w:rPr>
        <w:t xml:space="preserve">ReglaDeVenta</w:t>
      </w:r>
      <w:r>
        <w:rPr>
          <w:rFonts w:ascii="Arial" w:cs="Arial" w:eastAsia="Arial" w:hAnsi="Arial"/>
        </w:rPr>
        <w:t xml:space="preserve"> (</w:t>
      </w:r>
      <w:r>
        <w:rPr>
          <w:rFonts w:ascii="Courier New" w:cs="Courier New" w:eastAsia="Courier New" w:hAnsi="Courier New"/>
          <w:sz w:val="19"/>
          <w:szCs w:val="19"/>
        </w:rPr>
        <w:t xml:space="preserve">NoDejarAsientoSuelto</w:t>
      </w:r>
      <w:r>
        <w:rPr>
          <w:rFonts w:ascii="Arial" w:cs="Arial" w:eastAsia="Arial" w:hAnsi="Arial"/>
        </w:rPr>
        <w:t xml:space="preserve">, </w:t>
      </w:r>
      <w:r>
        <w:rPr>
          <w:rFonts w:ascii="Courier New" w:cs="Courier New" w:eastAsia="Courier New" w:hAnsi="Courier New"/>
          <w:sz w:val="19"/>
          <w:szCs w:val="19"/>
        </w:rPr>
        <w:t xml:space="preserve">RequiereCodigoPreventa</w:t>
      </w:r>
      <w:r>
        <w:rPr>
          <w:rFonts w:ascii="Arial" w:cs="Arial" w:eastAsia="Arial" w:hAnsi="Arial"/>
        </w:rPr>
        <w:t xml:space="preserve">) y </w:t>
      </w:r>
      <w:r>
        <w:rPr>
          <w:rFonts w:ascii="Courier New" w:cs="Courier New" w:eastAsia="Courier New" w:hAnsi="Courier New"/>
          <w:sz w:val="19"/>
          <w:szCs w:val="19"/>
        </w:rPr>
        <w:t xml:space="preserve">Repositorio&lt;T&gt;</w:t>
      </w:r>
      <w:r>
        <w:rPr>
          <w:rFonts w:ascii="Arial" w:cs="Arial" w:eastAsia="Arial" w:hAnsi="Arial"/>
        </w:rPr>
        <w:t xml:space="preserve"> (</w:t>
      </w:r>
      <w:r>
        <w:rPr>
          <w:rFonts w:ascii="Courier New" w:cs="Courier New" w:eastAsia="Courier New" w:hAnsi="Courier New"/>
          <w:sz w:val="19"/>
          <w:szCs w:val="19"/>
        </w:rPr>
        <w:t xml:space="preserve">SedeRepositorioArchivo</w:t>
      </w:r>
      <w:r>
        <w:rPr>
          <w:rFonts w:ascii="Arial" w:cs="Arial" w:eastAsia="Arial" w:hAnsi="Arial"/>
        </w:rPr>
        <w:t xml:space="preserve">, </w:t>
      </w:r>
      <w:r>
        <w:rPr>
          <w:rFonts w:ascii="Courier New" w:cs="Courier New" w:eastAsia="Courier New" w:hAnsi="Courier New"/>
          <w:sz w:val="19"/>
          <w:szCs w:val="19"/>
        </w:rPr>
        <w:t xml:space="preserve">ClienteRepositorioArchivo</w:t>
      </w:r>
      <w:r>
        <w:rPr>
          <w:rFonts w:ascii="Arial" w:cs="Arial" w:eastAsia="Arial" w:hAnsi="Arial"/>
        </w:rPr>
        <w:t xml:space="preserve">, </w:t>
      </w:r>
      <w:r>
        <w:rPr>
          <w:rFonts w:ascii="Courier New" w:cs="Courier New" w:eastAsia="Courier New" w:hAnsi="Courier New"/>
          <w:sz w:val="19"/>
          <w:szCs w:val="19"/>
        </w:rPr>
        <w:t xml:space="preserve">EventoRepositorioArchivo</w:t>
      </w:r>
      <w:r>
        <w:rPr>
          <w:rFonts w:ascii="Arial" w:cs="Arial" w:eastAsia="Arial" w:hAnsi="Arial"/>
        </w:rPr>
        <w:t xml:space="preserve">).</w:t>
      </w:r>
    </w:p>
    <w:p>
      <w:pPr>
        <w:pStyle w:val="ListParagraph"/>
        <w:numPr>
          <w:ilvl w:val="0"/>
          <w:numId w:val="2"/>
        </w:numPr>
        <w:spacing w:after="80" w:line="276"/>
      </w:pPr>
      <w:r>
        <w:rPr>
          <w:rFonts w:ascii="Arial" w:cs="Arial" w:eastAsia="Arial" w:hAnsi="Arial"/>
        </w:rPr>
        <w:t xml:space="preserve">Composición: </w:t>
      </w:r>
      <w:r>
        <w:rPr>
          <w:rFonts w:ascii="Courier New" w:cs="Courier New" w:eastAsia="Courier New" w:hAnsi="Courier New"/>
          <w:sz w:val="19"/>
          <w:szCs w:val="19"/>
        </w:rPr>
        <w:t xml:space="preserve">Sede</w:t>
      </w:r>
      <w:r>
        <w:rPr>
          <w:rFonts w:ascii="Arial" w:cs="Arial" w:eastAsia="Arial" w:hAnsi="Arial"/>
        </w:rPr>
        <w:t xml:space="preserve"> ◆ </w:t>
      </w:r>
      <w:r>
        <w:rPr>
          <w:rFonts w:ascii="Courier New" w:cs="Courier New" w:eastAsia="Courier New" w:hAnsi="Courier New"/>
          <w:sz w:val="19"/>
          <w:szCs w:val="19"/>
        </w:rPr>
        <w:t xml:space="preserve">Sector</w:t>
      </w:r>
      <w:r>
        <w:rPr>
          <w:rFonts w:ascii="Arial" w:cs="Arial" w:eastAsia="Arial" w:hAnsi="Arial"/>
        </w:rPr>
        <w:t xml:space="preserve">, </w:t>
      </w:r>
      <w:r>
        <w:rPr>
          <w:rFonts w:ascii="Courier New" w:cs="Courier New" w:eastAsia="Courier New" w:hAnsi="Courier New"/>
          <w:sz w:val="19"/>
          <w:szCs w:val="19"/>
        </w:rPr>
        <w:t xml:space="preserve">SectorNumerado</w:t>
      </w:r>
      <w:r>
        <w:rPr>
          <w:rFonts w:ascii="Arial" w:cs="Arial" w:eastAsia="Arial" w:hAnsi="Arial"/>
        </w:rPr>
        <w:t xml:space="preserve"> ◆ </w:t>
      </w:r>
      <w:r>
        <w:rPr>
          <w:rFonts w:ascii="Courier New" w:cs="Courier New" w:eastAsia="Courier New" w:hAnsi="Courier New"/>
          <w:sz w:val="19"/>
          <w:szCs w:val="19"/>
        </w:rPr>
        <w:t xml:space="preserve">Asiento</w:t>
      </w:r>
      <w:r>
        <w:rPr>
          <w:rFonts w:ascii="Arial" w:cs="Arial" w:eastAsia="Arial" w:hAnsi="Arial"/>
        </w:rPr>
        <w:t xml:space="preserve">, </w:t>
      </w:r>
      <w:r>
        <w:rPr>
          <w:rFonts w:ascii="Courier New" w:cs="Courier New" w:eastAsia="Courier New" w:hAnsi="Courier New"/>
          <w:sz w:val="19"/>
          <w:szCs w:val="19"/>
        </w:rPr>
        <w:t xml:space="preserve">Evento</w:t>
      </w:r>
      <w:r>
        <w:rPr>
          <w:rFonts w:ascii="Arial" w:cs="Arial" w:eastAsia="Arial" w:hAnsi="Arial"/>
        </w:rPr>
        <w:t xml:space="preserve"> ◆ </w:t>
      </w:r>
      <w:r>
        <w:rPr>
          <w:rFonts w:ascii="Courier New" w:cs="Courier New" w:eastAsia="Courier New" w:hAnsi="Courier New"/>
          <w:sz w:val="19"/>
          <w:szCs w:val="19"/>
        </w:rPr>
        <w:t xml:space="preserve">Funcion</w:t>
      </w:r>
      <w:r>
        <w:rPr>
          <w:rFonts w:ascii="Arial" w:cs="Arial" w:eastAsia="Arial" w:hAnsi="Arial"/>
        </w:rPr>
        <w:t xml:space="preserve">, </w:t>
      </w:r>
      <w:r>
        <w:rPr>
          <w:rFonts w:ascii="Courier New" w:cs="Courier New" w:eastAsia="Courier New" w:hAnsi="Courier New"/>
          <w:sz w:val="19"/>
          <w:szCs w:val="19"/>
        </w:rPr>
        <w:t xml:space="preserve">Funcion</w:t>
      </w:r>
      <w:r>
        <w:rPr>
          <w:rFonts w:ascii="Arial" w:cs="Arial" w:eastAsia="Arial" w:hAnsi="Arial"/>
        </w:rPr>
        <w:t xml:space="preserve"> ◆ </w:t>
      </w:r>
      <w:r>
        <w:rPr>
          <w:rFonts w:ascii="Courier New" w:cs="Courier New" w:eastAsia="Courier New" w:hAnsi="Courier New"/>
          <w:sz w:val="19"/>
          <w:szCs w:val="19"/>
        </w:rPr>
        <w:t xml:space="preserve">Preventa</w:t>
      </w:r>
      <w:r>
        <w:rPr>
          <w:rFonts w:ascii="Arial" w:cs="Arial" w:eastAsia="Arial" w:hAnsi="Arial"/>
        </w:rPr>
        <w:t xml:space="preserve">, </w:t>
      </w:r>
      <w:r>
        <w:rPr>
          <w:rFonts w:ascii="Courier New" w:cs="Courier New" w:eastAsia="Courier New" w:hAnsi="Courier New"/>
          <w:sz w:val="19"/>
          <w:szCs w:val="19"/>
        </w:rPr>
        <w:t xml:space="preserve">Compra</w:t>
      </w:r>
      <w:r>
        <w:rPr>
          <w:rFonts w:ascii="Arial" w:cs="Arial" w:eastAsia="Arial" w:hAnsi="Arial"/>
        </w:rPr>
        <w:t xml:space="preserve"> ◆ </w:t>
      </w:r>
      <w:r>
        <w:rPr>
          <w:rFonts w:ascii="Courier New" w:cs="Courier New" w:eastAsia="Courier New" w:hAnsi="Courier New"/>
          <w:sz w:val="19"/>
          <w:szCs w:val="19"/>
        </w:rPr>
        <w:t xml:space="preserve">Entrada</w:t>
      </w:r>
      <w:r>
        <w:rPr>
          <w:rFonts w:ascii="Arial" w:cs="Arial" w:eastAsia="Arial" w:hAnsi="Arial"/>
        </w:rPr>
        <w:t xml:space="preserve">.</w:t>
      </w:r>
    </w:p>
    <w:p>
      <w:pPr>
        <w:pStyle w:val="ListParagraph"/>
        <w:numPr>
          <w:ilvl w:val="0"/>
          <w:numId w:val="2"/>
        </w:numPr>
        <w:spacing w:after="80" w:line="276"/>
      </w:pPr>
      <w:r>
        <w:rPr>
          <w:rFonts w:ascii="Arial" w:cs="Arial" w:eastAsia="Arial" w:hAnsi="Arial"/>
        </w:rPr>
        <w:t xml:space="preserve">Agregación: </w:t>
      </w:r>
      <w:r>
        <w:rPr>
          <w:rFonts w:ascii="Courier New" w:cs="Courier New" w:eastAsia="Courier New" w:hAnsi="Courier New"/>
          <w:sz w:val="19"/>
          <w:szCs w:val="19"/>
        </w:rPr>
        <w:t xml:space="preserve">Compra</w:t>
      </w:r>
      <w:r>
        <w:rPr>
          <w:rFonts w:ascii="Arial" w:cs="Arial" w:eastAsia="Arial" w:hAnsi="Arial"/>
        </w:rPr>
        <w:t xml:space="preserve"> ◇ </w:t>
      </w:r>
      <w:r>
        <w:rPr>
          <w:rFonts w:ascii="Courier New" w:cs="Courier New" w:eastAsia="Courier New" w:hAnsi="Courier New"/>
          <w:sz w:val="19"/>
          <w:szCs w:val="19"/>
        </w:rPr>
        <w:t xml:space="preserve">PaqueteVIP</w:t>
      </w:r>
      <w:r>
        <w:rPr>
          <w:rFonts w:ascii="Arial" w:cs="Arial" w:eastAsia="Arial" w:hAnsi="Arial"/>
        </w:rPr>
        <w:t xml:space="preserve">.</w:t>
      </w:r>
    </w:p>
    <w:p>
      <w:pPr>
        <w:pStyle w:val="ListParagraph"/>
        <w:numPr>
          <w:ilvl w:val="0"/>
          <w:numId w:val="2"/>
        </w:numPr>
        <w:spacing w:after="80" w:line="276"/>
      </w:pPr>
      <w:r>
        <w:rPr>
          <w:rFonts w:ascii="Arial" w:cs="Arial" w:eastAsia="Arial" w:hAnsi="Arial"/>
        </w:rPr>
        <w:t xml:space="preserve">Asociación: </w:t>
      </w:r>
      <w:r>
        <w:rPr>
          <w:rFonts w:ascii="Courier New" w:cs="Courier New" w:eastAsia="Courier New" w:hAnsi="Courier New"/>
          <w:sz w:val="19"/>
          <w:szCs w:val="19"/>
        </w:rPr>
        <w:t xml:space="preserve">Funcion</w:t>
      </w:r>
      <w:r>
        <w:rPr>
          <w:rFonts w:ascii="Arial" w:cs="Arial" w:eastAsia="Arial" w:hAnsi="Arial"/>
        </w:rPr>
        <w:t xml:space="preserve"> → </w:t>
      </w:r>
      <w:r>
        <w:rPr>
          <w:rFonts w:ascii="Courier New" w:cs="Courier New" w:eastAsia="Courier New" w:hAnsi="Courier New"/>
          <w:sz w:val="19"/>
          <w:szCs w:val="19"/>
        </w:rPr>
        <w:t xml:space="preserve">Sede</w:t>
      </w:r>
      <w:r>
        <w:rPr>
          <w:rFonts w:ascii="Arial" w:cs="Arial" w:eastAsia="Arial" w:hAnsi="Arial"/>
        </w:rPr>
        <w:t xml:space="preserve">; </w:t>
      </w:r>
      <w:r>
        <w:rPr>
          <w:rFonts w:ascii="Courier New" w:cs="Courier New" w:eastAsia="Courier New" w:hAnsi="Courier New"/>
          <w:sz w:val="19"/>
          <w:szCs w:val="19"/>
        </w:rPr>
        <w:t xml:space="preserve">Entrada</w:t>
      </w:r>
      <w:r>
        <w:rPr>
          <w:rFonts w:ascii="Arial" w:cs="Arial" w:eastAsia="Arial" w:hAnsi="Arial"/>
        </w:rPr>
        <w:t xml:space="preserve"> → </w:t>
      </w:r>
      <w:r>
        <w:rPr>
          <w:rFonts w:ascii="Courier New" w:cs="Courier New" w:eastAsia="Courier New" w:hAnsi="Courier New"/>
          <w:sz w:val="19"/>
          <w:szCs w:val="19"/>
        </w:rPr>
        <w:t xml:space="preserve">Sector</w:t>
      </w:r>
      <w:r>
        <w:rPr>
          <w:rFonts w:ascii="Arial" w:cs="Arial" w:eastAsia="Arial" w:hAnsi="Arial"/>
        </w:rPr>
        <w:t xml:space="preserve"> y </w:t>
      </w:r>
      <w:r>
        <w:rPr>
          <w:rFonts w:ascii="Courier New" w:cs="Courier New" w:eastAsia="Courier New" w:hAnsi="Courier New"/>
          <w:sz w:val="19"/>
          <w:szCs w:val="19"/>
        </w:rPr>
        <w:t xml:space="preserve">Asiento</w:t>
      </w:r>
      <w:r>
        <w:rPr>
          <w:rFonts w:ascii="Arial" w:cs="Arial" w:eastAsia="Arial" w:hAnsi="Arial"/>
        </w:rPr>
        <w:t xml:space="preserve"> (0..1); </w:t>
      </w:r>
      <w:r>
        <w:rPr>
          <w:rFonts w:ascii="Courier New" w:cs="Courier New" w:eastAsia="Courier New" w:hAnsi="Courier New"/>
          <w:sz w:val="19"/>
          <w:szCs w:val="19"/>
        </w:rPr>
        <w:t xml:space="preserve">Compra</w:t>
      </w:r>
      <w:r>
        <w:rPr>
          <w:rFonts w:ascii="Arial" w:cs="Arial" w:eastAsia="Arial" w:hAnsi="Arial"/>
        </w:rPr>
        <w:t xml:space="preserve"> → </w:t>
      </w:r>
      <w:r>
        <w:rPr>
          <w:rFonts w:ascii="Courier New" w:cs="Courier New" w:eastAsia="Courier New" w:hAnsi="Courier New"/>
          <w:sz w:val="19"/>
          <w:szCs w:val="19"/>
        </w:rPr>
        <w:t xml:space="preserve">Promocion</w:t>
      </w:r>
      <w:r>
        <w:rPr>
          <w:rFonts w:ascii="Arial" w:cs="Arial" w:eastAsia="Arial" w:hAnsi="Arial"/>
        </w:rPr>
        <w:t xml:space="preserve"> (0..1); </w:t>
      </w:r>
      <w:r>
        <w:rPr>
          <w:rFonts w:ascii="Courier New" w:cs="Courier New" w:eastAsia="Courier New" w:hAnsi="Courier New"/>
          <w:sz w:val="19"/>
          <w:szCs w:val="19"/>
        </w:rPr>
        <w:t xml:space="preserve">Factura</w:t>
      </w:r>
      <w:r>
        <w:rPr>
          <w:rFonts w:ascii="Arial" w:cs="Arial" w:eastAsia="Arial" w:hAnsi="Arial"/>
        </w:rPr>
        <w:t xml:space="preserve"> → </w:t>
      </w:r>
      <w:r>
        <w:rPr>
          <w:rFonts w:ascii="Courier New" w:cs="Courier New" w:eastAsia="Courier New" w:hAnsi="Courier New"/>
          <w:sz w:val="19"/>
          <w:szCs w:val="19"/>
        </w:rPr>
        <w:t xml:space="preserve">Compra</w:t>
      </w:r>
      <w:r>
        <w:rPr>
          <w:rFonts w:ascii="Arial" w:cs="Arial" w:eastAsia="Arial" w:hAnsi="Arial"/>
        </w:rPr>
        <w:t xml:space="preserve">; </w:t>
      </w:r>
      <w:r>
        <w:rPr>
          <w:rFonts w:ascii="Courier New" w:cs="Courier New" w:eastAsia="Courier New" w:hAnsi="Courier New"/>
          <w:sz w:val="19"/>
          <w:szCs w:val="19"/>
        </w:rPr>
        <w:t xml:space="preserve">Devolucion</w:t>
      </w:r>
      <w:r>
        <w:rPr>
          <w:rFonts w:ascii="Arial" w:cs="Arial" w:eastAsia="Arial" w:hAnsi="Arial"/>
        </w:rPr>
        <w:t xml:space="preserve"> → </w:t>
      </w:r>
      <w:r>
        <w:rPr>
          <w:rFonts w:ascii="Courier New" w:cs="Courier New" w:eastAsia="Courier New" w:hAnsi="Courier New"/>
          <w:sz w:val="19"/>
          <w:szCs w:val="19"/>
        </w:rPr>
        <w:t xml:space="preserve">Entrada</w:t>
      </w:r>
      <w:r>
        <w:rPr>
          <w:rFonts w:ascii="Arial" w:cs="Arial" w:eastAsia="Arial" w:hAnsi="Arial"/>
        </w:rPr>
        <w:t xml:space="preserve">; </w:t>
      </w:r>
      <w:r>
        <w:rPr>
          <w:rFonts w:ascii="Courier New" w:cs="Courier New" w:eastAsia="Courier New" w:hAnsi="Courier New"/>
          <w:sz w:val="19"/>
          <w:szCs w:val="19"/>
        </w:rPr>
        <w:t xml:space="preserve">Cliente</w:t>
      </w:r>
      <w:r>
        <w:rPr>
          <w:rFonts w:ascii="Arial" w:cs="Arial" w:eastAsia="Arial" w:hAnsi="Arial"/>
        </w:rPr>
        <w:t xml:space="preserve"> — </w:t>
      </w:r>
      <w:r>
        <w:rPr>
          <w:rFonts w:ascii="Courier New" w:cs="Courier New" w:eastAsia="Courier New" w:hAnsi="Courier New"/>
          <w:sz w:val="19"/>
          <w:szCs w:val="19"/>
        </w:rPr>
        <w:t xml:space="preserve">Compra</w:t>
      </w:r>
      <w:r>
        <w:rPr>
          <w:rFonts w:ascii="Arial" w:cs="Arial" w:eastAsia="Arial" w:hAnsi="Arial"/>
        </w:rPr>
        <w:t xml:space="preserve"> (bidireccional).</w:t>
      </w:r>
    </w:p>
    <w:p>
      <w:pPr>
        <w:pStyle w:val="Heading1"/>
        <w:keepNext/>
        <w:spacing w:before="360" w:after="160"/>
      </w:pPr>
      <w:r>
        <w:rPr>
          <w:rFonts w:ascii="Arial" w:cs="Arial" w:eastAsia="Arial" w:hAnsi="Arial"/>
          <w:b/>
          <w:bCs/>
          <w:sz w:val="32"/>
          <w:szCs w:val="32"/>
        </w:rPr>
        <w:t xml:space="preserve">5. Patrones y buenas prácticas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rPr>
          <w:tblHeader/>
        </w:trPr>
        <w:tc>
          <w:tcPr>
            <w:tcW w:type="dxa" w:w="2600"/>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vAlign w:val="top"/>
          </w:tcPr>
          <w:p>
            <w:pPr>
              <w:spacing w:after="40" w:line="260"/>
            </w:pPr>
            <w:r>
              <w:rPr>
                <w:rFonts w:ascii="Arial" w:cs="Arial" w:eastAsia="Arial" w:hAnsi="Arial"/>
                <w:b/>
                <w:bCs/>
                <w:sz w:val="19"/>
                <w:szCs w:val="19"/>
              </w:rPr>
              <w:t xml:space="preserve">Patrón / principio</w:t>
            </w:r>
          </w:p>
        </w:tc>
        <w:tc>
          <w:tcPr>
            <w:tcW w:type="dxa" w:w="7038"/>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vAlign w:val="top"/>
          </w:tcPr>
          <w:p>
            <w:pPr>
              <w:spacing w:after="40" w:line="260"/>
            </w:pPr>
            <w:r>
              <w:rPr>
                <w:rFonts w:ascii="Arial" w:cs="Arial" w:eastAsia="Arial" w:hAnsi="Arial"/>
                <w:b/>
                <w:bCs/>
                <w:sz w:val="19"/>
                <w:szCs w:val="19"/>
              </w:rPr>
              <w:t xml:space="preserve">Dónde se aplica</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Arial" w:cs="Arial" w:eastAsia="Arial" w:hAnsi="Arial"/>
                <w:sz w:val="19"/>
                <w:szCs w:val="19"/>
              </w:rPr>
              <w:t xml:space="preserve">Singleton</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ourier New" w:cs="Courier New" w:eastAsia="Courier New" w:hAnsi="Courier New"/>
                <w:sz w:val="19"/>
                <w:szCs w:val="19"/>
              </w:rPr>
              <w:t xml:space="preserve">Boleteria.getInstancia()</w:t>
            </w:r>
            <w:r>
              <w:rPr>
                <w:rFonts w:ascii="Arial" w:cs="Arial" w:eastAsia="Arial" w:hAnsi="Arial"/>
                <w:sz w:val="19"/>
                <w:szCs w:val="19"/>
              </w:rPr>
              <w:t xml:space="preserve">: una única boletería para todo el sistema.</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Arial" w:cs="Arial" w:eastAsia="Arial" w:hAnsi="Arial"/>
                <w:sz w:val="19"/>
                <w:szCs w:val="19"/>
              </w:rPr>
              <w:t xml:space="preserve">Strategy</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ourier New" w:cs="Courier New" w:eastAsia="Courier New" w:hAnsi="Courier New"/>
                <w:sz w:val="19"/>
                <w:szCs w:val="19"/>
              </w:rPr>
              <w:t xml:space="preserve">ReglaDeVenta</w:t>
            </w:r>
            <w:r>
              <w:rPr>
                <w:rFonts w:ascii="Arial" w:cs="Arial" w:eastAsia="Arial" w:hAnsi="Arial"/>
                <w:sz w:val="19"/>
                <w:szCs w:val="19"/>
              </w:rPr>
              <w:t xml:space="preserve">: la boletería valida una lista de reglas sin conocer cada implementación. Para sumar una regla se crea una clase nueva.</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Arial" w:cs="Arial" w:eastAsia="Arial" w:hAnsi="Arial"/>
                <w:sz w:val="19"/>
                <w:szCs w:val="19"/>
              </w:rPr>
              <w:t xml:space="preserve">Factory</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ourier New" w:cs="Courier New" w:eastAsia="Courier New" w:hAnsi="Courier New"/>
                <w:sz w:val="19"/>
                <w:szCs w:val="19"/>
              </w:rPr>
              <w:t xml:space="preserve">Sector.crear(...)</w:t>
            </w:r>
            <w:r>
              <w:rPr>
                <w:rFonts w:ascii="Arial" w:cs="Arial" w:eastAsia="Arial" w:hAnsi="Arial"/>
                <w:sz w:val="19"/>
                <w:szCs w:val="19"/>
              </w:rPr>
              <w:t xml:space="preserve"> (método de fábrica estático) crea el sector numerado o general; lo usan las pantallas y el repositorio que lee los archivos. Es el único lugar con un </w:t>
            </w:r>
            <w:r>
              <w:rPr>
                <w:rFonts w:ascii="Courier New" w:cs="Courier New" w:eastAsia="Courier New" w:hAnsi="Courier New"/>
                <w:sz w:val="19"/>
                <w:szCs w:val="19"/>
              </w:rPr>
              <w:t xml:space="preserve">switch</w:t>
            </w:r>
            <w:r>
              <w:rPr>
                <w:rFonts w:ascii="Arial" w:cs="Arial" w:eastAsia="Arial" w:hAnsi="Arial"/>
                <w:sz w:val="19"/>
                <w:szCs w:val="19"/>
              </w:rPr>
              <w:t xml:space="preserve"> por tipo.</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Arial" w:cs="Arial" w:eastAsia="Arial" w:hAnsi="Arial"/>
                <w:sz w:val="19"/>
                <w:szCs w:val="19"/>
              </w:rPr>
              <w:t xml:space="preserve">Repository</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ourier New" w:cs="Courier New" w:eastAsia="Courier New" w:hAnsi="Courier New"/>
                <w:sz w:val="19"/>
                <w:szCs w:val="19"/>
              </w:rPr>
              <w:t xml:space="preserve">Repositorio&lt;T&gt;</w:t>
            </w:r>
            <w:r>
              <w:rPr>
                <w:rFonts w:ascii="Arial" w:cs="Arial" w:eastAsia="Arial" w:hAnsi="Arial"/>
                <w:sz w:val="19"/>
                <w:szCs w:val="19"/>
              </w:rPr>
              <w:t xml:space="preserve"> separa el dominio de la forma de guardar los datos (hoy archivos; mañana podría ser una base de datos).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Arial" w:cs="Arial" w:eastAsia="Arial" w:hAnsi="Arial"/>
                <w:sz w:val="19"/>
                <w:szCs w:val="19"/>
              </w:rPr>
              <w:t xml:space="preserve">MVC</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Arial" w:cs="Arial" w:eastAsia="Arial" w:hAnsi="Arial"/>
                <w:sz w:val="19"/>
                <w:szCs w:val="19"/>
              </w:rPr>
              <w:t xml:space="preserve">Las pantallas Swing (paquete </w:t>
            </w:r>
            <w:r>
              <w:rPr>
                <w:rFonts w:ascii="Courier New" w:cs="Courier New" w:eastAsia="Courier New" w:hAnsi="Courier New"/>
                <w:sz w:val="19"/>
                <w:szCs w:val="19"/>
              </w:rPr>
              <w:t xml:space="preserve">vista</w:t>
            </w:r>
            <w:r>
              <w:rPr>
                <w:rFonts w:ascii="Arial" w:cs="Arial" w:eastAsia="Arial" w:hAnsi="Arial"/>
                <w:sz w:val="19"/>
                <w:szCs w:val="19"/>
              </w:rPr>
              <w:t xml:space="preserve">) delegan en </w:t>
            </w:r>
            <w:r>
              <w:rPr>
                <w:rFonts w:ascii="Courier New" w:cs="Courier New" w:eastAsia="Courier New" w:hAnsi="Courier New"/>
                <w:sz w:val="19"/>
                <w:szCs w:val="19"/>
              </w:rPr>
              <w:t xml:space="preserve">SedeController</w:t>
            </w:r>
            <w:r>
              <w:rPr>
                <w:rFonts w:ascii="Arial" w:cs="Arial" w:eastAsia="Arial" w:hAnsi="Arial"/>
                <w:sz w:val="19"/>
                <w:szCs w:val="19"/>
              </w:rPr>
              <w:t xml:space="preserve"> y </w:t>
            </w:r>
            <w:r>
              <w:rPr>
                <w:rFonts w:ascii="Courier New" w:cs="Courier New" w:eastAsia="Courier New" w:hAnsi="Courier New"/>
                <w:sz w:val="19"/>
                <w:szCs w:val="19"/>
              </w:rPr>
              <w:t xml:space="preserve">VentaController</w:t>
            </w:r>
            <w:r>
              <w:rPr>
                <w:rFonts w:ascii="Arial" w:cs="Arial" w:eastAsia="Arial" w:hAnsi="Arial"/>
                <w:sz w:val="19"/>
                <w:szCs w:val="19"/>
              </w:rPr>
              <w:t xml:space="preserve"> (paquete </w:t>
            </w:r>
            <w:r>
              <w:rPr>
                <w:rFonts w:ascii="Courier New" w:cs="Courier New" w:eastAsia="Courier New" w:hAnsi="Courier New"/>
                <w:sz w:val="19"/>
                <w:szCs w:val="19"/>
              </w:rPr>
              <w:t xml:space="preserve">controlador</w:t>
            </w:r>
            <w:r>
              <w:rPr>
                <w:rFonts w:ascii="Arial" w:cs="Arial" w:eastAsia="Arial" w:hAnsi="Arial"/>
                <w:sz w:val="19"/>
                <w:szCs w:val="19"/>
              </w:rPr>
              <w:t xml:space="preserve">), que operan sobre </w:t>
            </w:r>
            <w:r>
              <w:rPr>
                <w:rFonts w:ascii="Courier New" w:cs="Courier New" w:eastAsia="Courier New" w:hAnsi="Courier New"/>
                <w:sz w:val="19"/>
                <w:szCs w:val="19"/>
              </w:rPr>
              <w:t xml:space="preserve">Boleteria</w:t>
            </w:r>
            <w:r>
              <w:rPr>
                <w:rFonts w:ascii="Arial" w:cs="Arial" w:eastAsia="Arial" w:hAnsi="Arial"/>
                <w:sz w:val="19"/>
                <w:szCs w:val="19"/>
              </w:rPr>
              <w:t xml:space="preserve"> y el dominio (paquete </w:t>
            </w:r>
            <w:r>
              <w:rPr>
                <w:rFonts w:ascii="Courier New" w:cs="Courier New" w:eastAsia="Courier New" w:hAnsi="Courier New"/>
                <w:sz w:val="19"/>
                <w:szCs w:val="19"/>
              </w:rPr>
              <w:t xml:space="preserve">modelo</w:t>
            </w:r>
            <w:r>
              <w:rPr>
                <w:rFonts w:ascii="Arial" w:cs="Arial" w:eastAsia="Arial" w:hAnsi="Arial"/>
                <w:sz w:val="19"/>
                <w:szCs w:val="19"/>
              </w:rPr>
              <w:t xml:space="preserv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Arial" w:cs="Arial" w:eastAsia="Arial" w:hAnsi="Arial"/>
                <w:sz w:val="19"/>
                <w:szCs w:val="19"/>
              </w:rPr>
              <w:t xml:space="preserve">GRASP Controlador</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ourier New" w:cs="Courier New" w:eastAsia="Courier New" w:hAnsi="Courier New"/>
                <w:sz w:val="19"/>
                <w:szCs w:val="19"/>
              </w:rPr>
              <w:t xml:space="preserve">Boleteria</w:t>
            </w:r>
            <w:r>
              <w:rPr>
                <w:rFonts w:ascii="Arial" w:cs="Arial" w:eastAsia="Arial" w:hAnsi="Arial"/>
                <w:sz w:val="19"/>
                <w:szCs w:val="19"/>
              </w:rPr>
              <w:t xml:space="preserve"> recibe las operaciones del sistema y las delega en las clases del dominio.</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Arial" w:cs="Arial" w:eastAsia="Arial" w:hAnsi="Arial"/>
                <w:sz w:val="19"/>
                <w:szCs w:val="19"/>
              </w:rPr>
              <w:t xml:space="preserve">GRASP Creador</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ourier New" w:cs="Courier New" w:eastAsia="Courier New" w:hAnsi="Courier New"/>
                <w:sz w:val="19"/>
                <w:szCs w:val="19"/>
              </w:rPr>
              <w:t xml:space="preserve">Compra</w:t>
            </w:r>
            <w:r>
              <w:rPr>
                <w:rFonts w:ascii="Arial" w:cs="Arial" w:eastAsia="Arial" w:hAnsi="Arial"/>
                <w:sz w:val="19"/>
                <w:szCs w:val="19"/>
              </w:rPr>
              <w:t xml:space="preserve"> crea sus </w:t>
            </w:r>
            <w:r>
              <w:rPr>
                <w:rFonts w:ascii="Courier New" w:cs="Courier New" w:eastAsia="Courier New" w:hAnsi="Courier New"/>
                <w:sz w:val="19"/>
                <w:szCs w:val="19"/>
              </w:rPr>
              <w:t xml:space="preserve">Entrada</w:t>
            </w:r>
            <w:r>
              <w:rPr>
                <w:rFonts w:ascii="Arial" w:cs="Arial" w:eastAsia="Arial" w:hAnsi="Arial"/>
                <w:sz w:val="19"/>
                <w:szCs w:val="19"/>
              </w:rPr>
              <w:t xml:space="preserve">; </w:t>
            </w:r>
            <w:r>
              <w:rPr>
                <w:rFonts w:ascii="Courier New" w:cs="Courier New" w:eastAsia="Courier New" w:hAnsi="Courier New"/>
                <w:sz w:val="19"/>
                <w:szCs w:val="19"/>
              </w:rPr>
              <w:t xml:space="preserve">Boleteria</w:t>
            </w:r>
            <w:r>
              <w:rPr>
                <w:rFonts w:ascii="Arial" w:cs="Arial" w:eastAsia="Arial" w:hAnsi="Arial"/>
                <w:sz w:val="19"/>
                <w:szCs w:val="19"/>
              </w:rPr>
              <w:t xml:space="preserve"> crea la </w:t>
            </w:r>
            <w:r>
              <w:rPr>
                <w:rFonts w:ascii="Courier New" w:cs="Courier New" w:eastAsia="Courier New" w:hAnsi="Courier New"/>
                <w:sz w:val="19"/>
                <w:szCs w:val="19"/>
              </w:rPr>
              <w:t xml:space="preserve">Factura</w:t>
            </w:r>
            <w:r>
              <w:rPr>
                <w:rFonts w:ascii="Arial" w:cs="Arial" w:eastAsia="Arial" w:hAnsi="Arial"/>
                <w:sz w:val="19"/>
                <w:szCs w:val="19"/>
              </w:rPr>
              <w:t xml:space="preserve"> a partir de una compra pagada; </w:t>
            </w:r>
            <w:r>
              <w:rPr>
                <w:rFonts w:ascii="Courier New" w:cs="Courier New" w:eastAsia="Courier New" w:hAnsi="Courier New"/>
                <w:sz w:val="19"/>
                <w:szCs w:val="19"/>
              </w:rPr>
              <w:t xml:space="preserve">SectorNumerado</w:t>
            </w:r>
            <w:r>
              <w:rPr>
                <w:rFonts w:ascii="Arial" w:cs="Arial" w:eastAsia="Arial" w:hAnsi="Arial"/>
                <w:sz w:val="19"/>
                <w:szCs w:val="19"/>
              </w:rPr>
              <w:t xml:space="preserve"> genera sus </w:t>
            </w:r>
            <w:r>
              <w:rPr>
                <w:rFonts w:ascii="Courier New" w:cs="Courier New" w:eastAsia="Courier New" w:hAnsi="Courier New"/>
                <w:sz w:val="19"/>
                <w:szCs w:val="19"/>
              </w:rPr>
              <w:t xml:space="preserve">Asiento</w:t>
            </w:r>
            <w:r>
              <w:rPr>
                <w:rFonts w:ascii="Arial" w:cs="Arial" w:eastAsia="Arial" w:hAnsi="Arial"/>
                <w:sz w:val="19"/>
                <w:szCs w:val="19"/>
              </w:rPr>
              <w:t xml:space="preserv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Arial" w:cs="Arial" w:eastAsia="Arial" w:hAnsi="Arial"/>
                <w:sz w:val="19"/>
                <w:szCs w:val="19"/>
              </w:rPr>
              <w:t xml:space="preserve">GRASP Experto</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ourier New" w:cs="Courier New" w:eastAsia="Courier New" w:hAnsi="Courier New"/>
                <w:sz w:val="19"/>
                <w:szCs w:val="19"/>
              </w:rPr>
              <w:t xml:space="preserve">Funcion</w:t>
            </w:r>
            <w:r>
              <w:rPr>
                <w:rFonts w:ascii="Arial" w:cs="Arial" w:eastAsia="Arial" w:hAnsi="Arial"/>
                <w:sz w:val="19"/>
                <w:szCs w:val="19"/>
              </w:rPr>
              <w:t xml:space="preserve"> sabe qué asientos están libres; </w:t>
            </w:r>
            <w:r>
              <w:rPr>
                <w:rFonts w:ascii="Courier New" w:cs="Courier New" w:eastAsia="Courier New" w:hAnsi="Courier New"/>
                <w:sz w:val="19"/>
                <w:szCs w:val="19"/>
              </w:rPr>
              <w:t xml:space="preserve">Sector</w:t>
            </w:r>
            <w:r>
              <w:rPr>
                <w:rFonts w:ascii="Arial" w:cs="Arial" w:eastAsia="Arial" w:hAnsi="Arial"/>
                <w:sz w:val="19"/>
                <w:szCs w:val="19"/>
              </w:rPr>
              <w:t xml:space="preserve"> calcula su multiplicador; </w:t>
            </w:r>
            <w:r>
              <w:rPr>
                <w:rFonts w:ascii="Courier New" w:cs="Courier New" w:eastAsia="Courier New" w:hAnsi="Courier New"/>
                <w:sz w:val="19"/>
                <w:szCs w:val="19"/>
              </w:rPr>
              <w:t xml:space="preserve">Compra</w:t>
            </w:r>
            <w:r>
              <w:rPr>
                <w:rFonts w:ascii="Arial" w:cs="Arial" w:eastAsia="Arial" w:hAnsi="Arial"/>
                <w:sz w:val="19"/>
                <w:szCs w:val="19"/>
              </w:rPr>
              <w:t xml:space="preserve"> calcula su total.</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Arial" w:cs="Arial" w:eastAsia="Arial" w:hAnsi="Arial"/>
                <w:sz w:val="19"/>
                <w:szCs w:val="19"/>
              </w:rPr>
              <w:t xml:space="preserve">Polimorfismo / Liskov</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ourier New" w:cs="Courier New" w:eastAsia="Courier New" w:hAnsi="Courier New"/>
                <w:sz w:val="19"/>
                <w:szCs w:val="19"/>
              </w:rPr>
              <w:t xml:space="preserve">SectorNumerado</w:t>
            </w:r>
            <w:r>
              <w:rPr>
                <w:rFonts w:ascii="Arial" w:cs="Arial" w:eastAsia="Arial" w:hAnsi="Arial"/>
                <w:sz w:val="19"/>
                <w:szCs w:val="19"/>
              </w:rPr>
              <w:t xml:space="preserve"> y </w:t>
            </w:r>
            <w:r>
              <w:rPr>
                <w:rFonts w:ascii="Courier New" w:cs="Courier New" w:eastAsia="Courier New" w:hAnsi="Courier New"/>
                <w:sz w:val="19"/>
                <w:szCs w:val="19"/>
              </w:rPr>
              <w:t xml:space="preserve">SectorGeneral</w:t>
            </w:r>
            <w:r>
              <w:rPr>
                <w:rFonts w:ascii="Arial" w:cs="Arial" w:eastAsia="Arial" w:hAnsi="Arial"/>
                <w:sz w:val="19"/>
                <w:szCs w:val="19"/>
              </w:rPr>
              <w:t xml:space="preserve"> redefinen </w:t>
            </w:r>
            <w:r>
              <w:rPr>
                <w:rFonts w:ascii="Courier New" w:cs="Courier New" w:eastAsia="Courier New" w:hAnsi="Courier New"/>
                <w:sz w:val="19"/>
                <w:szCs w:val="19"/>
              </w:rPr>
              <w:t xml:space="preserve">getCapacidad()</w:t>
            </w:r>
            <w:r>
              <w:rPr>
                <w:rFonts w:ascii="Arial" w:cs="Arial" w:eastAsia="Arial" w:hAnsi="Arial"/>
                <w:sz w:val="19"/>
                <w:szCs w:val="19"/>
              </w:rPr>
              <w:t xml:space="preserve"> y </w:t>
            </w:r>
            <w:r>
              <w:rPr>
                <w:rFonts w:ascii="Courier New" w:cs="Courier New" w:eastAsia="Courier New" w:hAnsi="Courier New"/>
                <w:sz w:val="19"/>
                <w:szCs w:val="19"/>
              </w:rPr>
              <w:t xml:space="preserve">calcularMultiplicador()</w:t>
            </w:r>
            <w:r>
              <w:rPr>
                <w:rFonts w:ascii="Arial" w:cs="Arial" w:eastAsia="Arial" w:hAnsi="Arial"/>
                <w:sz w:val="19"/>
                <w:szCs w:val="19"/>
              </w:rPr>
              <w:t xml:space="preserve"> y se usan donde se espera un </w:t>
            </w:r>
            <w:r>
              <w:rPr>
                <w:rFonts w:ascii="Courier New" w:cs="Courier New" w:eastAsia="Courier New" w:hAnsi="Courier New"/>
                <w:sz w:val="19"/>
                <w:szCs w:val="19"/>
              </w:rPr>
              <w:t xml:space="preserve">Sector</w:t>
            </w:r>
            <w:r>
              <w:rPr>
                <w:rFonts w:ascii="Arial" w:cs="Arial" w:eastAsia="Arial" w:hAnsi="Arial"/>
                <w:sz w:val="19"/>
                <w:szCs w:val="19"/>
              </w:rPr>
              <w:t xml:space="preserv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Arial" w:cs="Arial" w:eastAsia="Arial" w:hAnsi="Arial"/>
                <w:sz w:val="19"/>
                <w:szCs w:val="19"/>
              </w:rPr>
              <w:t xml:space="preserve">Abierto / cerrado</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Arial" w:cs="Arial" w:eastAsia="Arial" w:hAnsi="Arial"/>
                <w:sz w:val="19"/>
                <w:szCs w:val="19"/>
              </w:rPr>
              <w:t xml:space="preserve">Nuevas reglas de venta, promociones o repositorios se agregan sin modificar el código existente.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Arial" w:cs="Arial" w:eastAsia="Arial" w:hAnsi="Arial"/>
                <w:sz w:val="19"/>
                <w:szCs w:val="19"/>
              </w:rPr>
              <w:t xml:space="preserve">Encapsulamiento</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Arial" w:cs="Arial" w:eastAsia="Arial" w:hAnsi="Arial"/>
                <w:sz w:val="19"/>
                <w:szCs w:val="19"/>
              </w:rPr>
              <w:t xml:space="preserve">Atributos privados, validaciones en los constructores y listas expuestas como no modificables.</w:t>
            </w:r>
          </w:p>
        </w:tc>
      </w:tr>
    </w:tbl>
    <w:p>
      <w:pPr>
        <w:pStyle w:val="Heading1"/>
        <w:keepNext/>
        <w:spacing w:before="360" w:after="160"/>
      </w:pPr>
      <w:r>
        <w:rPr>
          <w:rFonts w:ascii="Arial" w:cs="Arial" w:eastAsia="Arial" w:hAnsi="Arial"/>
          <w:b/>
          <w:bCs/>
          <w:sz w:val="32"/>
          <w:szCs w:val="32"/>
        </w:rPr>
        <w:t xml:space="preserve">6. Manejo de excepciones</w:t>
      </w:r>
    </w:p>
    <w:p>
      <w:pPr>
        <w:spacing w:after="120" w:line="276"/>
      </w:pPr>
      <w:r>
        <w:rPr>
          <w:rFonts w:ascii="Arial" w:cs="Arial" w:eastAsia="Arial" w:hAnsi="Arial"/>
        </w:rPr>
        <w:t xml:space="preserve">Las excepciones propias del negocio son verificadas (extienden </w:t>
      </w:r>
      <w:r>
        <w:rPr>
          <w:rFonts w:ascii="Courier New" w:cs="Courier New" w:eastAsia="Courier New" w:hAnsi="Courier New"/>
          <w:sz w:val="19"/>
          <w:szCs w:val="19"/>
        </w:rPr>
        <w:t xml:space="preserve">Exception</w:t>
      </w:r>
      <w:r>
        <w:rPr>
          <w:rFonts w:ascii="Arial" w:cs="Arial" w:eastAsia="Arial" w:hAnsi="Arial"/>
        </w:rPr>
        <w:t xml:space="preserve">), así que quien llama está obligado a tratarlas: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00"/>
        <w:gridCol w:w="6338"/>
      </w:tblGrid>
      <w:tr>
        <w:trPr>
          <w:tblHeader/>
        </w:trPr>
        <w:tc>
          <w:tcPr>
            <w:tcW w:type="dxa" w:w="3300"/>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vAlign w:val="top"/>
          </w:tcPr>
          <w:p>
            <w:pPr>
              <w:spacing w:after="40" w:line="260"/>
            </w:pPr>
            <w:r>
              <w:rPr>
                <w:rFonts w:ascii="Arial" w:cs="Arial" w:eastAsia="Arial" w:hAnsi="Arial"/>
                <w:b/>
                <w:bCs/>
                <w:sz w:val="19"/>
                <w:szCs w:val="19"/>
              </w:rPr>
              <w:t xml:space="preserve">Excepción</w:t>
            </w:r>
          </w:p>
        </w:tc>
        <w:tc>
          <w:tcPr>
            <w:tcW w:type="dxa" w:w="6338"/>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vAlign w:val="top"/>
          </w:tcPr>
          <w:p>
            <w:pPr>
              <w:spacing w:after="40" w:line="260"/>
            </w:pPr>
            <w:r>
              <w:rPr>
                <w:rFonts w:ascii="Arial" w:cs="Arial" w:eastAsia="Arial" w:hAnsi="Arial"/>
                <w:b/>
                <w:bCs/>
                <w:sz w:val="19"/>
                <w:szCs w:val="19"/>
              </w:rPr>
              <w:t xml:space="preserve">Cuándo se lanza</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Arial" w:cs="Arial" w:eastAsia="Arial" w:hAnsi="Arial"/>
                <w:sz w:val="19"/>
                <w:szCs w:val="19"/>
              </w:rPr>
              <w:t xml:space="preserve">SeleccionInvalidaException</w:t>
            </w:r>
          </w:p>
        </w:tc>
        <w:tc>
          <w:tcPr>
            <w:tcW w:type="dxa" w:w="63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Arial" w:cs="Arial" w:eastAsia="Arial" w:hAnsi="Arial"/>
                <w:sz w:val="19"/>
                <w:szCs w:val="19"/>
              </w:rPr>
              <w:t xml:space="preserve">Al reservar: asiento ocupado, selección vacía, asiento suelto o falta el código de preventa.</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Arial" w:cs="Arial" w:eastAsia="Arial" w:hAnsi="Arial"/>
                <w:sz w:val="19"/>
                <w:szCs w:val="19"/>
              </w:rPr>
              <w:t xml:space="preserve">ReservaVencidaException</w:t>
            </w:r>
          </w:p>
        </w:tc>
        <w:tc>
          <w:tcPr>
            <w:tcW w:type="dxa" w:w="63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Arial" w:cs="Arial" w:eastAsia="Arial" w:hAnsi="Arial"/>
                <w:sz w:val="19"/>
                <w:szCs w:val="19"/>
              </w:rPr>
              <w:t xml:space="preserve">Al confirmar una compra cuya reserva superó los 5 minutos.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Arial" w:cs="Arial" w:eastAsia="Arial" w:hAnsi="Arial"/>
                <w:sz w:val="19"/>
                <w:szCs w:val="19"/>
              </w:rPr>
              <w:t xml:space="preserve">DevolucionNoPermitidaException</w:t>
            </w:r>
          </w:p>
        </w:tc>
        <w:tc>
          <w:tcPr>
            <w:tcW w:type="dxa" w:w="63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Arial" w:cs="Arial" w:eastAsia="Arial" w:hAnsi="Arial"/>
                <w:sz w:val="19"/>
                <w:szCs w:val="19"/>
              </w:rPr>
              <w:t xml:space="preserve">Al devolver una entrada no pagada, inexistente o fuera del plazo de 48 horas.</w:t>
            </w:r>
          </w:p>
        </w:tc>
      </w:tr>
    </w:tbl>
    <w:p>
      <w:pPr>
        <w:spacing w:after="120"/>
      </w:pPr>
    </w:p>
    <w:p>
      <w:pPr>
        <w:spacing w:after="120" w:line="276"/>
      </w:pPr>
      <w:r>
        <w:rPr>
          <w:rFonts w:ascii="Arial" w:cs="Arial" w:eastAsia="Arial" w:hAnsi="Arial"/>
        </w:rPr>
        <w:t xml:space="preserve">Un inicio de sesión fallido no es una excepción: </w:t>
      </w:r>
      <w:r>
        <w:rPr>
          <w:rFonts w:ascii="Courier New" w:cs="Courier New" w:eastAsia="Courier New" w:hAnsi="Courier New"/>
          <w:sz w:val="19"/>
          <w:szCs w:val="19"/>
        </w:rPr>
        <w:t xml:space="preserve">Boleteria.iniciarSesion</w:t>
      </w:r>
      <w:r>
        <w:rPr>
          <w:rFonts w:ascii="Arial" w:cs="Arial" w:eastAsia="Arial" w:hAnsi="Arial"/>
        </w:rPr>
        <w:t xml:space="preserve"> devuelve un </w:t>
      </w:r>
      <w:r>
        <w:rPr>
          <w:rFonts w:ascii="Courier New" w:cs="Courier New" w:eastAsia="Courier New" w:hAnsi="Courier New"/>
          <w:sz w:val="19"/>
          <w:szCs w:val="19"/>
        </w:rPr>
        <w:t xml:space="preserve">Optional</w:t>
      </w:r>
      <w:r>
        <w:rPr>
          <w:rFonts w:ascii="Arial" w:cs="Arial" w:eastAsia="Arial" w:hAnsi="Arial"/>
        </w:rPr>
        <w:t xml:space="preserve"> vacío, porque es un resultado esperable y no un error. Los datos inválidos (nombre vacío, DNI mal formado, código promocional inexistente) se rechazan con </w:t>
      </w:r>
      <w:r>
        <w:rPr>
          <w:rFonts w:ascii="Courier New" w:cs="Courier New" w:eastAsia="Courier New" w:hAnsi="Courier New"/>
          <w:sz w:val="19"/>
          <w:szCs w:val="19"/>
        </w:rPr>
        <w:t xml:space="preserve">IllegalArgumentException</w:t>
      </w:r>
      <w:r>
        <w:rPr>
          <w:rFonts w:ascii="Arial" w:cs="Arial" w:eastAsia="Arial" w:hAnsi="Arial"/>
        </w:rPr>
        <w:t xml:space="preserve">, y las operaciones que no corresponden al estado del objeto (dar de baja una sede con funciones, agregar algo a una compra ya pagada) con </w:t>
      </w:r>
      <w:r>
        <w:rPr>
          <w:rFonts w:ascii="Courier New" w:cs="Courier New" w:eastAsia="Courier New" w:hAnsi="Courier New"/>
          <w:sz w:val="19"/>
          <w:szCs w:val="19"/>
        </w:rPr>
        <w:t xml:space="preserve">IllegalStateException</w:t>
      </w:r>
      <w:r>
        <w:rPr>
          <w:rFonts w:ascii="Arial" w:cs="Arial" w:eastAsia="Arial" w:hAnsi="Arial"/>
        </w:rPr>
        <w:t xml:space="preserve">.</w:t>
      </w:r>
    </w:p>
    <w:p>
      <w:pPr>
        <w:spacing w:after="120" w:line="276"/>
      </w:pPr>
      <w:r>
        <w:rPr>
          <w:rFonts w:ascii="Arial" w:cs="Arial" w:eastAsia="Arial" w:hAnsi="Arial"/>
        </w:rPr>
        <w:t xml:space="preserve">Bloques try/catch principales:</w:t>
      </w:r>
    </w:p>
    <w:p>
      <w:pPr>
        <w:pStyle w:val="ListParagraph"/>
        <w:numPr>
          <w:ilvl w:val="0"/>
          <w:numId w:val="2"/>
        </w:numPr>
        <w:spacing w:after="80" w:line="276"/>
      </w:pPr>
      <w:r>
        <w:rPr>
          <w:rFonts w:ascii="Courier New" w:cs="Courier New" w:eastAsia="Courier New" w:hAnsi="Courier New"/>
          <w:sz w:val="19"/>
          <w:szCs w:val="19"/>
        </w:rPr>
        <w:t xml:space="preserve">PanelVenta</w:t>
      </w:r>
      <w:r>
        <w:rPr>
          <w:rFonts w:ascii="Arial" w:cs="Arial" w:eastAsia="Arial" w:hAnsi="Arial"/>
        </w:rPr>
        <w:t xml:space="preserve">: captura </w:t>
      </w:r>
      <w:r>
        <w:rPr>
          <w:rFonts w:ascii="Courier New" w:cs="Courier New" w:eastAsia="Courier New" w:hAnsi="Courier New"/>
          <w:sz w:val="19"/>
          <w:szCs w:val="19"/>
        </w:rPr>
        <w:t xml:space="preserve">SeleccionInvalidaException</w:t>
      </w:r>
      <w:r>
        <w:rPr>
          <w:rFonts w:ascii="Arial" w:cs="Arial" w:eastAsia="Arial" w:hAnsi="Arial"/>
        </w:rPr>
        <w:t xml:space="preserve"> e </w:t>
      </w:r>
      <w:r>
        <w:rPr>
          <w:rFonts w:ascii="Courier New" w:cs="Courier New" w:eastAsia="Courier New" w:hAnsi="Courier New"/>
          <w:sz w:val="19"/>
          <w:szCs w:val="19"/>
        </w:rPr>
        <w:t xml:space="preserve">IllegalStateException</w:t>
      </w:r>
      <w:r>
        <w:rPr>
          <w:rFonts w:ascii="Arial" w:cs="Arial" w:eastAsia="Arial" w:hAnsi="Arial"/>
        </w:rPr>
        <w:t xml:space="preserve"> al reservar y </w:t>
      </w:r>
      <w:r>
        <w:rPr>
          <w:rFonts w:ascii="Courier New" w:cs="Courier New" w:eastAsia="Courier New" w:hAnsi="Courier New"/>
          <w:sz w:val="19"/>
          <w:szCs w:val="19"/>
        </w:rPr>
        <w:t xml:space="preserve">ReservaVencidaException</w:t>
      </w:r>
      <w:r>
        <w:rPr>
          <w:rFonts w:ascii="Arial" w:cs="Arial" w:eastAsia="Arial" w:hAnsi="Arial"/>
        </w:rPr>
        <w:t xml:space="preserve"> al pagar, y muestra el motivo en pantalla.</w:t>
      </w:r>
    </w:p>
    <w:p>
      <w:pPr>
        <w:pStyle w:val="ListParagraph"/>
        <w:numPr>
          <w:ilvl w:val="0"/>
          <w:numId w:val="2"/>
        </w:numPr>
        <w:spacing w:after="80" w:line="276"/>
      </w:pPr>
      <w:r>
        <w:rPr>
          <w:rFonts w:ascii="Courier New" w:cs="Courier New" w:eastAsia="Courier New" w:hAnsi="Courier New"/>
          <w:sz w:val="19"/>
          <w:szCs w:val="19"/>
        </w:rPr>
        <w:t xml:space="preserve">VentaController.reservar</w:t>
      </w:r>
      <w:r>
        <w:rPr>
          <w:rFonts w:ascii="Arial" w:cs="Arial" w:eastAsia="Arial" w:hAnsi="Arial"/>
        </w:rPr>
        <w:t xml:space="preserve">: si una regla falla, cancela la compra (libera asientos y cupo VIP) y relanza la excepción para que la vista la muestre.</w:t>
      </w:r>
    </w:p>
    <w:p>
      <w:pPr>
        <w:pStyle w:val="ListParagraph"/>
        <w:numPr>
          <w:ilvl w:val="0"/>
          <w:numId w:val="2"/>
        </w:numPr>
        <w:spacing w:after="80" w:line="276"/>
      </w:pPr>
      <w:r>
        <w:rPr>
          <w:rFonts w:ascii="Courier New" w:cs="Courier New" w:eastAsia="Courier New" w:hAnsi="Courier New"/>
          <w:sz w:val="19"/>
          <w:szCs w:val="19"/>
        </w:rPr>
        <w:t xml:space="preserve">PanelDevolucion</w:t>
      </w:r>
      <w:r>
        <w:rPr>
          <w:rFonts w:ascii="Arial" w:cs="Arial" w:eastAsia="Arial" w:hAnsi="Arial"/>
        </w:rPr>
        <w:t xml:space="preserve">: captura </w:t>
      </w:r>
      <w:r>
        <w:rPr>
          <w:rFonts w:ascii="Courier New" w:cs="Courier New" w:eastAsia="Courier New" w:hAnsi="Courier New"/>
          <w:sz w:val="19"/>
          <w:szCs w:val="19"/>
        </w:rPr>
        <w:t xml:space="preserve">DevolucionNoPermitidaException</w:t>
      </w:r>
      <w:r>
        <w:rPr>
          <w:rFonts w:ascii="Arial" w:cs="Arial" w:eastAsia="Arial" w:hAnsi="Arial"/>
        </w:rPr>
        <w:t xml:space="preserve"> al verificar y al devolver una entrada.</w:t>
      </w:r>
    </w:p>
    <w:p>
      <w:pPr>
        <w:pStyle w:val="ListParagraph"/>
        <w:numPr>
          <w:ilvl w:val="0"/>
          <w:numId w:val="2"/>
        </w:numPr>
        <w:spacing w:after="80" w:line="276"/>
      </w:pPr>
      <w:r>
        <w:rPr>
          <w:rFonts w:ascii="Courier New" w:cs="Courier New" w:eastAsia="Courier New" w:hAnsi="Courier New"/>
          <w:sz w:val="19"/>
          <w:szCs w:val="19"/>
        </w:rPr>
        <w:t xml:space="preserve">PanelRegistroCliente</w:t>
      </w:r>
      <w:r>
        <w:rPr>
          <w:rFonts w:ascii="Arial" w:cs="Arial" w:eastAsia="Arial" w:hAnsi="Arial"/>
        </w:rPr>
        <w:t xml:space="preserve"> y </w:t>
      </w:r>
      <w:r>
        <w:rPr>
          <w:rFonts w:ascii="Courier New" w:cs="Courier New" w:eastAsia="Courier New" w:hAnsi="Courier New"/>
          <w:sz w:val="19"/>
          <w:szCs w:val="19"/>
        </w:rPr>
        <w:t xml:space="preserve">PanelLoginCliente</w:t>
      </w:r>
      <w:r>
        <w:rPr>
          <w:rFonts w:ascii="Arial" w:cs="Arial" w:eastAsia="Arial" w:hAnsi="Arial"/>
        </w:rPr>
        <w:t xml:space="preserve">: capturan </w:t>
      </w:r>
      <w:r>
        <w:rPr>
          <w:rFonts w:ascii="Courier New" w:cs="Courier New" w:eastAsia="Courier New" w:hAnsi="Courier New"/>
          <w:sz w:val="19"/>
          <w:szCs w:val="19"/>
        </w:rPr>
        <w:t xml:space="preserve">IllegalArgumentException</w:t>
      </w:r>
      <w:r>
        <w:rPr>
          <w:rFonts w:ascii="Arial" w:cs="Arial" w:eastAsia="Arial" w:hAnsi="Arial"/>
        </w:rPr>
        <w:t xml:space="preserve"> (datos inválidos o email repetido) e </w:t>
      </w:r>
      <w:r>
        <w:rPr>
          <w:rFonts w:ascii="Courier New" w:cs="Courier New" w:eastAsia="Courier New" w:hAnsi="Courier New"/>
          <w:sz w:val="19"/>
          <w:szCs w:val="19"/>
        </w:rPr>
        <w:t xml:space="preserve">IOException</w:t>
      </w:r>
      <w:r>
        <w:rPr>
          <w:rFonts w:ascii="Arial" w:cs="Arial" w:eastAsia="Arial" w:hAnsi="Arial"/>
        </w:rPr>
        <w:t xml:space="preserve"> al guardar, y avisan en pantalla.</w:t>
      </w:r>
    </w:p>
    <w:p>
      <w:pPr>
        <w:pStyle w:val="ListParagraph"/>
        <w:numPr>
          <w:ilvl w:val="0"/>
          <w:numId w:val="2"/>
        </w:numPr>
        <w:spacing w:after="80" w:line="276"/>
      </w:pPr>
      <w:r>
        <w:rPr>
          <w:rFonts w:ascii="Courier New" w:cs="Courier New" w:eastAsia="Courier New" w:hAnsi="Courier New"/>
          <w:sz w:val="19"/>
          <w:szCs w:val="19"/>
        </w:rPr>
        <w:t xml:space="preserve">PanelAltaSede</w:t>
      </w:r>
      <w:r>
        <w:rPr>
          <w:rFonts w:ascii="Arial" w:cs="Arial" w:eastAsia="Arial" w:hAnsi="Arial"/>
        </w:rPr>
        <w:t xml:space="preserve">, </w:t>
      </w:r>
      <w:r>
        <w:rPr>
          <w:rFonts w:ascii="Courier New" w:cs="Courier New" w:eastAsia="Courier New" w:hAnsi="Courier New"/>
          <w:sz w:val="19"/>
          <w:szCs w:val="19"/>
        </w:rPr>
        <w:t xml:space="preserve">PanelModificacionSede</w:t>
      </w:r>
      <w:r>
        <w:rPr>
          <w:rFonts w:ascii="Arial" w:cs="Arial" w:eastAsia="Arial" w:hAnsi="Arial"/>
        </w:rPr>
        <w:t xml:space="preserve"> y </w:t>
      </w:r>
      <w:r>
        <w:rPr>
          <w:rFonts w:ascii="Courier New" w:cs="Courier New" w:eastAsia="Courier New" w:hAnsi="Courier New"/>
          <w:sz w:val="19"/>
          <w:szCs w:val="19"/>
        </w:rPr>
        <w:t xml:space="preserve">PanelBajaSede</w:t>
      </w:r>
      <w:r>
        <w:rPr>
          <w:rFonts w:ascii="Arial" w:cs="Arial" w:eastAsia="Arial" w:hAnsi="Arial"/>
        </w:rPr>
        <w:t xml:space="preserve">: datos inválidos, sede con funciones programadas e </w:t>
      </w:r>
      <w:r>
        <w:rPr>
          <w:rFonts w:ascii="Courier New" w:cs="Courier New" w:eastAsia="Courier New" w:hAnsi="Courier New"/>
          <w:sz w:val="19"/>
          <w:szCs w:val="19"/>
        </w:rPr>
        <w:t xml:space="preserve">IOException</w:t>
      </w:r>
      <w:r>
        <w:rPr>
          <w:rFonts w:ascii="Arial" w:cs="Arial" w:eastAsia="Arial" w:hAnsi="Arial"/>
        </w:rPr>
        <w:t xml:space="preserve"> al guardar.</w:t>
      </w:r>
    </w:p>
    <w:p>
      <w:pPr>
        <w:pStyle w:val="ListParagraph"/>
        <w:numPr>
          <w:ilvl w:val="0"/>
          <w:numId w:val="2"/>
        </w:numPr>
        <w:spacing w:after="80" w:line="276"/>
      </w:pPr>
      <w:r>
        <w:rPr>
          <w:rFonts w:ascii="Courier New" w:cs="Courier New" w:eastAsia="Courier New" w:hAnsi="Courier New"/>
          <w:sz w:val="19"/>
          <w:szCs w:val="19"/>
        </w:rPr>
        <w:t xml:space="preserve">BoleteriaApp</w:t>
      </w:r>
      <w:r>
        <w:rPr>
          <w:rFonts w:ascii="Arial" w:cs="Arial" w:eastAsia="Arial" w:hAnsi="Arial"/>
        </w:rPr>
        <w:t xml:space="preserve">: error al leer los archivos al iniciar la aplicación (muestra un diálogo y no abre la ventana).</w:t>
      </w:r>
    </w:p>
    <w:p>
      <w:pPr>
        <w:pStyle w:val="ListParagraph"/>
        <w:numPr>
          <w:ilvl w:val="0"/>
          <w:numId w:val="2"/>
        </w:numPr>
        <w:spacing w:after="80" w:line="276"/>
      </w:pPr>
      <w:r>
        <w:rPr>
          <w:rFonts w:ascii="Courier New" w:cs="Courier New" w:eastAsia="Courier New" w:hAnsi="Courier New"/>
          <w:sz w:val="19"/>
          <w:szCs w:val="19"/>
        </w:rPr>
        <w:t xml:space="preserve">Boleteria.confirmarCompra</w:t>
      </w:r>
      <w:r>
        <w:rPr>
          <w:rFonts w:ascii="Arial" w:cs="Arial" w:eastAsia="Arial" w:hAnsi="Arial"/>
        </w:rPr>
        <w:t xml:space="preserve">: si falla guardar la factura, la venta no se pierde.</w:t>
      </w:r>
    </w:p>
    <w:p>
      <w:pPr>
        <w:pStyle w:val="ListParagraph"/>
        <w:numPr>
          <w:ilvl w:val="0"/>
          <w:numId w:val="2"/>
        </w:numPr>
        <w:spacing w:after="80" w:line="276"/>
      </w:pPr>
      <w:r>
        <w:rPr>
          <w:rFonts w:ascii="Courier New" w:cs="Courier New" w:eastAsia="Courier New" w:hAnsi="Courier New"/>
          <w:sz w:val="19"/>
          <w:szCs w:val="19"/>
        </w:rPr>
        <w:t xml:space="preserve">SedeRepositorioArchivo</w:t>
      </w:r>
      <w:r>
        <w:rPr>
          <w:rFonts w:ascii="Arial" w:cs="Arial" w:eastAsia="Arial" w:hAnsi="Arial"/>
        </w:rPr>
        <w:t xml:space="preserve">: convierte un registro mal formado en una </w:t>
      </w:r>
      <w:r>
        <w:rPr>
          <w:rFonts w:ascii="Courier New" w:cs="Courier New" w:eastAsia="Courier New" w:hAnsi="Courier New"/>
          <w:sz w:val="19"/>
          <w:szCs w:val="19"/>
        </w:rPr>
        <w:t xml:space="preserve">IOException</w:t>
      </w:r>
      <w:r>
        <w:rPr>
          <w:rFonts w:ascii="Arial" w:cs="Arial" w:eastAsia="Arial" w:hAnsi="Arial"/>
        </w:rPr>
        <w:t xml:space="preserve"> con el número de línea.</w:t>
      </w:r>
    </w:p>
    <w:p>
      <w:pPr>
        <w:pStyle w:val="ListParagraph"/>
        <w:numPr>
          <w:ilvl w:val="0"/>
          <w:numId w:val="2"/>
        </w:numPr>
        <w:spacing w:after="80" w:line="276"/>
      </w:pPr>
      <w:r>
        <w:rPr>
          <w:rFonts w:ascii="Courier New" w:cs="Courier New" w:eastAsia="Courier New" w:hAnsi="Courier New"/>
          <w:sz w:val="19"/>
          <w:szCs w:val="19"/>
        </w:rPr>
        <w:t xml:space="preserve">EventoRepositorioArchivo</w:t>
      </w:r>
      <w:r>
        <w:rPr>
          <w:rFonts w:ascii="Arial" w:cs="Arial" w:eastAsia="Arial" w:hAnsi="Arial"/>
        </w:rPr>
        <w:t xml:space="preserve">: hace lo mismo con </w:t>
      </w:r>
      <w:r>
        <w:rPr>
          <w:rFonts w:ascii="Courier New" w:cs="Courier New" w:eastAsia="Courier New" w:hAnsi="Courier New"/>
          <w:sz w:val="19"/>
          <w:szCs w:val="19"/>
        </w:rPr>
        <w:t xml:space="preserve">funciones.txt</w:t>
      </w:r>
      <w:r>
        <w:rPr>
          <w:rFonts w:ascii="Arial" w:cs="Arial" w:eastAsia="Arial" w:hAnsi="Arial"/>
        </w:rPr>
        <w:t xml:space="preserve">, y rechaza una función cuya sede no existe.</w:t>
      </w:r>
    </w:p>
    <w:p>
      <w:pPr>
        <w:pStyle w:val="ListParagraph"/>
        <w:numPr>
          <w:ilvl w:val="0"/>
          <w:numId w:val="2"/>
        </w:numPr>
        <w:spacing w:after="80" w:line="276"/>
      </w:pPr>
      <w:r>
        <w:rPr>
          <w:rFonts w:ascii="Courier New" w:cs="Courier New" w:eastAsia="Courier New" w:hAnsi="Courier New"/>
          <w:sz w:val="19"/>
          <w:szCs w:val="19"/>
        </w:rPr>
        <w:t xml:space="preserve">Cliente.hashear</w:t>
      </w:r>
      <w:r>
        <w:rPr>
          <w:rFonts w:ascii="Arial" w:cs="Arial" w:eastAsia="Arial" w:hAnsi="Arial"/>
        </w:rPr>
        <w:t xml:space="preserve">: convierte </w:t>
      </w:r>
      <w:r>
        <w:rPr>
          <w:rFonts w:ascii="Courier New" w:cs="Courier New" w:eastAsia="Courier New" w:hAnsi="Courier New"/>
          <w:sz w:val="19"/>
          <w:szCs w:val="19"/>
        </w:rPr>
        <w:t xml:space="preserve">NoSuchAlgorithmException</w:t>
      </w:r>
      <w:r>
        <w:rPr>
          <w:rFonts w:ascii="Arial" w:cs="Arial" w:eastAsia="Arial" w:hAnsi="Arial"/>
        </w:rPr>
        <w:t xml:space="preserve"> en </w:t>
      </w:r>
      <w:r>
        <w:rPr>
          <w:rFonts w:ascii="Courier New" w:cs="Courier New" w:eastAsia="Courier New" w:hAnsi="Courier New"/>
          <w:sz w:val="19"/>
          <w:szCs w:val="19"/>
        </w:rPr>
        <w:t xml:space="preserve">IllegalStateException</w:t>
      </w:r>
      <w:r>
        <w:rPr>
          <w:rFonts w:ascii="Arial" w:cs="Arial" w:eastAsia="Arial" w:hAnsi="Arial"/>
        </w:rPr>
        <w:t xml:space="preserve"> (SHA-256 siempre existe en Java).</w:t>
      </w:r>
    </w:p>
    <w:p>
      <w:pPr>
        <w:pStyle w:val="Heading1"/>
        <w:keepNext/>
        <w:spacing w:before="360" w:after="160"/>
      </w:pPr>
      <w:r>
        <w:rPr>
          <w:rFonts w:ascii="Arial" w:cs="Arial" w:eastAsia="Arial" w:hAnsi="Arial"/>
          <w:b/>
          <w:bCs/>
          <w:sz w:val="32"/>
          <w:szCs w:val="32"/>
        </w:rPr>
        <w:t xml:space="preserve">7. Persistencia</w:t>
      </w:r>
    </w:p>
    <w:p>
      <w:pPr>
        <w:spacing w:after="120" w:line="276"/>
      </w:pPr>
      <w:r>
        <w:rPr>
          <w:rFonts w:ascii="Arial" w:cs="Arial" w:eastAsia="Arial" w:hAnsi="Arial"/>
        </w:rPr>
        <w:t xml:space="preserve">Los datos se guardan en archivos de texto dentro de la carpeta </w:t>
      </w:r>
      <w:r>
        <w:rPr>
          <w:rFonts w:ascii="Courier New" w:cs="Courier New" w:eastAsia="Courier New" w:hAnsi="Courier New"/>
          <w:sz w:val="19"/>
          <w:szCs w:val="19"/>
        </w:rPr>
        <w:t xml:space="preserve">datos/</w:t>
      </w:r>
      <w:r>
        <w:rPr>
          <w:rFonts w:ascii="Arial" w:cs="Arial" w:eastAsia="Arial" w:hAnsi="Arial"/>
        </w:rPr>
        <w:t xml:space="preserve">, un registro por línea y campos separados por "|". Si la carpeta no existe, se crea con datos de ejemplo.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rPr>
          <w:tblHeader/>
        </w:trPr>
        <w:tc>
          <w:tcPr>
            <w:tcW w:type="dxa" w:w="2600"/>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vAlign w:val="top"/>
          </w:tcPr>
          <w:p>
            <w:pPr>
              <w:spacing w:after="40" w:line="260"/>
            </w:pPr>
            <w:r>
              <w:rPr>
                <w:rFonts w:ascii="Arial" w:cs="Arial" w:eastAsia="Arial" w:hAnsi="Arial"/>
                <w:b/>
                <w:bCs/>
                <w:sz w:val="19"/>
                <w:szCs w:val="19"/>
              </w:rPr>
              <w:t xml:space="preserve">Archivo</w:t>
            </w:r>
          </w:p>
        </w:tc>
        <w:tc>
          <w:tcPr>
            <w:tcW w:type="dxa" w:w="7038"/>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vAlign w:val="top"/>
          </w:tcPr>
          <w:p>
            <w:pPr>
              <w:spacing w:after="40" w:line="260"/>
            </w:pPr>
            <w:r>
              <w:rPr>
                <w:rFonts w:ascii="Arial" w:cs="Arial" w:eastAsia="Arial" w:hAnsi="Arial"/>
                <w:b/>
                <w:bCs/>
                <w:sz w:val="19"/>
                <w:szCs w:val="19"/>
              </w:rPr>
              <w:t xml:space="preserve">Formato</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Arial" w:cs="Arial" w:eastAsia="Arial" w:hAnsi="Arial"/>
                <w:sz w:val="19"/>
                <w:szCs w:val="19"/>
              </w:rPr>
              <w:t xml:space="preserve">sedes.txt</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ourier New" w:cs="Courier New" w:eastAsia="Courier New" w:hAnsi="Courier New"/>
                <w:sz w:val="19"/>
                <w:szCs w:val="19"/>
              </w:rPr>
              <w:t xml:space="preserve">nombre|dirección</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Arial" w:cs="Arial" w:eastAsia="Arial" w:hAnsi="Arial"/>
                <w:sz w:val="19"/>
                <w:szCs w:val="19"/>
              </w:rPr>
              <w:t xml:space="preserve">sectores.txt</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ourier New" w:cs="Courier New" w:eastAsia="Courier New" w:hAnsi="Courier New"/>
                <w:sz w:val="19"/>
                <w:szCs w:val="19"/>
              </w:rPr>
              <w:t xml:space="preserve">sede|NUM|código|nombre|piso|distancia|filasXasientos</w:t>
            </w:r>
            <w:r>
              <w:rPr>
                <w:rFonts w:ascii="Arial" w:cs="Arial" w:eastAsia="Arial" w:hAnsi="Arial"/>
                <w:sz w:val="19"/>
                <w:szCs w:val="19"/>
              </w:rPr>
              <w:t xml:space="preserve">  o  </w:t>
            </w:r>
            <w:r>
              <w:rPr>
                <w:rFonts w:ascii="Courier New" w:cs="Courier New" w:eastAsia="Courier New" w:hAnsi="Courier New"/>
                <w:sz w:val="19"/>
                <w:szCs w:val="19"/>
              </w:rPr>
              <w:t xml:space="preserve">sede|GEN|código|nombre|piso|distancia|capacidad</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Arial" w:cs="Arial" w:eastAsia="Arial" w:hAnsi="Arial"/>
                <w:sz w:val="19"/>
                <w:szCs w:val="19"/>
              </w:rPr>
              <w:t xml:space="preserve">clientes.txt</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ourier New" w:cs="Courier New" w:eastAsia="Courier New" w:hAnsi="Courier New"/>
                <w:sz w:val="19"/>
                <w:szCs w:val="19"/>
              </w:rPr>
              <w:t xml:space="preserve">dni|nombre|email|hashContraseña</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Arial" w:cs="Arial" w:eastAsia="Arial" w:hAnsi="Arial"/>
                <w:sz w:val="19"/>
                <w:szCs w:val="19"/>
              </w:rPr>
              <w:t xml:space="preserve">eventos.txt</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ourier New" w:cs="Courier New" w:eastAsia="Courier New" w:hAnsi="Courier New"/>
                <w:sz w:val="19"/>
                <w:szCs w:val="19"/>
              </w:rPr>
              <w:t xml:space="preserve">id|nombre|descripción|duraciónMin|género|artistas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Arial" w:cs="Arial" w:eastAsia="Arial" w:hAnsi="Arial"/>
                <w:sz w:val="19"/>
                <w:szCs w:val="19"/>
              </w:rPr>
              <w:t xml:space="preserve">funciones.txt</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ourier New" w:cs="Courier New" w:eastAsia="Courier New" w:hAnsi="Courier New"/>
                <w:sz w:val="19"/>
                <w:szCs w:val="19"/>
              </w:rPr>
              <w:t xml:space="preserve">idEvento|idFunción|sede|fechaHora|precioBase|estado|códigoPreventa|inicioPreventa|finPreventa</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Arial" w:cs="Arial" w:eastAsia="Arial" w:hAnsi="Arial"/>
                <w:sz w:val="19"/>
                <w:szCs w:val="19"/>
              </w:rPr>
              <w:t xml:space="preserve">factura_seq.txt</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Arial" w:cs="Arial" w:eastAsia="Arial" w:hAnsi="Arial"/>
                <w:sz w:val="19"/>
                <w:szCs w:val="19"/>
              </w:rPr>
              <w:t xml:space="preserve">Número de la próxima factura. Si falta, se infiere de los comprobantes guardados.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Arial" w:cs="Arial" w:eastAsia="Arial" w:hAnsi="Arial"/>
                <w:sz w:val="19"/>
                <w:szCs w:val="19"/>
              </w:rPr>
              <w:t xml:space="preserve">facturas/FAC-*.txt</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Arial" w:cs="Arial" w:eastAsia="Arial" w:hAnsi="Arial"/>
                <w:sz w:val="19"/>
                <w:szCs w:val="19"/>
              </w:rPr>
              <w:t xml:space="preserve">Un comprobante por compra confirmada, escrito por </w:t>
            </w:r>
            <w:r>
              <w:rPr>
                <w:rFonts w:ascii="Courier New" w:cs="Courier New" w:eastAsia="Courier New" w:hAnsi="Courier New"/>
                <w:sz w:val="19"/>
                <w:szCs w:val="19"/>
              </w:rPr>
              <w:t xml:space="preserve">Factura.guardar</w:t>
            </w:r>
            <w:r>
              <w:rPr>
                <w:rFonts w:ascii="Arial" w:cs="Arial" w:eastAsia="Arial" w:hAnsi="Arial"/>
                <w:sz w:val="19"/>
                <w:szCs w:val="19"/>
              </w:rPr>
              <w:t xml:space="preserve">.</w:t>
            </w:r>
          </w:p>
        </w:tc>
      </w:tr>
    </w:tbl>
    <w:p>
      <w:pPr>
        <w:spacing w:after="120"/>
      </w:pPr>
    </w:p>
    <w:p>
      <w:pPr>
        <w:spacing w:after="120" w:line="276"/>
      </w:pPr>
      <w:r>
        <w:rPr>
          <w:rFonts w:ascii="Arial" w:cs="Arial" w:eastAsia="Arial" w:hAnsi="Arial"/>
        </w:rPr>
        <w:t xml:space="preserve">Las sedes, los sectores, los clientes, los eventos y las funciones se cargan al iniciar y se guardan en cada alta, baja o modificación. La primera vez que se ejecuta, </w:t>
      </w:r>
      <w:r>
        <w:rPr>
          <w:rFonts w:ascii="Courier New" w:cs="Courier New" w:eastAsia="Courier New" w:hAnsi="Courier New"/>
          <w:sz w:val="19"/>
          <w:szCs w:val="19"/>
        </w:rPr>
        <w:t xml:space="preserve">DatosIniciales</w:t>
      </w:r>
      <w:r>
        <w:rPr>
          <w:rFonts w:ascii="Arial" w:cs="Arial" w:eastAsia="Arial" w:hAnsi="Arial"/>
        </w:rPr>
        <w:t xml:space="preserve"> crea los datos de ejemplo (con funciones a partir de la fecha del día) y los guarda en estos archivos.</w:t>
      </w:r>
    </w:p>
    <w:p>
      <w:pPr>
        <w:pStyle w:val="Heading1"/>
        <w:keepNext/>
        <w:spacing w:before="360" w:after="160"/>
      </w:pPr>
      <w:r>
        <w:rPr>
          <w:rFonts w:ascii="Arial" w:cs="Arial" w:eastAsia="Arial" w:hAnsi="Arial"/>
          <w:b/>
          <w:bCs/>
          <w:sz w:val="32"/>
          <w:szCs w:val="32"/>
        </w:rPr>
        <w:t xml:space="preserve">8. Estructura de archivos del código</w:t>
      </w:r>
    </w:p>
    <w:p>
      <w:pPr>
        <w:spacing w:after="120" w:line="276"/>
      </w:pPr>
      <w:r>
        <w:rPr>
          <w:rFonts w:ascii="Arial" w:cs="Arial" w:eastAsia="Arial" w:hAnsi="Arial"/>
        </w:rPr>
        <w:t xml:space="preserve">El proyecto es Maven (Java 17). Todo el código está en el paquete </w:t>
      </w:r>
      <w:r>
        <w:rPr>
          <w:rFonts w:ascii="Courier New" w:cs="Courier New" w:eastAsia="Courier New" w:hAnsi="Courier New"/>
          <w:sz w:val="19"/>
          <w:szCs w:val="19"/>
        </w:rPr>
        <w:t xml:space="preserve">ar.edu.uade.poo.grupo3.tpo</w:t>
      </w:r>
      <w:r>
        <w:rPr>
          <w:rFonts w:ascii="Arial" w:cs="Arial" w:eastAsia="Arial" w:hAnsi="Arial"/>
        </w:rPr>
        <w:t xml:space="preserve">, dividido en las tres capas de MVC:</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rPr>
          <w:tblHeader/>
        </w:trPr>
        <w:tc>
          <w:tcPr>
            <w:tcW w:type="dxa" w:w="2600"/>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vAlign w:val="top"/>
          </w:tcPr>
          <w:p>
            <w:pPr>
              <w:spacing w:after="40" w:line="260"/>
            </w:pPr>
            <w:r>
              <w:rPr>
                <w:rFonts w:ascii="Arial" w:cs="Arial" w:eastAsia="Arial" w:hAnsi="Arial"/>
                <w:b/>
                <w:bCs/>
                <w:sz w:val="19"/>
                <w:szCs w:val="19"/>
              </w:rPr>
              <w:t xml:space="preserve">Paquete</w:t>
            </w:r>
          </w:p>
        </w:tc>
        <w:tc>
          <w:tcPr>
            <w:tcW w:type="dxa" w:w="7038"/>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vAlign w:val="top"/>
          </w:tcPr>
          <w:p>
            <w:pPr>
              <w:spacing w:after="40" w:line="260"/>
            </w:pPr>
            <w:r>
              <w:rPr>
                <w:rFonts w:ascii="Arial" w:cs="Arial" w:eastAsia="Arial" w:hAnsi="Arial"/>
                <w:b/>
                <w:bCs/>
                <w:sz w:val="19"/>
                <w:szCs w:val="19"/>
              </w:rPr>
              <w:t xml:space="preserve">Contenido</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Arial" w:cs="Arial" w:eastAsia="Arial" w:hAnsi="Arial"/>
                <w:sz w:val="19"/>
                <w:szCs w:val="19"/>
              </w:rPr>
              <w:t xml:space="preserve">vista</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ourier New" w:cs="Courier New" w:eastAsia="Courier New" w:hAnsi="Courier New"/>
                <w:sz w:val="19"/>
                <w:szCs w:val="19"/>
              </w:rPr>
              <w:t xml:space="preserve">BoleteriaApp</w:t>
            </w:r>
            <w:r>
              <w:rPr>
                <w:rFonts w:ascii="Arial" w:cs="Arial" w:eastAsia="Arial" w:hAnsi="Arial"/>
                <w:sz w:val="19"/>
                <w:szCs w:val="19"/>
              </w:rPr>
              <w:t xml:space="preserve"> (inicio), </w:t>
            </w:r>
            <w:r>
              <w:rPr>
                <w:rFonts w:ascii="Courier New" w:cs="Courier New" w:eastAsia="Courier New" w:hAnsi="Courier New"/>
                <w:sz w:val="19"/>
                <w:szCs w:val="19"/>
              </w:rPr>
              <w:t xml:space="preserve">VentanaPrincipal</w:t>
            </w:r>
            <w:r>
              <w:rPr>
                <w:rFonts w:ascii="Arial" w:cs="Arial" w:eastAsia="Arial" w:hAnsi="Arial"/>
                <w:sz w:val="19"/>
                <w:szCs w:val="19"/>
              </w:rPr>
              <w:t xml:space="preserve"> (menú y </w:t>
            </w:r>
            <w:r>
              <w:rPr>
                <w:rFonts w:ascii="Courier New" w:cs="Courier New" w:eastAsia="Courier New" w:hAnsi="Courier New"/>
                <w:sz w:val="19"/>
                <w:szCs w:val="19"/>
              </w:rPr>
              <w:t xml:space="preserve">CardLayout</w:t>
            </w:r>
            <w:r>
              <w:rPr>
                <w:rFonts w:ascii="Arial" w:cs="Arial" w:eastAsia="Arial" w:hAnsi="Arial"/>
                <w:sz w:val="19"/>
                <w:szCs w:val="19"/>
              </w:rPr>
              <w:t xml:space="preserve">), las pantallas </w:t>
            </w:r>
            <w:r>
              <w:rPr>
                <w:rFonts w:ascii="Courier New" w:cs="Courier New" w:eastAsia="Courier New" w:hAnsi="Courier New"/>
                <w:sz w:val="19"/>
                <w:szCs w:val="19"/>
              </w:rPr>
              <w:t xml:space="preserve">PanelInicio</w:t>
            </w:r>
            <w:r>
              <w:rPr>
                <w:rFonts w:ascii="Arial" w:cs="Arial" w:eastAsia="Arial" w:hAnsi="Arial"/>
                <w:sz w:val="19"/>
                <w:szCs w:val="19"/>
              </w:rPr>
              <w:t xml:space="preserve">, </w:t>
            </w:r>
            <w:r>
              <w:rPr>
                <w:rFonts w:ascii="Courier New" w:cs="Courier New" w:eastAsia="Courier New" w:hAnsi="Courier New"/>
                <w:sz w:val="19"/>
                <w:szCs w:val="19"/>
              </w:rPr>
              <w:t xml:space="preserve">PanelConsultaSedes</w:t>
            </w:r>
            <w:r>
              <w:rPr>
                <w:rFonts w:ascii="Arial" w:cs="Arial" w:eastAsia="Arial" w:hAnsi="Arial"/>
                <w:sz w:val="19"/>
                <w:szCs w:val="19"/>
              </w:rPr>
              <w:t xml:space="preserve">, </w:t>
            </w:r>
            <w:r>
              <w:rPr>
                <w:rFonts w:ascii="Courier New" w:cs="Courier New" w:eastAsia="Courier New" w:hAnsi="Courier New"/>
                <w:sz w:val="19"/>
                <w:szCs w:val="19"/>
              </w:rPr>
              <w:t xml:space="preserve">PanelAltaSede</w:t>
            </w:r>
            <w:r>
              <w:rPr>
                <w:rFonts w:ascii="Arial" w:cs="Arial" w:eastAsia="Arial" w:hAnsi="Arial"/>
                <w:sz w:val="19"/>
                <w:szCs w:val="19"/>
              </w:rPr>
              <w:t xml:space="preserve">, </w:t>
            </w:r>
            <w:r>
              <w:rPr>
                <w:rFonts w:ascii="Courier New" w:cs="Courier New" w:eastAsia="Courier New" w:hAnsi="Courier New"/>
                <w:sz w:val="19"/>
                <w:szCs w:val="19"/>
              </w:rPr>
              <w:t xml:space="preserve">PanelModificacionSede</w:t>
            </w:r>
            <w:r>
              <w:rPr>
                <w:rFonts w:ascii="Arial" w:cs="Arial" w:eastAsia="Arial" w:hAnsi="Arial"/>
                <w:sz w:val="19"/>
                <w:szCs w:val="19"/>
              </w:rPr>
              <w:t xml:space="preserve">, </w:t>
            </w:r>
            <w:r>
              <w:rPr>
                <w:rFonts w:ascii="Courier New" w:cs="Courier New" w:eastAsia="Courier New" w:hAnsi="Courier New"/>
                <w:sz w:val="19"/>
                <w:szCs w:val="19"/>
              </w:rPr>
              <w:t xml:space="preserve">PanelBajaSede</w:t>
            </w:r>
            <w:r>
              <w:rPr>
                <w:rFonts w:ascii="Arial" w:cs="Arial" w:eastAsia="Arial" w:hAnsi="Arial"/>
                <w:sz w:val="19"/>
                <w:szCs w:val="19"/>
              </w:rPr>
              <w:t xml:space="preserve">, </w:t>
            </w:r>
            <w:r>
              <w:rPr>
                <w:rFonts w:ascii="Courier New" w:cs="Courier New" w:eastAsia="Courier New" w:hAnsi="Courier New"/>
                <w:sz w:val="19"/>
                <w:szCs w:val="19"/>
              </w:rPr>
              <w:t xml:space="preserve">PanelRegistroCliente</w:t>
            </w:r>
            <w:r>
              <w:rPr>
                <w:rFonts w:ascii="Arial" w:cs="Arial" w:eastAsia="Arial" w:hAnsi="Arial"/>
                <w:sz w:val="19"/>
                <w:szCs w:val="19"/>
              </w:rPr>
              <w:t xml:space="preserve">, </w:t>
            </w:r>
            <w:r>
              <w:rPr>
                <w:rFonts w:ascii="Courier New" w:cs="Courier New" w:eastAsia="Courier New" w:hAnsi="Courier New"/>
                <w:sz w:val="19"/>
                <w:szCs w:val="19"/>
              </w:rPr>
              <w:t xml:space="preserve">PanelLoginCliente</w:t>
            </w:r>
            <w:r>
              <w:rPr>
                <w:rFonts w:ascii="Arial" w:cs="Arial" w:eastAsia="Arial" w:hAnsi="Arial"/>
                <w:sz w:val="19"/>
                <w:szCs w:val="19"/>
              </w:rPr>
              <w:t xml:space="preserve">, </w:t>
            </w:r>
            <w:r>
              <w:rPr>
                <w:rFonts w:ascii="Courier New" w:cs="Courier New" w:eastAsia="Courier New" w:hAnsi="Courier New"/>
                <w:sz w:val="19"/>
                <w:szCs w:val="19"/>
              </w:rPr>
              <w:t xml:space="preserve">PanelVenta</w:t>
            </w:r>
            <w:r>
              <w:rPr>
                <w:rFonts w:ascii="Arial" w:cs="Arial" w:eastAsia="Arial" w:hAnsi="Arial"/>
                <w:sz w:val="19"/>
                <w:szCs w:val="19"/>
              </w:rPr>
              <w:t xml:space="preserve"> y </w:t>
            </w:r>
            <w:r>
              <w:rPr>
                <w:rFonts w:ascii="Courier New" w:cs="Courier New" w:eastAsia="Courier New" w:hAnsi="Courier New"/>
                <w:sz w:val="19"/>
                <w:szCs w:val="19"/>
              </w:rPr>
              <w:t xml:space="preserve">PanelDevolucion</w:t>
            </w:r>
            <w:r>
              <w:rPr>
                <w:rFonts w:ascii="Arial" w:cs="Arial" w:eastAsia="Arial" w:hAnsi="Arial"/>
                <w:sz w:val="19"/>
                <w:szCs w:val="19"/>
              </w:rPr>
              <w:t xml:space="preserve">, el diálogo </w:t>
            </w:r>
            <w:r>
              <w:rPr>
                <w:rFonts w:ascii="Courier New" w:cs="Courier New" w:eastAsia="Courier New" w:hAnsi="Courier New"/>
                <w:sz w:val="19"/>
                <w:szCs w:val="19"/>
              </w:rPr>
              <w:t xml:space="preserve">FacturaDialog</w:t>
            </w:r>
            <w:r>
              <w:rPr>
                <w:rFonts w:ascii="Arial" w:cs="Arial" w:eastAsia="Arial" w:hAnsi="Arial"/>
                <w:sz w:val="19"/>
                <w:szCs w:val="19"/>
              </w:rPr>
              <w:t xml:space="preserve">, </w:t>
            </w:r>
            <w:r>
              <w:rPr>
                <w:rFonts w:ascii="Courier New" w:cs="Courier New" w:eastAsia="Courier New" w:hAnsi="Courier New"/>
                <w:sz w:val="19"/>
                <w:szCs w:val="19"/>
              </w:rPr>
              <w:t xml:space="preserve">FormularioSector</w:t>
            </w:r>
            <w:r>
              <w:rPr>
                <w:rFonts w:ascii="Arial" w:cs="Arial" w:eastAsia="Arial" w:hAnsi="Arial"/>
                <w:sz w:val="19"/>
                <w:szCs w:val="19"/>
              </w:rPr>
              <w:t xml:space="preserve">, </w:t>
            </w:r>
            <w:r>
              <w:rPr>
                <w:rFonts w:ascii="Courier New" w:cs="Courier New" w:eastAsia="Courier New" w:hAnsi="Courier New"/>
                <w:sz w:val="19"/>
                <w:szCs w:val="19"/>
              </w:rPr>
              <w:t xml:space="preserve">Estilo</w:t>
            </w:r>
            <w:r>
              <w:rPr>
                <w:rFonts w:ascii="Arial" w:cs="Arial" w:eastAsia="Arial" w:hAnsi="Arial"/>
                <w:sz w:val="19"/>
                <w:szCs w:val="19"/>
              </w:rPr>
              <w:t xml:space="preserve">, </w:t>
            </w:r>
            <w:r>
              <w:rPr>
                <w:rFonts w:ascii="Courier New" w:cs="Courier New" w:eastAsia="Courier New" w:hAnsi="Courier New"/>
                <w:sz w:val="19"/>
                <w:szCs w:val="19"/>
              </w:rPr>
              <w:t xml:space="preserve">Aviso</w:t>
            </w:r>
            <w:r>
              <w:rPr>
                <w:rFonts w:ascii="Arial" w:cs="Arial" w:eastAsia="Arial" w:hAnsi="Arial"/>
                <w:sz w:val="19"/>
                <w:szCs w:val="19"/>
              </w:rPr>
              <w:t xml:space="preserve"> y la interfaz </w:t>
            </w:r>
            <w:r>
              <w:rPr>
                <w:rFonts w:ascii="Courier New" w:cs="Courier New" w:eastAsia="Courier New" w:hAnsi="Courier New"/>
                <w:sz w:val="19"/>
                <w:szCs w:val="19"/>
              </w:rPr>
              <w:t xml:space="preserve">Pantalla</w:t>
            </w:r>
            <w:r>
              <w:rPr>
                <w:rFonts w:ascii="Arial" w:cs="Arial" w:eastAsia="Arial" w:hAnsi="Arial"/>
                <w:sz w:val="19"/>
                <w:szCs w:val="19"/>
              </w:rPr>
              <w:t xml:space="preserve">. Solo arman la pantalla y muestran mensajes.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Arial" w:cs="Arial" w:eastAsia="Arial" w:hAnsi="Arial"/>
                <w:sz w:val="19"/>
                <w:szCs w:val="19"/>
              </w:rPr>
              <w:t xml:space="preserve">controlador</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ourier New" w:cs="Courier New" w:eastAsia="Courier New" w:hAnsi="Courier New"/>
                <w:sz w:val="19"/>
                <w:szCs w:val="19"/>
              </w:rPr>
              <w:t xml:space="preserve">SedeController</w:t>
            </w:r>
            <w:r>
              <w:rPr>
                <w:rFonts w:ascii="Arial" w:cs="Arial" w:eastAsia="Arial" w:hAnsi="Arial"/>
                <w:sz w:val="19"/>
                <w:szCs w:val="19"/>
              </w:rPr>
              <w:t xml:space="preserve"> (ABM de sedes) y </w:t>
            </w:r>
            <w:r>
              <w:rPr>
                <w:rFonts w:ascii="Courier New" w:cs="Courier New" w:eastAsia="Courier New" w:hAnsi="Courier New"/>
                <w:sz w:val="19"/>
                <w:szCs w:val="19"/>
              </w:rPr>
              <w:t xml:space="preserve">VentaController</w:t>
            </w:r>
            <w:r>
              <w:rPr>
                <w:rFonts w:ascii="Arial" w:cs="Arial" w:eastAsia="Arial" w:hAnsi="Arial"/>
                <w:sz w:val="19"/>
                <w:szCs w:val="19"/>
              </w:rPr>
              <w:t xml:space="preserve"> (compra en curso, reloj de la reserva y devoluciones). Reciben lo que hace el usuario y se lo piden al modelo.</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Arial" w:cs="Arial" w:eastAsia="Arial" w:hAnsi="Arial"/>
                <w:sz w:val="19"/>
                <w:szCs w:val="19"/>
              </w:rPr>
              <w:t xml:space="preserve">modelo</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ourier New" w:cs="Courier New" w:eastAsia="Courier New" w:hAnsi="Courier New"/>
                <w:sz w:val="19"/>
                <w:szCs w:val="19"/>
              </w:rPr>
              <w:t xml:space="preserve">Boleteria</w:t>
            </w:r>
            <w:r>
              <w:rPr>
                <w:rFonts w:ascii="Arial" w:cs="Arial" w:eastAsia="Arial" w:hAnsi="Arial"/>
                <w:sz w:val="19"/>
                <w:szCs w:val="19"/>
              </w:rPr>
              <w:t xml:space="preserve"> (Singleton, fachada del modelo) y los subpaquetes del dominio.</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Arial" w:cs="Arial" w:eastAsia="Arial" w:hAnsi="Arial"/>
                <w:sz w:val="19"/>
                <w:szCs w:val="19"/>
              </w:rPr>
              <w:t xml:space="preserve">modelo.infraestructura</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ourier New" w:cs="Courier New" w:eastAsia="Courier New" w:hAnsi="Courier New"/>
                <w:sz w:val="19"/>
                <w:szCs w:val="19"/>
              </w:rPr>
              <w:t xml:space="preserve">Sede</w:t>
            </w:r>
            <w:r>
              <w:rPr>
                <w:rFonts w:ascii="Arial" w:cs="Arial" w:eastAsia="Arial" w:hAnsi="Arial"/>
                <w:sz w:val="19"/>
                <w:szCs w:val="19"/>
              </w:rPr>
              <w:t xml:space="preserve">, </w:t>
            </w:r>
            <w:r>
              <w:rPr>
                <w:rFonts w:ascii="Courier New" w:cs="Courier New" w:eastAsia="Courier New" w:hAnsi="Courier New"/>
                <w:sz w:val="19"/>
                <w:szCs w:val="19"/>
              </w:rPr>
              <w:t xml:space="preserve">Sector</w:t>
            </w:r>
            <w:r>
              <w:rPr>
                <w:rFonts w:ascii="Arial" w:cs="Arial" w:eastAsia="Arial" w:hAnsi="Arial"/>
                <w:sz w:val="19"/>
                <w:szCs w:val="19"/>
              </w:rPr>
              <w:t xml:space="preserve"> (con la fábrica </w:t>
            </w:r>
            <w:r>
              <w:rPr>
                <w:rFonts w:ascii="Courier New" w:cs="Courier New" w:eastAsia="Courier New" w:hAnsi="Courier New"/>
                <w:sz w:val="19"/>
                <w:szCs w:val="19"/>
              </w:rPr>
              <w:t xml:space="preserve">Sector.crear</w:t>
            </w:r>
            <w:r>
              <w:rPr>
                <w:rFonts w:ascii="Arial" w:cs="Arial" w:eastAsia="Arial" w:hAnsi="Arial"/>
                <w:sz w:val="19"/>
                <w:szCs w:val="19"/>
              </w:rPr>
              <w:t xml:space="preserve">), </w:t>
            </w:r>
            <w:r>
              <w:rPr>
                <w:rFonts w:ascii="Courier New" w:cs="Courier New" w:eastAsia="Courier New" w:hAnsi="Courier New"/>
                <w:sz w:val="19"/>
                <w:szCs w:val="19"/>
              </w:rPr>
              <w:t xml:space="preserve">SectorNumerado</w:t>
            </w:r>
            <w:r>
              <w:rPr>
                <w:rFonts w:ascii="Arial" w:cs="Arial" w:eastAsia="Arial" w:hAnsi="Arial"/>
                <w:sz w:val="19"/>
                <w:szCs w:val="19"/>
              </w:rPr>
              <w:t xml:space="preserve">, </w:t>
            </w:r>
            <w:r>
              <w:rPr>
                <w:rFonts w:ascii="Courier New" w:cs="Courier New" w:eastAsia="Courier New" w:hAnsi="Courier New"/>
                <w:sz w:val="19"/>
                <w:szCs w:val="19"/>
              </w:rPr>
              <w:t xml:space="preserve">SectorGeneral</w:t>
            </w:r>
            <w:r>
              <w:rPr>
                <w:rFonts w:ascii="Arial" w:cs="Arial" w:eastAsia="Arial" w:hAnsi="Arial"/>
                <w:sz w:val="19"/>
                <w:szCs w:val="19"/>
              </w:rPr>
              <w:t xml:space="preserve">, </w:t>
            </w:r>
            <w:r>
              <w:rPr>
                <w:rFonts w:ascii="Courier New" w:cs="Courier New" w:eastAsia="Courier New" w:hAnsi="Courier New"/>
                <w:sz w:val="19"/>
                <w:szCs w:val="19"/>
              </w:rPr>
              <w:t xml:space="preserve">Asiento</w:t>
            </w:r>
            <w:r>
              <w:rPr>
                <w:rFonts w:ascii="Arial" w:cs="Arial" w:eastAsia="Arial" w:hAnsi="Arial"/>
                <w:sz w:val="19"/>
                <w:szCs w:val="19"/>
              </w:rPr>
              <w:t xml:space="preserv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Arial" w:cs="Arial" w:eastAsia="Arial" w:hAnsi="Arial"/>
                <w:sz w:val="19"/>
                <w:szCs w:val="19"/>
              </w:rPr>
              <w:t xml:space="preserve">modelo.eventos</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ourier New" w:cs="Courier New" w:eastAsia="Courier New" w:hAnsi="Courier New"/>
                <w:sz w:val="19"/>
                <w:szCs w:val="19"/>
              </w:rPr>
              <w:t xml:space="preserve">Evento</w:t>
            </w:r>
            <w:r>
              <w:rPr>
                <w:rFonts w:ascii="Arial" w:cs="Arial" w:eastAsia="Arial" w:hAnsi="Arial"/>
                <w:sz w:val="19"/>
                <w:szCs w:val="19"/>
              </w:rPr>
              <w:t xml:space="preserve">, </w:t>
            </w:r>
            <w:r>
              <w:rPr>
                <w:rFonts w:ascii="Courier New" w:cs="Courier New" w:eastAsia="Courier New" w:hAnsi="Courier New"/>
                <w:sz w:val="19"/>
                <w:szCs w:val="19"/>
              </w:rPr>
              <w:t xml:space="preserve">Funcion</w:t>
            </w:r>
            <w:r>
              <w:rPr>
                <w:rFonts w:ascii="Arial" w:cs="Arial" w:eastAsia="Arial" w:hAnsi="Arial"/>
                <w:sz w:val="19"/>
                <w:szCs w:val="19"/>
              </w:rPr>
              <w:t xml:space="preserve">, </w:t>
            </w:r>
            <w:r>
              <w:rPr>
                <w:rFonts w:ascii="Courier New" w:cs="Courier New" w:eastAsia="Courier New" w:hAnsi="Courier New"/>
                <w:sz w:val="19"/>
                <w:szCs w:val="19"/>
              </w:rPr>
              <w:t xml:space="preserve">Preventa</w:t>
            </w:r>
            <w:r>
              <w:rPr>
                <w:rFonts w:ascii="Arial" w:cs="Arial" w:eastAsia="Arial" w:hAnsi="Arial"/>
                <w:sz w:val="19"/>
                <w:szCs w:val="19"/>
              </w:rPr>
              <w:t xml:space="preserv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Arial" w:cs="Arial" w:eastAsia="Arial" w:hAnsi="Arial"/>
                <w:sz w:val="19"/>
                <w:szCs w:val="19"/>
              </w:rPr>
              <w:t xml:space="preserve">modelo.ventas</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ourier New" w:cs="Courier New" w:eastAsia="Courier New" w:hAnsi="Courier New"/>
                <w:sz w:val="19"/>
                <w:szCs w:val="19"/>
              </w:rPr>
              <w:t xml:space="preserve">Cliente</w:t>
            </w:r>
            <w:r>
              <w:rPr>
                <w:rFonts w:ascii="Arial" w:cs="Arial" w:eastAsia="Arial" w:hAnsi="Arial"/>
                <w:sz w:val="19"/>
                <w:szCs w:val="19"/>
              </w:rPr>
              <w:t xml:space="preserve">, </w:t>
            </w:r>
            <w:r>
              <w:rPr>
                <w:rFonts w:ascii="Courier New" w:cs="Courier New" w:eastAsia="Courier New" w:hAnsi="Courier New"/>
                <w:sz w:val="19"/>
                <w:szCs w:val="19"/>
              </w:rPr>
              <w:t xml:space="preserve">Compra</w:t>
            </w:r>
            <w:r>
              <w:rPr>
                <w:rFonts w:ascii="Arial" w:cs="Arial" w:eastAsia="Arial" w:hAnsi="Arial"/>
                <w:sz w:val="19"/>
                <w:szCs w:val="19"/>
              </w:rPr>
              <w:t xml:space="preserve">, </w:t>
            </w:r>
            <w:r>
              <w:rPr>
                <w:rFonts w:ascii="Courier New" w:cs="Courier New" w:eastAsia="Courier New" w:hAnsi="Courier New"/>
                <w:sz w:val="19"/>
                <w:szCs w:val="19"/>
              </w:rPr>
              <w:t xml:space="preserve">Entrada</w:t>
            </w:r>
            <w:r>
              <w:rPr>
                <w:rFonts w:ascii="Arial" w:cs="Arial" w:eastAsia="Arial" w:hAnsi="Arial"/>
                <w:sz w:val="19"/>
                <w:szCs w:val="19"/>
              </w:rPr>
              <w:t xml:space="preserve">, </w:t>
            </w:r>
            <w:r>
              <w:rPr>
                <w:rFonts w:ascii="Courier New" w:cs="Courier New" w:eastAsia="Courier New" w:hAnsi="Courier New"/>
                <w:sz w:val="19"/>
                <w:szCs w:val="19"/>
              </w:rPr>
              <w:t xml:space="preserve">PaqueteVIP</w:t>
            </w:r>
            <w:r>
              <w:rPr>
                <w:rFonts w:ascii="Arial" w:cs="Arial" w:eastAsia="Arial" w:hAnsi="Arial"/>
                <w:sz w:val="19"/>
                <w:szCs w:val="19"/>
              </w:rPr>
              <w:t xml:space="preserve">, </w:t>
            </w:r>
            <w:r>
              <w:rPr>
                <w:rFonts w:ascii="Courier New" w:cs="Courier New" w:eastAsia="Courier New" w:hAnsi="Courier New"/>
                <w:sz w:val="19"/>
                <w:szCs w:val="19"/>
              </w:rPr>
              <w:t xml:space="preserve">Factura</w:t>
            </w:r>
            <w:r>
              <w:rPr>
                <w:rFonts w:ascii="Arial" w:cs="Arial" w:eastAsia="Arial" w:hAnsi="Arial"/>
                <w:sz w:val="19"/>
                <w:szCs w:val="19"/>
              </w:rPr>
              <w:t xml:space="preserve">, </w:t>
            </w:r>
            <w:r>
              <w:rPr>
                <w:rFonts w:ascii="Courier New" w:cs="Courier New" w:eastAsia="Courier New" w:hAnsi="Courier New"/>
                <w:sz w:val="19"/>
                <w:szCs w:val="19"/>
              </w:rPr>
              <w:t xml:space="preserve">Devolucion</w:t>
            </w:r>
            <w:r>
              <w:rPr>
                <w:rFonts w:ascii="Arial" w:cs="Arial" w:eastAsia="Arial" w:hAnsi="Arial"/>
                <w:sz w:val="19"/>
                <w:szCs w:val="19"/>
              </w:rPr>
              <w:t xml:space="preserv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Arial" w:cs="Arial" w:eastAsia="Arial" w:hAnsi="Arial"/>
                <w:sz w:val="19"/>
                <w:szCs w:val="19"/>
              </w:rPr>
              <w:t xml:space="preserve">modelo.promociones</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ourier New" w:cs="Courier New" w:eastAsia="Courier New" w:hAnsi="Courier New"/>
                <w:sz w:val="19"/>
                <w:szCs w:val="19"/>
              </w:rPr>
              <w:t xml:space="preserve">Promocion</w:t>
            </w:r>
            <w:r>
              <w:rPr>
                <w:rFonts w:ascii="Arial" w:cs="Arial" w:eastAsia="Arial" w:hAnsi="Arial"/>
                <w:sz w:val="19"/>
                <w:szCs w:val="19"/>
              </w:rPr>
              <w:t xml:space="preserv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Arial" w:cs="Arial" w:eastAsia="Arial" w:hAnsi="Arial"/>
                <w:sz w:val="19"/>
                <w:szCs w:val="19"/>
              </w:rPr>
              <w:t xml:space="preserve">modelo.reglas</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ourier New" w:cs="Courier New" w:eastAsia="Courier New" w:hAnsi="Courier New"/>
                <w:sz w:val="19"/>
                <w:szCs w:val="19"/>
              </w:rPr>
              <w:t xml:space="preserve">ReglaDeVenta</w:t>
            </w:r>
            <w:r>
              <w:rPr>
                <w:rFonts w:ascii="Arial" w:cs="Arial" w:eastAsia="Arial" w:hAnsi="Arial"/>
                <w:sz w:val="19"/>
                <w:szCs w:val="19"/>
              </w:rPr>
              <w:t xml:space="preserve">, </w:t>
            </w:r>
            <w:r>
              <w:rPr>
                <w:rFonts w:ascii="Courier New" w:cs="Courier New" w:eastAsia="Courier New" w:hAnsi="Courier New"/>
                <w:sz w:val="19"/>
                <w:szCs w:val="19"/>
              </w:rPr>
              <w:t xml:space="preserve">NoDejarAsientoSuelto</w:t>
            </w:r>
            <w:r>
              <w:rPr>
                <w:rFonts w:ascii="Arial" w:cs="Arial" w:eastAsia="Arial" w:hAnsi="Arial"/>
                <w:sz w:val="19"/>
                <w:szCs w:val="19"/>
              </w:rPr>
              <w:t xml:space="preserve">, </w:t>
            </w:r>
            <w:r>
              <w:rPr>
                <w:rFonts w:ascii="Courier New" w:cs="Courier New" w:eastAsia="Courier New" w:hAnsi="Courier New"/>
                <w:sz w:val="19"/>
                <w:szCs w:val="19"/>
              </w:rPr>
              <w:t xml:space="preserve">RequiereCodigoPreventa</w:t>
            </w:r>
            <w:r>
              <w:rPr>
                <w:rFonts w:ascii="Arial" w:cs="Arial" w:eastAsia="Arial" w:hAnsi="Arial"/>
                <w:sz w:val="19"/>
                <w:szCs w:val="19"/>
              </w:rPr>
              <w:t xml:space="preserv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Arial" w:cs="Arial" w:eastAsia="Arial" w:hAnsi="Arial"/>
                <w:sz w:val="19"/>
                <w:szCs w:val="19"/>
              </w:rPr>
              <w:t xml:space="preserve">modelo.excepcion</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Arial" w:cs="Arial" w:eastAsia="Arial" w:hAnsi="Arial"/>
                <w:sz w:val="19"/>
                <w:szCs w:val="19"/>
              </w:rPr>
              <w:t xml:space="preserve">Las tres excepciones del negocio.</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Arial" w:cs="Arial" w:eastAsia="Arial" w:hAnsi="Arial"/>
                <w:sz w:val="19"/>
                <w:szCs w:val="19"/>
              </w:rPr>
              <w:t xml:space="preserve">modelo.enums</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ourier New" w:cs="Courier New" w:eastAsia="Courier New" w:hAnsi="Courier New"/>
                <w:sz w:val="19"/>
                <w:szCs w:val="19"/>
              </w:rPr>
              <w:t xml:space="preserve">EstadoFuncion</w:t>
            </w:r>
            <w:r>
              <w:rPr>
                <w:rFonts w:ascii="Arial" w:cs="Arial" w:eastAsia="Arial" w:hAnsi="Arial"/>
                <w:sz w:val="19"/>
                <w:szCs w:val="19"/>
              </w:rPr>
              <w:t xml:space="preserve">, </w:t>
            </w:r>
            <w:r>
              <w:rPr>
                <w:rFonts w:ascii="Courier New" w:cs="Courier New" w:eastAsia="Courier New" w:hAnsi="Courier New"/>
                <w:sz w:val="19"/>
                <w:szCs w:val="19"/>
              </w:rPr>
              <w:t xml:space="preserve">EstadoCompra</w:t>
            </w:r>
            <w:r>
              <w:rPr>
                <w:rFonts w:ascii="Arial" w:cs="Arial" w:eastAsia="Arial" w:hAnsi="Arial"/>
                <w:sz w:val="19"/>
                <w:szCs w:val="19"/>
              </w:rPr>
              <w:t xml:space="preserve">, </w:t>
            </w:r>
            <w:r>
              <w:rPr>
                <w:rFonts w:ascii="Courier New" w:cs="Courier New" w:eastAsia="Courier New" w:hAnsi="Courier New"/>
                <w:sz w:val="19"/>
                <w:szCs w:val="19"/>
              </w:rPr>
              <w:t xml:space="preserve">EstadoEntrada</w:t>
            </w:r>
            <w:r>
              <w:rPr>
                <w:rFonts w:ascii="Arial" w:cs="Arial" w:eastAsia="Arial" w:hAnsi="Arial"/>
                <w:sz w:val="19"/>
                <w:szCs w:val="19"/>
              </w:rPr>
              <w:t xml:space="preserve">, </w:t>
            </w:r>
            <w:r>
              <w:rPr>
                <w:rFonts w:ascii="Courier New" w:cs="Courier New" w:eastAsia="Courier New" w:hAnsi="Courier New"/>
                <w:sz w:val="19"/>
                <w:szCs w:val="19"/>
              </w:rPr>
              <w:t xml:space="preserve">MedioPago</w:t>
            </w:r>
            <w:r>
              <w:rPr>
                <w:rFonts w:ascii="Arial" w:cs="Arial" w:eastAsia="Arial" w:hAnsi="Arial"/>
                <w:sz w:val="19"/>
                <w:szCs w:val="19"/>
              </w:rPr>
              <w:t xml:space="preserve">, </w:t>
            </w:r>
            <w:r>
              <w:rPr>
                <w:rFonts w:ascii="Courier New" w:cs="Courier New" w:eastAsia="Courier New" w:hAnsi="Courier New"/>
                <w:sz w:val="19"/>
                <w:szCs w:val="19"/>
              </w:rPr>
              <w:t xml:space="preserve">TipoSector</w:t>
            </w:r>
            <w:r>
              <w:rPr>
                <w:rFonts w:ascii="Arial" w:cs="Arial" w:eastAsia="Arial" w:hAnsi="Arial"/>
                <w:sz w:val="19"/>
                <w:szCs w:val="19"/>
              </w:rPr>
              <w:t xml:space="preserv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Arial" w:cs="Arial" w:eastAsia="Arial" w:hAnsi="Arial"/>
                <w:sz w:val="19"/>
                <w:szCs w:val="19"/>
              </w:rPr>
              <w:t xml:space="preserve">modelo.persistencia</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ourier New" w:cs="Courier New" w:eastAsia="Courier New" w:hAnsi="Courier New"/>
                <w:sz w:val="19"/>
                <w:szCs w:val="19"/>
              </w:rPr>
              <w:t xml:space="preserve">Repositorio&lt;T&gt;</w:t>
            </w:r>
            <w:r>
              <w:rPr>
                <w:rFonts w:ascii="Arial" w:cs="Arial" w:eastAsia="Arial" w:hAnsi="Arial"/>
                <w:sz w:val="19"/>
                <w:szCs w:val="19"/>
              </w:rPr>
              <w:t xml:space="preserve">, </w:t>
            </w:r>
            <w:r>
              <w:rPr>
                <w:rFonts w:ascii="Courier New" w:cs="Courier New" w:eastAsia="Courier New" w:hAnsi="Courier New"/>
                <w:sz w:val="19"/>
                <w:szCs w:val="19"/>
              </w:rPr>
              <w:t xml:space="preserve">SedeRepositorioArchivo</w:t>
            </w:r>
            <w:r>
              <w:rPr>
                <w:rFonts w:ascii="Arial" w:cs="Arial" w:eastAsia="Arial" w:hAnsi="Arial"/>
                <w:sz w:val="19"/>
                <w:szCs w:val="19"/>
              </w:rPr>
              <w:t xml:space="preserve">, </w:t>
            </w:r>
            <w:r>
              <w:rPr>
                <w:rFonts w:ascii="Courier New" w:cs="Courier New" w:eastAsia="Courier New" w:hAnsi="Courier New"/>
                <w:sz w:val="19"/>
                <w:szCs w:val="19"/>
              </w:rPr>
              <w:t xml:space="preserve">ClienteRepositorioArchivo</w:t>
            </w:r>
            <w:r>
              <w:rPr>
                <w:rFonts w:ascii="Arial" w:cs="Arial" w:eastAsia="Arial" w:hAnsi="Arial"/>
                <w:sz w:val="19"/>
                <w:szCs w:val="19"/>
              </w:rPr>
              <w:t xml:space="preserve">, </w:t>
            </w:r>
            <w:r>
              <w:rPr>
                <w:rFonts w:ascii="Courier New" w:cs="Courier New" w:eastAsia="Courier New" w:hAnsi="Courier New"/>
                <w:sz w:val="19"/>
                <w:szCs w:val="19"/>
              </w:rPr>
              <w:t xml:space="preserve">EventoRepositorioArchivo</w:t>
            </w:r>
            <w:r>
              <w:rPr>
                <w:rFonts w:ascii="Arial" w:cs="Arial" w:eastAsia="Arial" w:hAnsi="Arial"/>
                <w:sz w:val="19"/>
                <w:szCs w:val="19"/>
              </w:rPr>
              <w:t xml:space="preserv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Arial" w:cs="Arial" w:eastAsia="Arial" w:hAnsi="Arial"/>
                <w:sz w:val="19"/>
                <w:szCs w:val="19"/>
              </w:rPr>
              <w:t xml:space="preserve">(raíz)</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ourier New" w:cs="Courier New" w:eastAsia="Courier New" w:hAnsi="Courier New"/>
                <w:sz w:val="19"/>
                <w:szCs w:val="19"/>
              </w:rPr>
              <w:t xml:space="preserve">DatosIniciales</w:t>
            </w:r>
            <w:r>
              <w:rPr>
                <w:rFonts w:ascii="Arial" w:cs="Arial" w:eastAsia="Arial" w:hAnsi="Arial"/>
                <w:sz w:val="19"/>
                <w:szCs w:val="19"/>
              </w:rPr>
              <w:t xml:space="preserve"> (configuración y datos de ejemplo) y </w:t>
            </w:r>
            <w:r>
              <w:rPr>
                <w:rFonts w:ascii="Courier New" w:cs="Courier New" w:eastAsia="Courier New" w:hAnsi="Courier New"/>
                <w:sz w:val="19"/>
                <w:szCs w:val="19"/>
              </w:rPr>
              <w:t xml:space="preserve">DemoFlujoCompra</w:t>
            </w:r>
            <w:r>
              <w:rPr>
                <w:rFonts w:ascii="Arial" w:cs="Arial" w:eastAsia="Arial" w:hAnsi="Arial"/>
                <w:sz w:val="19"/>
                <w:szCs w:val="19"/>
              </w:rPr>
              <w:t xml:space="preserve"> (flujo completo por consola).</w:t>
            </w:r>
          </w:p>
        </w:tc>
      </w:tr>
    </w:tbl>
    <w:p>
      <w:pPr>
        <w:spacing w:after="120"/>
      </w:pPr>
    </w:p>
    <w:p>
      <w:pPr>
        <w:pStyle w:val="Heading2"/>
        <w:keepNext/>
        <w:spacing w:before="240" w:after="100"/>
      </w:pPr>
      <w:r>
        <w:rPr>
          <w:rFonts w:ascii="Arial" w:cs="Arial" w:eastAsia="Arial" w:hAnsi="Arial"/>
          <w:b/>
          <w:bCs/>
          <w:sz w:val="25"/>
          <w:szCs w:val="25"/>
        </w:rPr>
        <w:t xml:space="preserve">Cómo ejecutarlo</w:t>
      </w:r>
    </w:p>
    <w:p>
      <w:pPr>
        <w:pStyle w:val="ListParagraph"/>
        <w:numPr>
          <w:ilvl w:val="0"/>
          <w:numId w:val="2"/>
        </w:numPr>
        <w:spacing w:after="80" w:line="276"/>
      </w:pPr>
      <w:r>
        <w:rPr>
          <w:rFonts w:ascii="Arial" w:cs="Arial" w:eastAsia="Arial" w:hAnsi="Arial"/>
        </w:rPr>
        <w:t xml:space="preserve">Aplicación: </w:t>
      </w:r>
      <w:r>
        <w:rPr>
          <w:rFonts w:ascii="Courier New" w:cs="Courier New" w:eastAsia="Courier New" w:hAnsi="Courier New"/>
          <w:sz w:val="19"/>
          <w:szCs w:val="19"/>
        </w:rPr>
        <w:t xml:space="preserve">java -jar Boleteria-TPO.jar</w:t>
      </w:r>
      <w:r>
        <w:rPr>
          <w:rFonts w:ascii="Arial" w:cs="Arial" w:eastAsia="Arial" w:hAnsi="Arial"/>
        </w:rPr>
        <w:t xml:space="preserve"> o </w:t>
      </w:r>
      <w:r>
        <w:rPr>
          <w:rFonts w:ascii="Courier New" w:cs="Courier New" w:eastAsia="Courier New" w:hAnsi="Courier New"/>
          <w:sz w:val="19"/>
          <w:szCs w:val="19"/>
        </w:rPr>
        <w:t xml:space="preserve">mvn compile exec:java</w:t>
      </w:r>
      <w:r>
        <w:rPr>
          <w:rFonts w:ascii="Arial" w:cs="Arial" w:eastAsia="Arial" w:hAnsi="Arial"/>
        </w:rPr>
        <w:t xml:space="preserve"> desde la carpeta </w:t>
      </w:r>
      <w:r>
        <w:rPr>
          <w:rFonts w:ascii="Courier New" w:cs="Courier New" w:eastAsia="Courier New" w:hAnsi="Courier New"/>
          <w:sz w:val="19"/>
          <w:szCs w:val="19"/>
        </w:rPr>
        <w:t xml:space="preserve">boleteria/</w:t>
      </w:r>
      <w:r>
        <w:rPr>
          <w:rFonts w:ascii="Arial" w:cs="Arial" w:eastAsia="Arial" w:hAnsi="Arial"/>
        </w:rPr>
        <w:t xml:space="preserve">. En Mac también se puede hacer doble click en </w:t>
      </w:r>
      <w:r>
        <w:rPr>
          <w:rFonts w:ascii="Courier New" w:cs="Courier New" w:eastAsia="Courier New" w:hAnsi="Courier New"/>
          <w:sz w:val="19"/>
          <w:szCs w:val="19"/>
        </w:rPr>
        <w:t xml:space="preserve">Ejecutar Boleteria.command</w:t>
      </w:r>
      <w:r>
        <w:rPr>
          <w:rFonts w:ascii="Arial" w:cs="Arial" w:eastAsia="Arial" w:hAnsi="Arial"/>
        </w:rPr>
        <w:t xml:space="preserve">.</w:t>
      </w:r>
    </w:p>
    <w:p>
      <w:pPr>
        <w:pStyle w:val="ListParagraph"/>
        <w:numPr>
          <w:ilvl w:val="0"/>
          <w:numId w:val="2"/>
        </w:numPr>
        <w:spacing w:after="80" w:line="276"/>
      </w:pPr>
      <w:r>
        <w:rPr>
          <w:rFonts w:ascii="Arial" w:cs="Arial" w:eastAsia="Arial" w:hAnsi="Arial"/>
        </w:rPr>
        <w:t xml:space="preserve">Demo por consola: </w:t>
      </w:r>
      <w:r>
        <w:rPr>
          <w:rFonts w:ascii="Courier New" w:cs="Courier New" w:eastAsia="Courier New" w:hAnsi="Courier New"/>
          <w:sz w:val="19"/>
          <w:szCs w:val="19"/>
        </w:rPr>
        <w:t xml:space="preserve">mvn compile exec:java -Dexec.mainClass=ar.edu.uade.poo.grupo3.tpo.DemoFlujoCompra</w:t>
      </w:r>
    </w:p>
    <w:p>
      <w:pPr>
        <w:pStyle w:val="ListParagraph"/>
        <w:numPr>
          <w:ilvl w:val="0"/>
          <w:numId w:val="2"/>
        </w:numPr>
        <w:spacing w:after="80" w:line="276"/>
      </w:pPr>
      <w:r>
        <w:rPr>
          <w:rFonts w:ascii="Arial" w:cs="Arial" w:eastAsia="Arial" w:hAnsi="Arial"/>
        </w:rPr>
        <w:t xml:space="preserve">Datos de prueba: cuentas </w:t>
      </w:r>
      <w:r>
        <w:rPr>
          <w:rFonts w:ascii="Courier New" w:cs="Courier New" w:eastAsia="Courier New" w:hAnsi="Courier New"/>
          <w:sz w:val="19"/>
          <w:szCs w:val="19"/>
        </w:rPr>
        <w:t xml:space="preserve">ana@mail.com</w:t>
      </w:r>
      <w:r>
        <w:rPr>
          <w:rFonts w:ascii="Arial" w:cs="Arial" w:eastAsia="Arial" w:hAnsi="Arial"/>
        </w:rPr>
        <w:t xml:space="preserve">, </w:t>
      </w:r>
      <w:r>
        <w:rPr>
          <w:rFonts w:ascii="Courier New" w:cs="Courier New" w:eastAsia="Courier New" w:hAnsi="Courier New"/>
          <w:sz w:val="19"/>
          <w:szCs w:val="19"/>
        </w:rPr>
        <w:t xml:space="preserve">bruno@mail.com</w:t>
      </w:r>
      <w:r>
        <w:rPr>
          <w:rFonts w:ascii="Arial" w:cs="Arial" w:eastAsia="Arial" w:hAnsi="Arial"/>
        </w:rPr>
        <w:t xml:space="preserve"> y </w:t>
      </w:r>
      <w:r>
        <w:rPr>
          <w:rFonts w:ascii="Courier New" w:cs="Courier New" w:eastAsia="Courier New" w:hAnsi="Courier New"/>
          <w:sz w:val="19"/>
          <w:szCs w:val="19"/>
        </w:rPr>
        <w:t xml:space="preserve">carla@mail.com</w:t>
      </w:r>
      <w:r>
        <w:rPr>
          <w:rFonts w:ascii="Arial" w:cs="Arial" w:eastAsia="Arial" w:hAnsi="Arial"/>
        </w:rPr>
        <w:t xml:space="preserve"> (contraseña </w:t>
      </w:r>
      <w:r>
        <w:rPr>
          <w:rFonts w:ascii="Courier New" w:cs="Courier New" w:eastAsia="Courier New" w:hAnsi="Courier New"/>
          <w:sz w:val="19"/>
          <w:szCs w:val="19"/>
        </w:rPr>
        <w:t xml:space="preserve">boleteria123</w:t>
      </w:r>
      <w:r>
        <w:rPr>
          <w:rFonts w:ascii="Arial" w:cs="Arial" w:eastAsia="Arial" w:hAnsi="Arial"/>
        </w:rPr>
        <w:t xml:space="preserve">); preventa </w:t>
      </w:r>
      <w:r>
        <w:rPr>
          <w:rFonts w:ascii="Courier New" w:cs="Courier New" w:eastAsia="Courier New" w:hAnsi="Courier New"/>
          <w:sz w:val="19"/>
          <w:szCs w:val="19"/>
        </w:rPr>
        <w:t xml:space="preserve">ORBITA26</w:t>
      </w:r>
      <w:r>
        <w:rPr>
          <w:rFonts w:ascii="Arial" w:cs="Arial" w:eastAsia="Arial" w:hAnsi="Arial"/>
        </w:rPr>
        <w:t xml:space="preserve">; promociones </w:t>
      </w:r>
      <w:r>
        <w:rPr>
          <w:rFonts w:ascii="Courier New" w:cs="Courier New" w:eastAsia="Courier New" w:hAnsi="Courier New"/>
          <w:sz w:val="19"/>
          <w:szCs w:val="19"/>
        </w:rPr>
        <w:t xml:space="preserve">FAN10</w:t>
      </w:r>
      <w:r>
        <w:rPr>
          <w:rFonts w:ascii="Arial" w:cs="Arial" w:eastAsia="Arial" w:hAnsi="Arial"/>
        </w:rPr>
        <w:t xml:space="preserve"> (10 %) y </w:t>
      </w:r>
      <w:r>
        <w:rPr>
          <w:rFonts w:ascii="Courier New" w:cs="Courier New" w:eastAsia="Courier New" w:hAnsi="Courier New"/>
          <w:sz w:val="19"/>
          <w:szCs w:val="19"/>
        </w:rPr>
        <w:t xml:space="preserve">BANCO20</w:t>
      </w:r>
      <w:r>
        <w:rPr>
          <w:rFonts w:ascii="Arial" w:cs="Arial" w:eastAsia="Arial" w:hAnsi="Arial"/>
        </w:rPr>
        <w:t xml:space="preserve"> (20 %).</w:t>
      </w:r>
    </w:p>
    <w:p>
      <w:pPr>
        <w:pStyle w:val="Heading1"/>
        <w:keepNext/>
        <w:spacing w:before="360" w:after="160"/>
      </w:pPr>
      <w:r>
        <w:rPr>
          <w:rFonts w:ascii="Arial" w:cs="Arial" w:eastAsia="Arial" w:hAnsi="Arial"/>
          <w:b/>
          <w:bCs/>
          <w:sz w:val="32"/>
          <w:szCs w:val="32"/>
        </w:rPr>
        <w:t xml:space="preserve">9. Interfaz gráfica</w:t>
      </w:r>
    </w:p>
    <w:p>
      <w:pPr>
        <w:spacing w:after="120" w:line="276"/>
      </w:pPr>
      <w:r>
        <w:rPr>
          <w:rFonts w:ascii="Arial" w:cs="Arial" w:eastAsia="Arial" w:hAnsi="Arial"/>
        </w:rPr>
        <w:t xml:space="preserve">La aplicación tiene una ventana principal con un menú (Inicio / Sedes / Clientes / Ventas / Ayuda, con atajos de teclado) que navega entre las pantallas con un </w:t>
      </w:r>
      <w:r>
        <w:rPr>
          <w:rFonts w:ascii="Courier New" w:cs="Courier New" w:eastAsia="Courier New" w:hAnsi="Courier New"/>
          <w:sz w:val="19"/>
          <w:szCs w:val="19"/>
        </w:rPr>
        <w:t xml:space="preserve">CardLayout</w:t>
      </w:r>
      <w:r>
        <w:rPr>
          <w:rFonts w:ascii="Arial" w:cs="Arial" w:eastAsia="Arial" w:hAnsi="Arial"/>
        </w:rPr>
        <w:t xml:space="preserve">. Cada pantalla muestra los errores y confirmaciones en un aviso dentro de la misma pantalla. Los diálogos se reservan para la confirmación de la baja de una sede, el error de arranque, el comprobante de la compra y "Acerca de". Para comprar hay que iniciar sesión (Clientes → Iniciar sesión): la pantalla de venta muestra el cliente de la sesión y solo habilita Reservar cuando hay una sesión activa.</w:t>
      </w:r>
    </w:p>
    <w:p>
      <w:pPr>
        <w:spacing w:before="120"/>
        <w:jc w:val="center"/>
      </w:pPr>
      <w:r>
        <w:drawing>
          <wp:inline distT="0" distB="0" distL="0" distR="0">
            <wp:extent cx="6096000" cy="3876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3876675"/>
                    </a:xfrm>
                    <a:prstGeom prst="rect">
                      <a:avLst/>
                    </a:prstGeom>
                  </pic:spPr>
                </pic:pic>
              </a:graphicData>
            </a:graphic>
          </wp:inline>
        </w:drawing>
      </w:r>
    </w:p>
    <w:p>
      <w:pPr>
        <w:spacing w:before="80" w:after="240"/>
        <w:jc w:val="center"/>
      </w:pPr>
      <w:r>
        <w:rPr>
          <w:rFonts w:ascii="Arial" w:cs="Arial" w:eastAsia="Arial" w:hAnsi="Arial"/>
          <w:i/>
          <w:iCs/>
          <w:color w:val="555555"/>
          <w:sz w:val="18"/>
          <w:szCs w:val="18"/>
        </w:rPr>
        <w:t xml:space="preserve">Figura 3. Inicio: métricas del sistema, próximas funciones y accesos directos (nueva sede, ver sedes, registrar cliente).</w:t>
      </w:r>
    </w:p>
    <w:p>
      <w:pPr>
        <w:spacing w:before="120"/>
        <w:jc w:val="center"/>
      </w:pPr>
      <w:r>
        <w:drawing>
          <wp:inline distT="0" distB="0" distL="0" distR="0">
            <wp:extent cx="6096000" cy="3876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0" cy="3876675"/>
                    </a:xfrm>
                    <a:prstGeom prst="rect">
                      <a:avLst/>
                    </a:prstGeom>
                  </pic:spPr>
                </pic:pic>
              </a:graphicData>
            </a:graphic>
          </wp:inline>
        </w:drawing>
      </w:r>
    </w:p>
    <w:p>
      <w:pPr>
        <w:spacing w:before="80" w:after="240"/>
        <w:jc w:val="center"/>
      </w:pPr>
      <w:r>
        <w:rPr>
          <w:rFonts w:ascii="Arial" w:cs="Arial" w:eastAsia="Arial" w:hAnsi="Arial"/>
          <w:i/>
          <w:iCs/>
          <w:color w:val="555555"/>
          <w:sz w:val="18"/>
          <w:szCs w:val="18"/>
        </w:rPr>
        <w:t xml:space="preserve">Figura 4. Consulta de sedes con buscador y detalle de sectores y su multiplicador de precio.</w:t>
      </w:r>
    </w:p>
    <w:p>
      <w:pPr>
        <w:spacing w:before="120"/>
        <w:jc w:val="center"/>
      </w:pPr>
      <w:r>
        <w:drawing>
          <wp:inline distT="0" distB="0" distL="0" distR="0">
            <wp:extent cx="6096000" cy="3876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96000" cy="3876675"/>
                    </a:xfrm>
                    <a:prstGeom prst="rect">
                      <a:avLst/>
                    </a:prstGeom>
                  </pic:spPr>
                </pic:pic>
              </a:graphicData>
            </a:graphic>
          </wp:inline>
        </w:drawing>
      </w:r>
    </w:p>
    <w:p>
      <w:pPr>
        <w:spacing w:before="80" w:after="240"/>
        <w:jc w:val="center"/>
      </w:pPr>
      <w:r>
        <w:rPr>
          <w:rFonts w:ascii="Arial" w:cs="Arial" w:eastAsia="Arial" w:hAnsi="Arial"/>
          <w:i/>
          <w:iCs/>
          <w:color w:val="555555"/>
          <w:sz w:val="18"/>
          <w:szCs w:val="18"/>
        </w:rPr>
        <w:t xml:space="preserve">Figura 5. Alta de sede: datos generales y armado de sectores numerados o generales.</w:t>
      </w:r>
    </w:p>
    <w:p>
      <w:pPr>
        <w:spacing w:before="120"/>
        <w:jc w:val="center"/>
      </w:pPr>
      <w:r>
        <w:drawing>
          <wp:inline distT="0" distB="0" distL="0" distR="0">
            <wp:extent cx="6096000" cy="3876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0" cy="3876675"/>
                    </a:xfrm>
                    <a:prstGeom prst="rect">
                      <a:avLst/>
                    </a:prstGeom>
                  </pic:spPr>
                </pic:pic>
              </a:graphicData>
            </a:graphic>
          </wp:inline>
        </w:drawing>
      </w:r>
    </w:p>
    <w:p>
      <w:pPr>
        <w:spacing w:before="80" w:after="240"/>
        <w:jc w:val="center"/>
      </w:pPr>
      <w:r>
        <w:rPr>
          <w:rFonts w:ascii="Arial" w:cs="Arial" w:eastAsia="Arial" w:hAnsi="Arial"/>
          <w:i/>
          <w:iCs/>
          <w:color w:val="555555"/>
          <w:sz w:val="18"/>
          <w:szCs w:val="18"/>
        </w:rPr>
        <w:t xml:space="preserve">Figura 6. Modificación: una sede con funciones programadas no permite cambiar sus sectores.</w:t>
      </w:r>
    </w:p>
    <w:p>
      <w:pPr>
        <w:spacing w:before="120"/>
        <w:jc w:val="center"/>
      </w:pPr>
      <w:r>
        <w:drawing>
          <wp:inline distT="0" distB="0" distL="0" distR="0">
            <wp:extent cx="6096000" cy="3876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96000" cy="3876675"/>
                    </a:xfrm>
                    <a:prstGeom prst="rect">
                      <a:avLst/>
                    </a:prstGeom>
                  </pic:spPr>
                </pic:pic>
              </a:graphicData>
            </a:graphic>
          </wp:inline>
        </w:drawing>
      </w:r>
    </w:p>
    <w:p>
      <w:pPr>
        <w:spacing w:before="80" w:after="240"/>
        <w:jc w:val="center"/>
      </w:pPr>
      <w:r>
        <w:rPr>
          <w:rFonts w:ascii="Arial" w:cs="Arial" w:eastAsia="Arial" w:hAnsi="Arial"/>
          <w:i/>
          <w:iCs/>
          <w:color w:val="555555"/>
          <w:sz w:val="18"/>
          <w:szCs w:val="18"/>
        </w:rPr>
        <w:t xml:space="preserve">Figura 7. Baja de sede: pide confirmación en un diálogo y no permite eliminar una sede con funciones programadas.</w:t>
      </w:r>
    </w:p>
    <w:p>
      <w:pPr>
        <w:spacing w:before="120"/>
        <w:jc w:val="center"/>
      </w:pPr>
      <w:r>
        <w:drawing>
          <wp:inline distT="0" distB="0" distL="0" distR="0">
            <wp:extent cx="6096000" cy="3876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096000" cy="3876675"/>
                    </a:xfrm>
                    <a:prstGeom prst="rect">
                      <a:avLst/>
                    </a:prstGeom>
                  </pic:spPr>
                </pic:pic>
              </a:graphicData>
            </a:graphic>
          </wp:inline>
        </w:drawing>
      </w:r>
    </w:p>
    <w:p>
      <w:pPr>
        <w:spacing w:before="80" w:after="240"/>
        <w:jc w:val="center"/>
      </w:pPr>
      <w:r>
        <w:rPr>
          <w:rFonts w:ascii="Arial" w:cs="Arial" w:eastAsia="Arial" w:hAnsi="Arial"/>
          <w:i/>
          <w:iCs/>
          <w:color w:val="555555"/>
          <w:sz w:val="18"/>
          <w:szCs w:val="18"/>
        </w:rPr>
        <w:t xml:space="preserve">Figura 8. Registro de cliente: alta de cuenta con DNI, nombre, email y contraseña; se guarda en clientes.txt.</w:t>
      </w:r>
    </w:p>
    <w:p>
      <w:pPr>
        <w:spacing w:before="120"/>
        <w:jc w:val="center"/>
      </w:pPr>
      <w:r>
        <w:drawing>
          <wp:inline distT="0" distB="0" distL="0" distR="0">
            <wp:extent cx="6096000" cy="3876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0" cy="3876675"/>
                    </a:xfrm>
                    <a:prstGeom prst="rect">
                      <a:avLst/>
                    </a:prstGeom>
                  </pic:spPr>
                </pic:pic>
              </a:graphicData>
            </a:graphic>
          </wp:inline>
        </w:drawing>
      </w:r>
    </w:p>
    <w:p>
      <w:pPr>
        <w:spacing w:before="80" w:after="240"/>
        <w:jc w:val="center"/>
      </w:pPr>
      <w:r>
        <w:rPr>
          <w:rFonts w:ascii="Arial" w:cs="Arial" w:eastAsia="Arial" w:hAnsi="Arial"/>
          <w:i/>
          <w:iCs/>
          <w:color w:val="555555"/>
          <w:sz w:val="18"/>
          <w:szCs w:val="18"/>
        </w:rPr>
        <w:t xml:space="preserve">Figura 9. Inicio de sesión: valida email y contraseña y deja al cliente logueado para comprar.</w:t>
      </w:r>
    </w:p>
    <w:p>
      <w:pPr>
        <w:spacing w:before="120"/>
        <w:jc w:val="center"/>
      </w:pPr>
      <w:r>
        <w:drawing>
          <wp:inline distT="0" distB="0" distL="0" distR="0">
            <wp:extent cx="6096000" cy="3876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096000" cy="3876675"/>
                    </a:xfrm>
                    <a:prstGeom prst="rect">
                      <a:avLst/>
                    </a:prstGeom>
                  </pic:spPr>
                </pic:pic>
              </a:graphicData>
            </a:graphic>
          </wp:inline>
        </w:drawing>
      </w:r>
    </w:p>
    <w:p>
      <w:pPr>
        <w:spacing w:before="80" w:after="240"/>
        <w:jc w:val="center"/>
      </w:pPr>
      <w:r>
        <w:rPr>
          <w:rFonts w:ascii="Arial" w:cs="Arial" w:eastAsia="Arial" w:hAnsi="Arial"/>
          <w:i/>
          <w:iCs/>
          <w:color w:val="555555"/>
          <w:sz w:val="18"/>
          <w:szCs w:val="18"/>
        </w:rPr>
        <w:t xml:space="preserve">Figura 10. Venta: mapa de asientos con el escenario, selección y resumen estimado.</w:t>
      </w:r>
    </w:p>
    <w:p>
      <w:pPr>
        <w:spacing w:before="120"/>
        <w:jc w:val="center"/>
      </w:pPr>
      <w:r>
        <w:drawing>
          <wp:inline distT="0" distB="0" distL="0" distR="0">
            <wp:extent cx="6096000" cy="3876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096000" cy="3876675"/>
                    </a:xfrm>
                    <a:prstGeom prst="rect">
                      <a:avLst/>
                    </a:prstGeom>
                  </pic:spPr>
                </pic:pic>
              </a:graphicData>
            </a:graphic>
          </wp:inline>
        </w:drawing>
      </w:r>
    </w:p>
    <w:p>
      <w:pPr>
        <w:spacing w:before="80" w:after="240"/>
        <w:jc w:val="center"/>
      </w:pPr>
      <w:r>
        <w:rPr>
          <w:rFonts w:ascii="Arial" w:cs="Arial" w:eastAsia="Arial" w:hAnsi="Arial"/>
          <w:i/>
          <w:iCs/>
          <w:color w:val="555555"/>
          <w:sz w:val="18"/>
          <w:szCs w:val="18"/>
        </w:rPr>
        <w:t xml:space="preserve">Figura 11. Venta: asientos reservados, cuenta regresiva de 5 minutos y promoción aplicada.</w:t>
      </w:r>
    </w:p>
    <w:p>
      <w:pPr>
        <w:spacing w:before="120"/>
        <w:jc w:val="center"/>
      </w:pPr>
      <w:r>
        <w:drawing>
          <wp:inline distT="0" distB="0" distL="0" distR="0">
            <wp:extent cx="6096000" cy="3876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096000" cy="3876675"/>
                    </a:xfrm>
                    <a:prstGeom prst="rect">
                      <a:avLst/>
                    </a:prstGeom>
                  </pic:spPr>
                </pic:pic>
              </a:graphicData>
            </a:graphic>
          </wp:inline>
        </w:drawing>
      </w:r>
    </w:p>
    <w:p>
      <w:pPr>
        <w:spacing w:before="80" w:after="240"/>
        <w:jc w:val="center"/>
      </w:pPr>
      <w:r>
        <w:rPr>
          <w:rFonts w:ascii="Arial" w:cs="Arial" w:eastAsia="Arial" w:hAnsi="Arial"/>
          <w:i/>
          <w:iCs/>
          <w:color w:val="555555"/>
          <w:sz w:val="18"/>
          <w:szCs w:val="18"/>
        </w:rPr>
        <w:t xml:space="preserve">Figura 12. Venta: la regla NoDejarAsientoSuelto rechaza una selección salteada.</w:t>
      </w:r>
    </w:p>
    <w:p>
      <w:pPr>
        <w:spacing w:before="120"/>
        <w:jc w:val="center"/>
      </w:pPr>
      <w:r>
        <w:drawing>
          <wp:inline distT="0" distB="0" distL="0" distR="0">
            <wp:extent cx="3048000" cy="3590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048000" cy="3590925"/>
                    </a:xfrm>
                    <a:prstGeom prst="rect">
                      <a:avLst/>
                    </a:prstGeom>
                  </pic:spPr>
                </pic:pic>
              </a:graphicData>
            </a:graphic>
          </wp:inline>
        </w:drawing>
      </w:r>
    </w:p>
    <w:p>
      <w:pPr>
        <w:spacing w:before="80" w:after="240"/>
        <w:jc w:val="center"/>
      </w:pPr>
      <w:r>
        <w:rPr>
          <w:rFonts w:ascii="Arial" w:cs="Arial" w:eastAsia="Arial" w:hAnsi="Arial"/>
          <w:i/>
          <w:iCs/>
          <w:color w:val="555555"/>
          <w:sz w:val="18"/>
          <w:szCs w:val="18"/>
        </w:rPr>
        <w:t xml:space="preserve">Figura 13. Comprobante emitido al confirmar el pago (diálogo modal).</w:t>
      </w:r>
    </w:p>
    <w:p>
      <w:pPr>
        <w:spacing w:before="120"/>
        <w:jc w:val="center"/>
      </w:pPr>
      <w:r>
        <w:drawing>
          <wp:inline distT="0" distB="0" distL="0" distR="0">
            <wp:extent cx="6096000" cy="3876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096000" cy="3876675"/>
                    </a:xfrm>
                    <a:prstGeom prst="rect">
                      <a:avLst/>
                    </a:prstGeom>
                  </pic:spPr>
                </pic:pic>
              </a:graphicData>
            </a:graphic>
          </wp:inline>
        </w:drawing>
      </w:r>
    </w:p>
    <w:p>
      <w:pPr>
        <w:spacing w:before="80" w:after="240"/>
        <w:jc w:val="center"/>
      </w:pPr>
      <w:r>
        <w:rPr>
          <w:rFonts w:ascii="Arial" w:cs="Arial" w:eastAsia="Arial" w:hAnsi="Arial"/>
          <w:i/>
          <w:iCs/>
          <w:color w:val="555555"/>
          <w:sz w:val="18"/>
          <w:szCs w:val="18"/>
        </w:rPr>
        <w:t xml:space="preserve">Figura 14. Devolución de entradas: se verifica la entrada por su código y se muestra el monto a reintegrar.</w:t>
      </w:r>
    </w:p>
    <w:sectPr>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55555"/>
        <w:sz w:val="18"/>
        <w:szCs w:val="18"/>
      </w:rPr>
      <w:t xml:space="preserve">TPO Paradigma Orientado a Objetos · Grupo 3 · </w:t>
    </w:r>
    <w:r>
      <w:rPr>
        <w:rFonts w:ascii="Arial" w:cs="Arial" w:eastAsia="Arial" w:hAnsi="Arial"/>
        <w:color w:val="555555"/>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55555"/>
        <w:sz w:val="18"/>
        <w:szCs w:val="18"/>
      </w:rPr>
      <w:t xml:space="preserve">TPO Paradigma Orientado a Objetos · Grupo 3 · </w:t>
    </w:r>
    <w:r>
      <w:rPr>
        <w:rFonts w:ascii="Arial" w:cs="Arial" w:eastAsia="Arial" w:hAnsi="Arial"/>
        <w:color w:val="555555"/>
        <w:sz w:val="18"/>
        <w:szCs w:val="18"/>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55555"/>
        <w:sz w:val="18"/>
        <w:szCs w:val="18"/>
      </w:rPr>
      <w:t xml:space="preserve">TPO Paradigma Orientado a Objetos · Grupo 3 · </w:t>
    </w:r>
    <w:r>
      <w:rPr>
        <w:rFonts w:ascii="Arial" w:cs="Arial" w:eastAsia="Arial" w:hAnsi="Arial"/>
        <w:color w:val="555555"/>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160"/>
      <w:outlineLvl w:val="0"/>
    </w:pPr>
    <w:rPr>
      <w:rFonts w:ascii="Arial" w:cs="Arial" w:eastAsia="Arial" w:hAnsi="Arial"/>
      <w:b/>
      <w:bCs/>
      <w:sz w:val="32"/>
      <w:szCs w:val="32"/>
    </w:rPr>
  </w:style>
  <w:style w:type="paragraph" w:styleId="Heading2">
    <w:name w:val="heading 2"/>
    <w:basedOn w:val="Normal"/>
    <w:next w:val="Normal"/>
    <w:qFormat/>
    <w:pPr>
      <w:spacing w:before="240" w:after="100"/>
      <w:outlineLvl w:val="1"/>
    </w:pPr>
    <w:rPr>
      <w:rFonts w:ascii="Arial" w:cs="Arial" w:eastAsia="Arial" w:hAnsi="Arial"/>
      <w:b/>
      <w:bCs/>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image" Target="media/5390993ec25bd173d68b623463b35161fd871cf5.png"/><Relationship Id="rId10" Type="http://schemas.openxmlformats.org/officeDocument/2006/relationships/image" Target="media/d5bf9803282aeca03df986cc1f345bf3c08c1f40.png"/><Relationship Id="rId11" Type="http://schemas.openxmlformats.org/officeDocument/2006/relationships/image" Target="media/0181a09f109bfbc2b29f4651069523c05c5218bc.png"/><Relationship Id="rId12" Type="http://schemas.openxmlformats.org/officeDocument/2006/relationships/image" Target="media/683f1af178666a43619565ef629fa7993560c6a9.png"/><Relationship Id="rId13" Type="http://schemas.openxmlformats.org/officeDocument/2006/relationships/image" Target="media/2a87f98d94da729008fee9bf7fb42f99cbd9b545.png"/><Relationship Id="rId14" Type="http://schemas.openxmlformats.org/officeDocument/2006/relationships/image" Target="media/ccccaf21aa864b68f5250a0c74ff636b3732d141.png"/><Relationship Id="rId15" Type="http://schemas.openxmlformats.org/officeDocument/2006/relationships/image" Target="media/77c8e9b908cc95894b3463831fce986b476940dd.png"/><Relationship Id="rId16" Type="http://schemas.openxmlformats.org/officeDocument/2006/relationships/image" Target="media/4de2bb146adb660ba7f7bbcb19319e76ecd88b82.png"/><Relationship Id="rId17" Type="http://schemas.openxmlformats.org/officeDocument/2006/relationships/image" Target="media/342ed475616bfd5b897b41b136e435fc6b08de4e.png"/><Relationship Id="rId18" Type="http://schemas.openxmlformats.org/officeDocument/2006/relationships/image" Target="media/7af5b513db395e55a756cf8b6ac5fc4b930128c6.png"/><Relationship Id="rId19" Type="http://schemas.openxmlformats.org/officeDocument/2006/relationships/image" Target="media/c3e900b93ddc5e72db88843e0ac868c9598ea282.png"/><Relationship Id="rId20" Type="http://schemas.openxmlformats.org/officeDocument/2006/relationships/image" Target="media/ffc435cb0389c30a7e2d8491515af2882f5df965.png"/><Relationship Id="rId21" Type="http://schemas.openxmlformats.org/officeDocument/2006/relationships/image" Target="media/d6546c0c2298e34201a086d15d074755b0d12359.png"/><Relationship Id="rId22" Type="http://schemas.openxmlformats.org/officeDocument/2006/relationships/image" Target="media/317e4f0c887ab05936a59b52e94b70a4eca07187.png"/><Relationship Id="rId23"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TPO POO - Grupo 3 - Documentación</dc:title>
  <dc:creator>Grupo 3</dc:creator>
  <cp:lastModifiedBy>Un-named</cp:lastModifiedBy>
  <cp:revision>1</cp:revision>
  <dcterms:created xsi:type="dcterms:W3CDTF">2026-11-01T23:12:24.125Z</dcterms:created>
  <dcterms:modified xsi:type="dcterms:W3CDTF">2026-11-01T23:12:24.128Z</dcterms:modified>
</cp:coreProperties>
</file>

<file path=docProps/custom.xml><?xml version="1.0" encoding="utf-8"?>
<Properties xmlns="http://schemas.openxmlformats.org/officeDocument/2006/custom-properties" xmlns:vt="http://schemas.openxmlformats.org/officeDocument/2006/docPropsVTypes"/>
</file>