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4"/>
          <w:szCs w:val="44"/>
        </w:rPr>
        <w:t xml:space="preserve">Bent-pipe RTT and Rain</w:t>
      </w:r>
    </w:p>
    <w:p>
      <w:pPr>
        <w:spacing w:after="80"/>
      </w:pPr>
      <w:r>
        <w:rPr>
          <w:rFonts w:ascii="Calibri" w:cs="Calibri" w:eastAsia="Calibri" w:hAnsi="Calibri"/>
          <w:color w:val="404040"/>
          <w:sz w:val="28"/>
          <w:szCs w:val="28"/>
        </w:rPr>
        <w:t xml:space="preserve">Analysis of the WetLinks traceroute data, Osnabrück site</w:t>
      </w:r>
    </w:p>
    <w:p>
      <w:pPr>
        <w:pBdr>
          <w:bottom w:val="single" w:color="1F3864" w:sz="6" w:space="6"/>
        </w:pBdr>
        <w:spacing w:after="300"/>
      </w:pPr>
      <w:r>
        <w:rPr>
          <w:rFonts w:ascii="Calibri" w:cs="Calibri" w:eastAsia="Calibri" w:hAnsi="Calibri"/>
          <w:color w:val="808080"/>
          <w:sz w:val="20"/>
          <w:szCs w:val="20"/>
        </w:rPr>
        <w:t xml:space="preserve">Data: WetLinks dataset (Laniewski et al., arXiv:2402.16448), Sep 14 2023 – Mar 12 2024</w:t>
      </w:r>
    </w:p>
    <w:p>
      <w:pPr>
        <w:pStyle w:val="Heading1"/>
        <w:spacing w:after="160" w:before="360"/>
      </w:pPr>
      <w:r>
        <w:rPr>
          <w:rFonts w:ascii="Calibri" w:cs="Calibri" w:eastAsia="Calibri" w:hAnsi="Calibri"/>
        </w:rPr>
        <w:t xml:space="preserve">1. Objective</w:t>
      </w:r>
    </w:p>
    <w:p>
      <w:pPr>
        <w:spacing w:after="120" w:line="276"/>
      </w:pPr>
      <w:r>
        <w:rPr>
          <w:rFonts w:ascii="Calibri" w:cs="Calibri" w:eastAsia="Calibri" w:hAnsi="Calibri"/>
          <w:sz w:val="22"/>
          <w:szCs w:val="22"/>
        </w:rPr>
        <w:t xml:space="preserve">The WetLinks paper shows that rain reduces the Starlink </w:t>
      </w:r>
      <w:r>
        <w:rPr>
          <w:rFonts w:ascii="Calibri" w:cs="Calibri" w:eastAsia="Calibri" w:hAnsi="Calibri"/>
          <w:b/>
          <w:bCs/>
          <w:sz w:val="22"/>
          <w:szCs w:val="22"/>
        </w:rPr>
        <w:t xml:space="preserve">download throughput</w:t>
      </w:r>
      <w:r>
        <w:rPr>
          <w:rFonts w:ascii="Calibri" w:cs="Calibri" w:eastAsia="Calibri" w:hAnsi="Calibri"/>
          <w:sz w:val="22"/>
          <w:szCs w:val="22"/>
        </w:rPr>
        <w:t xml:space="preserve">. This study asks a related question about latency:</w:t>
      </w:r>
    </w:p>
    <w:p>
      <w:pPr>
        <w:spacing w:after="120" w:line="276"/>
      </w:pPr>
      <w:r>
        <w:rPr>
          <w:rFonts w:ascii="Calibri" w:cs="Calibri" w:eastAsia="Calibri" w:hAnsi="Calibri"/>
          <w:b/>
          <w:bCs/>
          <w:sz w:val="22"/>
          <w:szCs w:val="22"/>
        </w:rPr>
        <w:t xml:space="preserve">Is there a relation between rain at the dish and the bent-pipe RTT?</w:t>
      </w:r>
    </w:p>
    <w:p>
      <w:pPr>
        <w:spacing w:after="120" w:line="276"/>
      </w:pPr>
      <w:r>
        <w:rPr>
          <w:rFonts w:ascii="Calibri" w:cs="Calibri" w:eastAsia="Calibri" w:hAnsi="Calibri"/>
          <w:sz w:val="22"/>
          <w:szCs w:val="22"/>
        </w:rPr>
        <w:t xml:space="preserve">The bent-pipe RTT is the round-trip time over the part of the path that uses radio: dish → satellite → ground station → Starlink gateway. This is the part of the path where rain can weaken the signal. It is measured with the traceroute data (</w:t>
      </w:r>
      <w:r>
        <w:rPr>
          <w:rFonts w:ascii="Consolas" w:cs="Consolas" w:eastAsia="Consolas" w:hAnsi="Consolas"/>
          <w:color w:val="1F3864"/>
          <w:sz w:val="20"/>
          <w:szCs w:val="20"/>
        </w:rPr>
        <w:t xml:space="preserve">net_traceroute.csv</w:t>
      </w:r>
      <w:r>
        <w:rPr>
          <w:rFonts w:ascii="Calibri" w:cs="Calibri" w:eastAsia="Calibri" w:hAnsi="Calibri"/>
          <w:sz w:val="22"/>
          <w:szCs w:val="22"/>
        </w:rPr>
        <w:t xml:space="preserve">) of the </w:t>
      </w:r>
      <w:r>
        <w:rPr>
          <w:rFonts w:ascii="Calibri" w:cs="Calibri" w:eastAsia="Calibri" w:hAnsi="Calibri"/>
          <w:b/>
          <w:bCs/>
          <w:sz w:val="22"/>
          <w:szCs w:val="22"/>
        </w:rPr>
        <w:t xml:space="preserve">Osnabrück</w:t>
      </w:r>
      <w:r>
        <w:rPr>
          <w:rFonts w:ascii="Calibri" w:cs="Calibri" w:eastAsia="Calibri" w:hAnsi="Calibri"/>
          <w:sz w:val="22"/>
          <w:szCs w:val="22"/>
        </w:rPr>
        <w:t xml:space="preserve"> site.</w:t>
      </w:r>
    </w:p>
    <w:p>
      <w:pPr>
        <w:spacing w:after="120" w:line="276"/>
      </w:pPr>
      <w:r>
        <w:rPr>
          <w:rFonts w:ascii="Calibri" w:cs="Calibri" w:eastAsia="Calibri" w:hAnsi="Calibri"/>
          <w:sz w:val="22"/>
          <w:szCs w:val="22"/>
        </w:rPr>
        <w:t xml:space="preserve">Rain is not the only factor that changes the RTT. The RTT also changes over the day and over the months. These factors must be </w:t>
      </w:r>
      <w:r>
        <w:rPr>
          <w:rFonts w:ascii="Calibri" w:cs="Calibri" w:eastAsia="Calibri" w:hAnsi="Calibri"/>
          <w:b/>
          <w:bCs/>
          <w:sz w:val="22"/>
          <w:szCs w:val="22"/>
        </w:rPr>
        <w:t xml:space="preserve">neutralised first</w:t>
      </w:r>
      <w:r>
        <w:rPr>
          <w:rFonts w:ascii="Calibri" w:cs="Calibri" w:eastAsia="Calibri" w:hAnsi="Calibri"/>
          <w:sz w:val="22"/>
          <w:szCs w:val="22"/>
        </w:rPr>
        <w:t xml:space="preserve">; only then can the remaining RTT be compared with rain.</w:t>
      </w:r>
    </w:p>
    <w:p>
      <w:pPr>
        <w:pStyle w:val="Heading1"/>
        <w:spacing w:after="160" w:before="360"/>
      </w:pPr>
      <w:r>
        <w:rPr>
          <w:rFonts w:ascii="Calibri" w:cs="Calibri" w:eastAsia="Calibri" w:hAnsi="Calibri"/>
        </w:rPr>
        <w:t xml:space="preserve">2. What net_traceroute is</w:t>
      </w:r>
    </w:p>
    <w:p>
      <w:pPr>
        <w:spacing w:after="120" w:line="276"/>
      </w:pPr>
      <w:r>
        <w:rPr>
          <w:rFonts w:ascii="Consolas" w:cs="Consolas" w:eastAsia="Consolas" w:hAnsi="Consolas"/>
          <w:color w:val="1F3864"/>
          <w:sz w:val="20"/>
          <w:szCs w:val="20"/>
        </w:rPr>
        <w:t xml:space="preserve">net_traceroute.csv</w:t>
      </w:r>
      <w:r>
        <w:rPr>
          <w:rFonts w:ascii="Calibri" w:cs="Calibri" w:eastAsia="Calibri" w:hAnsi="Calibri"/>
          <w:sz w:val="22"/>
          <w:szCs w:val="22"/>
        </w:rPr>
        <w:t xml:space="preserve"> contains the results of </w:t>
      </w:r>
      <w:r>
        <w:rPr>
          <w:rFonts w:ascii="Calibri" w:cs="Calibri" w:eastAsia="Calibri" w:hAnsi="Calibri"/>
          <w:b/>
          <w:bCs/>
          <w:sz w:val="22"/>
          <w:szCs w:val="22"/>
        </w:rPr>
        <w:t xml:space="preserve">MTR (Matt's traceroute, version 0.94)</w:t>
      </w:r>
      <w:r>
        <w:rPr>
          <w:rFonts w:ascii="Calibri" w:cs="Calibri" w:eastAsia="Calibri" w:hAnsi="Calibri"/>
          <w:sz w:val="22"/>
          <w:szCs w:val="22"/>
        </w:rPr>
        <w:t xml:space="preserve">. MTR finds every router on the path from the measurement client to the measurement server in Osnabrück (</w:t>
      </w:r>
      <w:r>
        <w:rPr>
          <w:rFonts w:ascii="Consolas" w:cs="Consolas" w:eastAsia="Consolas" w:hAnsi="Consolas"/>
          <w:color w:val="1F3864"/>
          <w:sz w:val="20"/>
          <w:szCs w:val="20"/>
        </w:rPr>
        <w:t xml:space="preserve">131.173.23.81</w:t>
      </w:r>
      <w:r>
        <w:rPr>
          <w:rFonts w:ascii="Calibri" w:cs="Calibri" w:eastAsia="Calibri" w:hAnsi="Calibri"/>
          <w:sz w:val="22"/>
          <w:szCs w:val="22"/>
        </w:rPr>
        <w:t xml:space="preserve">) and measures the round-trip time to each of them.</w:t>
      </w:r>
    </w:p>
    <w:p>
      <w:pPr>
        <w:pStyle w:val="ListParagraph"/>
        <w:numPr>
          <w:ilvl w:val="0"/>
          <w:numId w:val="2"/>
        </w:numPr>
        <w:spacing w:after="60" w:line="264"/>
      </w:pPr>
      <w:r>
        <w:rPr>
          <w:rFonts w:ascii="Calibri" w:cs="Calibri" w:eastAsia="Calibri" w:hAnsi="Calibri"/>
          <w:b/>
          <w:bCs/>
          <w:sz w:val="22"/>
          <w:szCs w:val="22"/>
        </w:rPr>
        <w:t xml:space="preserve">How often:</w:t>
      </w:r>
      <w:r>
        <w:rPr>
          <w:rFonts w:ascii="Calibri" w:cs="Calibri" w:eastAsia="Calibri" w:hAnsi="Calibri"/>
          <w:sz w:val="22"/>
          <w:szCs w:val="22"/>
        </w:rPr>
        <w:t xml:space="preserve"> one traceroute run about </w:t>
      </w:r>
      <w:r>
        <w:rPr>
          <w:rFonts w:ascii="Calibri" w:cs="Calibri" w:eastAsia="Calibri" w:hAnsi="Calibri"/>
          <w:b/>
          <w:bCs/>
          <w:sz w:val="22"/>
          <w:szCs w:val="22"/>
        </w:rPr>
        <w:t xml:space="preserve">every 6 minutes</w:t>
      </w:r>
      <w:r>
        <w:rPr>
          <w:rFonts w:ascii="Calibri" w:cs="Calibri" w:eastAsia="Calibri" w:hAnsi="Calibri"/>
          <w:sz w:val="22"/>
          <w:szCs w:val="22"/>
        </w:rPr>
        <w:t xml:space="preserve"> (the paper: every 6 minutes; in the Osnabrück data the median time between two runs is 5.9 minutes).</w:t>
      </w:r>
    </w:p>
    <w:p>
      <w:pPr>
        <w:pStyle w:val="ListParagraph"/>
        <w:numPr>
          <w:ilvl w:val="0"/>
          <w:numId w:val="2"/>
        </w:numPr>
        <w:spacing w:after="60" w:line="264"/>
      </w:pPr>
      <w:r>
        <w:rPr>
          <w:rFonts w:ascii="Calibri" w:cs="Calibri" w:eastAsia="Calibri" w:hAnsi="Calibri"/>
          <w:b/>
          <w:bCs/>
          <w:sz w:val="22"/>
          <w:szCs w:val="22"/>
        </w:rPr>
        <w:t xml:space="preserve">Packets per hop:</w:t>
      </w:r>
      <w:r>
        <w:rPr>
          <w:rFonts w:ascii="Calibri" w:cs="Calibri" w:eastAsia="Calibri" w:hAnsi="Calibri"/>
          <w:sz w:val="22"/>
          <w:szCs w:val="22"/>
        </w:rPr>
        <w:t xml:space="preserve"> MTR runs </w:t>
      </w:r>
      <w:r>
        <w:rPr>
          <w:rFonts w:ascii="Calibri" w:cs="Calibri" w:eastAsia="Calibri" w:hAnsi="Calibri"/>
          <w:b/>
          <w:bCs/>
          <w:sz w:val="22"/>
          <w:szCs w:val="22"/>
        </w:rPr>
        <w:t xml:space="preserve">15 report cycles</w:t>
      </w:r>
      <w:r>
        <w:rPr>
          <w:rFonts w:ascii="Calibri" w:cs="Calibri" w:eastAsia="Calibri" w:hAnsi="Calibri"/>
          <w:sz w:val="22"/>
          <w:szCs w:val="22"/>
        </w:rPr>
        <w:t xml:space="preserve">, i.e. it sends </w:t>
      </w:r>
      <w:r>
        <w:rPr>
          <w:rFonts w:ascii="Calibri" w:cs="Calibri" w:eastAsia="Calibri" w:hAnsi="Calibri"/>
          <w:b/>
          <w:bCs/>
          <w:sz w:val="22"/>
          <w:szCs w:val="22"/>
        </w:rPr>
        <w:t xml:space="preserve">15 probe packets to every hop</w:t>
      </w:r>
      <w:r>
        <w:rPr>
          <w:rFonts w:ascii="Calibri" w:cs="Calibri" w:eastAsia="Calibri" w:hAnsi="Calibri"/>
          <w:sz w:val="22"/>
          <w:szCs w:val="22"/>
        </w:rPr>
        <w:t xml:space="preserve"> (column </w:t>
      </w:r>
      <w:r>
        <w:rPr>
          <w:rFonts w:ascii="Consolas" w:cs="Consolas" w:eastAsia="Consolas" w:hAnsi="Consolas"/>
          <w:color w:val="1F3864"/>
          <w:sz w:val="20"/>
          <w:szCs w:val="20"/>
        </w:rPr>
        <w:t xml:space="preserve">packets_send</w:t>
      </w:r>
      <w:r>
        <w:rPr>
          <w:rFonts w:ascii="Calibri" w:cs="Calibri" w:eastAsia="Calibri" w:hAnsi="Calibri"/>
          <w:sz w:val="22"/>
          <w:szCs w:val="22"/>
        </w:rPr>
        <w:t xml:space="preserve"> = 15). The RTT columns are statistics over these 15 probes.</w:t>
      </w:r>
    </w:p>
    <w:p>
      <w:pPr>
        <w:pStyle w:val="ListParagraph"/>
        <w:numPr>
          <w:ilvl w:val="0"/>
          <w:numId w:val="2"/>
        </w:numPr>
        <w:spacing w:after="60" w:line="264"/>
      </w:pPr>
      <w:r>
        <w:rPr>
          <w:rFonts w:ascii="Calibri" w:cs="Calibri" w:eastAsia="Calibri" w:hAnsi="Calibri"/>
          <w:b/>
          <w:bCs/>
          <w:sz w:val="22"/>
          <w:szCs w:val="22"/>
        </w:rPr>
        <w:t xml:space="preserve">One row per hop:</w:t>
      </w:r>
      <w:r>
        <w:rPr>
          <w:rFonts w:ascii="Calibri" w:cs="Calibri" w:eastAsia="Calibri" w:hAnsi="Calibri"/>
          <w:sz w:val="22"/>
          <w:szCs w:val="22"/>
        </w:rPr>
        <w:t xml:space="preserve"> every run writes one row for every router on the path. At Osnabrück the path has </w:t>
      </w:r>
      <w:r>
        <w:rPr>
          <w:rFonts w:ascii="Calibri" w:cs="Calibri" w:eastAsia="Calibri" w:hAnsi="Calibri"/>
          <w:b/>
          <w:bCs/>
          <w:sz w:val="22"/>
          <w:szCs w:val="22"/>
        </w:rPr>
        <w:t xml:space="preserve">13 hops</w:t>
      </w:r>
      <w:r>
        <w:rPr>
          <w:rFonts w:ascii="Calibri" w:cs="Calibri" w:eastAsia="Calibri" w:hAnsi="Calibri"/>
          <w:sz w:val="22"/>
          <w:szCs w:val="22"/>
        </w:rPr>
        <w:t xml:space="preserve">, so </w:t>
      </w:r>
      <w:r>
        <w:rPr>
          <w:rFonts w:ascii="Calibri" w:cs="Calibri" w:eastAsia="Calibri" w:hAnsi="Calibri"/>
          <w:b/>
          <w:bCs/>
          <w:sz w:val="22"/>
          <w:szCs w:val="22"/>
        </w:rPr>
        <w:t xml:space="preserve">each run generates 13 rows</w:t>
      </w:r>
      <w:r>
        <w:rPr>
          <w:rFonts w:ascii="Calibri" w:cs="Calibri" w:eastAsia="Calibri" w:hAnsi="Calibri"/>
          <w:sz w:val="22"/>
          <w:szCs w:val="22"/>
        </w:rPr>
        <w:t xml:space="preserve">.</w:t>
      </w:r>
    </w:p>
    <w:p>
      <w:pPr>
        <w:pStyle w:val="Heading2"/>
        <w:spacing w:after="120" w:before="240"/>
      </w:pPr>
      <w:r>
        <w:rPr>
          <w:rFonts w:ascii="Calibri" w:cs="Calibri" w:eastAsia="Calibri" w:hAnsi="Calibri"/>
        </w:rPr>
        <w:t xml:space="preserve">2.1 The path at Osnabrück</w:t>
      </w:r>
    </w:p>
    <w:p>
      <w:pPr>
        <w:spacing w:after="120" w:line="276"/>
      </w:pPr>
      <w:r>
        <w:rPr>
          <w:rFonts w:ascii="Calibri" w:cs="Calibri" w:eastAsia="Calibri" w:hAnsi="Calibri"/>
          <w:sz w:val="22"/>
          <w:szCs w:val="22"/>
        </w:rPr>
        <w:t xml:space="preserve">The dish, the satellite and the ground station do not appear as hops, because they forward the signal without routing it. The first router after the radio part is the Starlink gateway </w:t>
      </w:r>
      <w:r>
        <w:rPr>
          <w:rFonts w:ascii="Consolas" w:cs="Consolas" w:eastAsia="Consolas" w:hAnsi="Consolas"/>
          <w:color w:val="1F3864"/>
          <w:sz w:val="20"/>
          <w:szCs w:val="20"/>
        </w:rPr>
        <w:t xml:space="preserve">100.64.0.1</w:t>
      </w:r>
      <w:r>
        <w:rPr>
          <w:rFonts w:ascii="Calibri" w:cs="Calibri" w:eastAsia="Calibri" w:hAnsi="Calibri"/>
          <w:sz w:val="22"/>
          <w:szCs w:val="22"/>
        </w:rPr>
        <w:t xml:space="preserve">, which is </w:t>
      </w:r>
      <w:r>
        <w:rPr>
          <w:rFonts w:ascii="Calibri" w:cs="Calibri" w:eastAsia="Calibri" w:hAnsi="Calibri"/>
          <w:b/>
          <w:bCs/>
          <w:sz w:val="22"/>
          <w:szCs w:val="22"/>
        </w:rPr>
        <w:t xml:space="preserve">hop 1</w:t>
      </w:r>
      <w:r>
        <w:rPr>
          <w:rFonts w:ascii="Calibri" w:cs="Calibri" w:eastAsia="Calibri" w:hAnsi="Calibri"/>
          <w:sz w:val="22"/>
          <w:szCs w:val="22"/>
        </w:rPr>
        <w:t xml:space="preserve"> at Osnabrück. Its RTT therefore contains the whole radio part of the path: the </w:t>
      </w:r>
      <w:r>
        <w:rPr>
          <w:rFonts w:ascii="Calibri" w:cs="Calibri" w:eastAsia="Calibri" w:hAnsi="Calibri"/>
          <w:b/>
          <w:bCs/>
          <w:sz w:val="22"/>
          <w:szCs w:val="22"/>
        </w:rPr>
        <w:t xml:space="preserve">bent-pipe RTT</w:t>
      </w:r>
      <w:r>
        <w:rPr>
          <w:rFonts w:ascii="Calibri" w:cs="Calibri" w:eastAsia="Calibri" w:hAnsi="Calibri"/>
          <w:sz w:val="22"/>
          <w:szCs w:val="22"/>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900"/>
        <w:gridCol w:w="36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Hop</w:t>
            </w:r>
          </w:p>
        </w:tc>
        <w:tc>
          <w:tcPr>
            <w:tcW w:type="dxa" w:w="2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Address (hop_id)</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Owner (asn)</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Part of the path</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(not visible)</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Dish → satellite → ground station (radio, Ku-/Ka-band)</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b/>
                <w:bCs/>
                <w:sz w:val="19"/>
                <w:szCs w:val="19"/>
              </w:rPr>
              <w:t xml:space="preserve">1</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100.64.0.1</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Starlink</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b/>
                <w:bCs/>
                <w:sz w:val="19"/>
                <w:szCs w:val="19"/>
              </w:rPr>
              <w:t xml:space="preserve">Starlink gateway, end of the bent-pipe (used in this study)</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2</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172.16.250.x</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Starlink</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Starlink internal network</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3–4</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206.224.65.x</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AS14593 (Starlink)</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Starlink point of presence (PoP), Frankfurt</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5–9</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*.twelve99.net</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AS1299 (Arelion)</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Internet backbone Frankfurt → Hamburg</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10–12</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*.x-win.dfn.de</w:t>
            </w:r>
            <w:r>
              <w:rPr>
                <w:rFonts w:ascii="Calibri" w:cs="Calibri" w:eastAsia="Calibri" w:hAnsi="Calibri"/>
                <w:sz w:val="19"/>
                <w:szCs w:val="19"/>
              </w:rPr>
              <w:t xml:space="preserve">, uni router</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AS680 (DFN)</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German research network → Osnabrück University</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13</w:t>
            </w:r>
          </w:p>
        </w:tc>
        <w:tc>
          <w:tcPr>
            <w:tcW w:type="dxa" w:w="2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vm952.rz.uni-osnabrueck.de</w:t>
            </w:r>
          </w:p>
        </w:tc>
        <w:tc>
          <w:tcPr>
            <w:tcW w:type="dxa" w:w="1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AS680</w:t>
            </w:r>
          </w:p>
        </w:tc>
        <w:tc>
          <w:tcPr>
            <w:tcW w:type="dxa" w:w="3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Measurement server (target)</w:t>
            </w:r>
          </w:p>
        </w:tc>
      </w:tr>
    </w:tbl>
    <w:p>
      <w:pPr>
        <w:spacing w:after="60"/>
      </w:pPr>
    </w:p>
    <w:p>
      <w:pPr>
        <w:pStyle w:val="Heading2"/>
        <w:spacing w:after="120" w:before="240"/>
      </w:pPr>
      <w:r>
        <w:rPr>
          <w:rFonts w:ascii="Calibri" w:cs="Calibri" w:eastAsia="Calibri" w:hAnsi="Calibri"/>
        </w:rPr>
        <w:t xml:space="preserve">2.2 Columns of net_traceroute.csv</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Column</w:t>
            </w:r>
          </w:p>
        </w:tc>
        <w:tc>
          <w:tcPr>
            <w:tcW w:type="dxa" w:w="6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site_name</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measurement site (</w:t>
            </w:r>
            <w:r>
              <w:rPr>
                <w:rFonts w:ascii="Consolas" w:cs="Consolas" w:eastAsia="Consolas" w:hAnsi="Consolas"/>
                <w:color w:val="1F3864"/>
                <w:sz w:val="17"/>
                <w:szCs w:val="17"/>
              </w:rPr>
              <w:t xml:space="preserve">uos-rz</w:t>
            </w:r>
            <w:r>
              <w:rPr>
                <w:rFonts w:ascii="Calibri" w:cs="Calibri" w:eastAsia="Calibri" w:hAnsi="Calibri"/>
                <w:sz w:val="19"/>
                <w:szCs w:val="19"/>
              </w:rPr>
              <w:t xml:space="preserve"> = Osnabrück)</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timestamp_start</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start of the traceroute run (UTC); identical for all hops of one run</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timestamp_end</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end of the run (about 20–25 s after the start)</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hop</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position of the router on the path (1 = first router)</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target</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destination of the traceroute (the measurement server)</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ip_protocol</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IP version (</w:t>
            </w:r>
            <w:r>
              <w:rPr>
                <w:rFonts w:ascii="Consolas" w:cs="Consolas" w:eastAsia="Consolas" w:hAnsi="Consolas"/>
                <w:color w:val="1F3864"/>
                <w:sz w:val="17"/>
                <w:szCs w:val="17"/>
              </w:rPr>
              <w:t xml:space="preserve">v4</w:t>
            </w:r>
            <w:r>
              <w:rPr>
                <w:rFonts w:ascii="Calibri" w:cs="Calibri" w:eastAsia="Calibri" w:hAnsi="Calibri"/>
                <w:sz w:val="19"/>
                <w:szCs w:val="19"/>
              </w:rPr>
              <w:t xml:space="preserve">)</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hop_id</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host name and/or IP address of the router; </w:t>
            </w:r>
            <w:r>
              <w:rPr>
                <w:rFonts w:ascii="Consolas" w:cs="Consolas" w:eastAsia="Consolas" w:hAnsi="Consolas"/>
                <w:color w:val="1F3864"/>
                <w:sz w:val="17"/>
                <w:szCs w:val="17"/>
              </w:rPr>
              <w:t xml:space="preserve">???</w:t>
            </w:r>
            <w:r>
              <w:rPr>
                <w:rFonts w:ascii="Calibri" w:cs="Calibri" w:eastAsia="Calibri" w:hAnsi="Calibri"/>
                <w:sz w:val="19"/>
                <w:szCs w:val="19"/>
              </w:rPr>
              <w:t xml:space="preserve"> if the router did not answer</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asn</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autonomous system (network operator) of the router; </w:t>
            </w:r>
            <w:r>
              <w:rPr>
                <w:rFonts w:ascii="Consolas" w:cs="Consolas" w:eastAsia="Consolas" w:hAnsi="Consolas"/>
                <w:color w:val="1F3864"/>
                <w:sz w:val="17"/>
                <w:szCs w:val="17"/>
              </w:rPr>
              <w:t xml:space="preserve">AS???</w:t>
            </w:r>
            <w:r>
              <w:rPr>
                <w:rFonts w:ascii="Calibri" w:cs="Calibri" w:eastAsia="Calibri" w:hAnsi="Calibri"/>
                <w:sz w:val="19"/>
                <w:szCs w:val="19"/>
              </w:rPr>
              <w:t xml:space="preserve"> if unknown/private</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packet_loss</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 of the 15 probes to this hop without a reply</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packets_send</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number of probes sent to this hop (15)</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ping_avg</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mean RTT of the probes to this hop [ms]</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ping_worst</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slowest probe [ms]</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ping_best</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fastest probe [ms]</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ping_stddev</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standard deviation of the probe RTTs [ms]</w:t>
            </w:r>
          </w:p>
        </w:tc>
      </w:tr>
      <w:tr>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hops</w:t>
            </w:r>
          </w:p>
        </w:tc>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total number of hops of this run (13 for a normal Osnabrück run)</w:t>
            </w:r>
          </w:p>
        </w:tc>
      </w:tr>
    </w:tbl>
    <w:p>
      <w:pPr>
        <w:sectPr>
          <w:footerReference w:type="default" r:id="rId6"/>
          <w:pgSz w:w="11906" w:h="16838" w:orient="portrait"/>
          <w:pgMar w:top="1300" w:right="1300" w:bottom="1300" w:left="1300" w:header="708" w:footer="708" w:gutter="0"/>
          <w:pgNumType/>
          <w:docGrid w:linePitch="360"/>
        </w:sectPr>
      </w:pPr>
    </w:p>
    <w:p>
      <w:pPr>
        <w:pStyle w:val="Heading2"/>
        <w:spacing w:after="120" w:before="240"/>
      </w:pPr>
      <w:r>
        <w:rPr>
          <w:rFonts w:ascii="Calibri" w:cs="Calibri" w:eastAsia="Calibri" w:hAnsi="Calibri"/>
        </w:rPr>
        <w:t xml:space="preserve">2.3 Example: the first 26 rows of the Osnabrück file</w:t>
      </w:r>
    </w:p>
    <w:p>
      <w:pPr>
        <w:spacing w:after="120" w:line="276"/>
      </w:pPr>
      <w:r>
        <w:rPr>
          <w:rFonts w:ascii="Calibri" w:cs="Calibri" w:eastAsia="Calibri" w:hAnsi="Calibri"/>
          <w:sz w:val="20"/>
          <w:szCs w:val="20"/>
        </w:rPr>
        <w:t xml:space="preserve">This is how </w:t>
      </w:r>
      <w:r>
        <w:rPr>
          <w:rFonts w:ascii="Consolas" w:cs="Consolas" w:eastAsia="Consolas" w:hAnsi="Consolas"/>
          <w:color w:val="1F3864"/>
          <w:sz w:val="18"/>
          <w:szCs w:val="18"/>
        </w:rPr>
        <w:t xml:space="preserve">net_traceroute.csv</w:t>
      </w:r>
      <w:r>
        <w:rPr>
          <w:rFonts w:ascii="Calibri" w:cs="Calibri" w:eastAsia="Calibri" w:hAnsi="Calibri"/>
          <w:sz w:val="20"/>
          <w:szCs w:val="20"/>
        </w:rPr>
        <w:t xml:space="preserve"> of Osnabrück looks. The first 26 rows are </w:t>
      </w:r>
      <w:r>
        <w:rPr>
          <w:rFonts w:ascii="Calibri" w:cs="Calibri" w:eastAsia="Calibri" w:hAnsi="Calibri"/>
          <w:b/>
          <w:bCs/>
          <w:sz w:val="20"/>
          <w:szCs w:val="20"/>
        </w:rPr>
        <w:t xml:space="preserve">two traceroute runs</w:t>
      </w:r>
      <w:r>
        <w:rPr>
          <w:rFonts w:ascii="Calibri" w:cs="Calibri" w:eastAsia="Calibri" w:hAnsi="Calibri"/>
          <w:sz w:val="20"/>
          <w:szCs w:val="20"/>
        </w:rPr>
        <w:t xml:space="preserve"> (15:13:03 and 15:18:53, 5 min 50 s apart), each with </w:t>
      </w:r>
      <w:r>
        <w:rPr>
          <w:rFonts w:ascii="Calibri" w:cs="Calibri" w:eastAsia="Calibri" w:hAnsi="Calibri"/>
          <w:b/>
          <w:bCs/>
          <w:sz w:val="20"/>
          <w:szCs w:val="20"/>
        </w:rPr>
        <w:t xml:space="preserve">13 rows, one per hop</w:t>
      </w:r>
      <w:r>
        <w:rPr>
          <w:rFonts w:ascii="Calibri" w:cs="Calibri" w:eastAsia="Calibri" w:hAnsi="Calibri"/>
          <w:sz w:val="20"/>
          <w:szCs w:val="20"/>
        </w:rPr>
        <w:t xml:space="preserve">. Columns that are constant (</w:t>
      </w:r>
      <w:r>
        <w:rPr>
          <w:rFonts w:ascii="Consolas" w:cs="Consolas" w:eastAsia="Consolas" w:hAnsi="Consolas"/>
          <w:color w:val="1F3864"/>
          <w:sz w:val="18"/>
          <w:szCs w:val="18"/>
        </w:rPr>
        <w:t xml:space="preserve">site_name</w:t>
      </w:r>
      <w:r>
        <w:rPr>
          <w:rFonts w:ascii="Calibri" w:cs="Calibri" w:eastAsia="Calibri" w:hAnsi="Calibri"/>
          <w:sz w:val="20"/>
          <w:szCs w:val="20"/>
        </w:rPr>
        <w:t xml:space="preserve"> = </w:t>
      </w:r>
      <w:r>
        <w:rPr>
          <w:rFonts w:ascii="Consolas" w:cs="Consolas" w:eastAsia="Consolas" w:hAnsi="Consolas"/>
          <w:color w:val="1F3864"/>
          <w:sz w:val="18"/>
          <w:szCs w:val="18"/>
        </w:rPr>
        <w:t xml:space="preserve">uos-rz</w:t>
      </w:r>
      <w:r>
        <w:rPr>
          <w:rFonts w:ascii="Calibri" w:cs="Calibri" w:eastAsia="Calibri" w:hAnsi="Calibri"/>
          <w:sz w:val="20"/>
          <w:szCs w:val="20"/>
        </w:rPr>
        <w:t xml:space="preserve">, </w:t>
      </w:r>
      <w:r>
        <w:rPr>
          <w:rFonts w:ascii="Consolas" w:cs="Consolas" w:eastAsia="Consolas" w:hAnsi="Consolas"/>
          <w:color w:val="1F3864"/>
          <w:sz w:val="18"/>
          <w:szCs w:val="18"/>
        </w:rPr>
        <w:t xml:space="preserve">target</w:t>
      </w:r>
      <w:r>
        <w:rPr>
          <w:rFonts w:ascii="Calibri" w:cs="Calibri" w:eastAsia="Calibri" w:hAnsi="Calibri"/>
          <w:sz w:val="20"/>
          <w:szCs w:val="20"/>
        </w:rPr>
        <w:t xml:space="preserve"> = </w:t>
      </w:r>
      <w:r>
        <w:rPr>
          <w:rFonts w:ascii="Consolas" w:cs="Consolas" w:eastAsia="Consolas" w:hAnsi="Consolas"/>
          <w:color w:val="1F3864"/>
          <w:sz w:val="18"/>
          <w:szCs w:val="18"/>
        </w:rPr>
        <w:t xml:space="preserve">131.173.23.81</w:t>
      </w:r>
      <w:r>
        <w:rPr>
          <w:rFonts w:ascii="Calibri" w:cs="Calibri" w:eastAsia="Calibri" w:hAnsi="Calibri"/>
          <w:sz w:val="20"/>
          <w:szCs w:val="20"/>
        </w:rPr>
        <w:t xml:space="preserve">, </w:t>
      </w:r>
      <w:r>
        <w:rPr>
          <w:rFonts w:ascii="Consolas" w:cs="Consolas" w:eastAsia="Consolas" w:hAnsi="Consolas"/>
          <w:color w:val="1F3864"/>
          <w:sz w:val="18"/>
          <w:szCs w:val="18"/>
        </w:rPr>
        <w:t xml:space="preserve">ip_protocol</w:t>
      </w:r>
      <w:r>
        <w:rPr>
          <w:rFonts w:ascii="Calibri" w:cs="Calibri" w:eastAsia="Calibri" w:hAnsi="Calibri"/>
          <w:sz w:val="20"/>
          <w:szCs w:val="20"/>
        </w:rPr>
        <w:t xml:space="preserve"> = </w:t>
      </w:r>
      <w:r>
        <w:rPr>
          <w:rFonts w:ascii="Consolas" w:cs="Consolas" w:eastAsia="Consolas" w:hAnsi="Consolas"/>
          <w:color w:val="1F3864"/>
          <w:sz w:val="18"/>
          <w:szCs w:val="18"/>
        </w:rPr>
        <w:t xml:space="preserve">v4</w:t>
      </w:r>
      <w:r>
        <w:rPr>
          <w:rFonts w:ascii="Calibri" w:cs="Calibri" w:eastAsia="Calibri" w:hAnsi="Calibri"/>
          <w:sz w:val="20"/>
          <w:szCs w:val="20"/>
        </w:rPr>
        <w:t xml:space="preserve">) and </w:t>
      </w:r>
      <w:r>
        <w:rPr>
          <w:rFonts w:ascii="Consolas" w:cs="Consolas" w:eastAsia="Consolas" w:hAnsi="Consolas"/>
          <w:color w:val="1F3864"/>
          <w:sz w:val="18"/>
          <w:szCs w:val="18"/>
        </w:rPr>
        <w:t xml:space="preserve">timestamp_end</w:t>
      </w:r>
      <w:r>
        <w:rPr>
          <w:rFonts w:ascii="Calibri" w:cs="Calibri" w:eastAsia="Calibri" w:hAnsi="Calibri"/>
          <w:sz w:val="20"/>
          <w:szCs w:val="20"/>
        </w:rPr>
        <w:t xml:space="preserve"> are left out. Only the </w:t>
      </w:r>
      <w:r>
        <w:rPr>
          <w:rFonts w:ascii="Calibri" w:cs="Calibri" w:eastAsia="Calibri" w:hAnsi="Calibri"/>
          <w:b/>
          <w:bCs/>
          <w:sz w:val="20"/>
          <w:szCs w:val="20"/>
        </w:rPr>
        <w:t xml:space="preserve">highlighted hop-1 rows</w:t>
      </w:r>
      <w:r>
        <w:rPr>
          <w:rFonts w:ascii="Calibri" w:cs="Calibri" w:eastAsia="Calibri" w:hAnsi="Calibri"/>
          <w:sz w:val="20"/>
          <w:szCs w:val="20"/>
        </w:rPr>
        <w:t xml:space="preserve"> (</w:t>
      </w:r>
      <w:r>
        <w:rPr>
          <w:rFonts w:ascii="Consolas" w:cs="Consolas" w:eastAsia="Consolas" w:hAnsi="Consolas"/>
          <w:color w:val="1F3864"/>
          <w:sz w:val="18"/>
          <w:szCs w:val="18"/>
        </w:rPr>
        <w:t xml:space="preserve">100.64.0.1</w:t>
      </w:r>
      <w:r>
        <w:rPr>
          <w:rFonts w:ascii="Calibri" w:cs="Calibri" w:eastAsia="Calibri" w:hAnsi="Calibri"/>
          <w:sz w:val="20"/>
          <w:szCs w:val="20"/>
        </w:rPr>
        <w:t xml:space="preserve">) are used in this study.</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450"/>
        <w:gridCol w:w="5600"/>
        <w:gridCol w:w="1150"/>
        <w:gridCol w:w="750"/>
        <w:gridCol w:w="600"/>
        <w:gridCol w:w="750"/>
        <w:gridCol w:w="750"/>
        <w:gridCol w:w="750"/>
        <w:gridCol w:w="700"/>
        <w:gridCol w:w="6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Run</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Start (UTC)</w:t>
            </w:r>
          </w:p>
        </w:tc>
        <w:tc>
          <w:tcPr>
            <w:tcW w:type="dxa" w:w="4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hop</w:t>
            </w:r>
          </w:p>
        </w:tc>
        <w:tc>
          <w:tcPr>
            <w:tcW w:type="dxa" w:w="5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hop_id</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asn</w:t>
            </w:r>
          </w:p>
        </w:tc>
        <w:tc>
          <w:tcPr>
            <w:tcW w:type="dxa" w:w="7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loss %</w:t>
            </w:r>
          </w:p>
        </w:tc>
        <w:tc>
          <w:tcPr>
            <w:tcW w:type="dxa" w:w="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sent</w:t>
            </w:r>
          </w:p>
        </w:tc>
        <w:tc>
          <w:tcPr>
            <w:tcW w:type="dxa" w:w="7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avg</w:t>
            </w:r>
          </w:p>
        </w:tc>
        <w:tc>
          <w:tcPr>
            <w:tcW w:type="dxa" w:w="7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best</w:t>
            </w:r>
          </w:p>
        </w:tc>
        <w:tc>
          <w:tcPr>
            <w:tcW w:type="dxa" w:w="7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worst</w:t>
            </w:r>
          </w:p>
        </w:tc>
        <w:tc>
          <w:tcPr>
            <w:tcW w:type="dxa" w:w="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std</w:t>
            </w:r>
          </w:p>
        </w:tc>
        <w:tc>
          <w:tcPr>
            <w:tcW w:type="dxa" w:w="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5"/>
                <w:szCs w:val="15"/>
              </w:rPr>
              <w:t xml:space="preserve">hops</w:t>
            </w:r>
          </w:p>
        </w:tc>
      </w:tr>
      <w:tr>
        <w:tc>
          <w:tcPr>
            <w:tcW w:type="dxa" w:w="5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5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100.64.0.1</w:t>
            </w:r>
          </w:p>
        </w:tc>
        <w:tc>
          <w:tcPr>
            <w:tcW w:type="dxa" w:w="11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AS???</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29.35</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18.65</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49.82</w:t>
            </w:r>
          </w:p>
        </w:tc>
        <w:tc>
          <w:tcPr>
            <w:tcW w:type="dxa" w:w="7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8.06</w:t>
            </w:r>
          </w:p>
        </w:tc>
        <w:tc>
          <w:tcPr>
            <w:tcW w:type="dxa" w:w="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172.16.250.140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29.82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23.23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44.19</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5.73</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undefined.hostname.localhost (206.224.65.194)</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AS14593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26.19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19.62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34.51</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4.66</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undefined.hostname.localhost (206.224.65.178)</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AS14593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28.36</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18.75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35.27</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4.88</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ffm-b11-link.ip.twelve99.net (62.115.37.20)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28.61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19.61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38.33</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4.95</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100.0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hbg-bb2-link.ip.twelve99.net (62.115.127.90)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26.67</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38.88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29.08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53.47</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7.74</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hbg-b2-link.ip.twelve99.net (62.115.132.109)</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38.74</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25.39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51.86</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8.77</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9</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dfn-ic-373396.ip.twelve99-cust.net (213.248.100.167)</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44.08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35.05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68.46</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8.68</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10</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cr-ham1-be8.x-win.dfn.de (188.1.144.57)</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51.33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40.91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67.27</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7.64</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11</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kr-uniosn11.x-win.dfn.de (188.1.231.90)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61.4</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49.05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85.04</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10.65</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12</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r0001g94rB05-xe0-0-7-u91.net.uni-osnabrueck.de (131.173.252.202)</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55.72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47.01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67.82</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6.29</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15:13:03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vm952.rz.uni-osnabrueck.de (131.173.23.81)</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57.09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45.41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70.85</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8.34</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w:t>
            </w:r>
          </w:p>
        </w:tc>
        <w:tc>
          <w:tcPr>
            <w:tcW w:type="dxa" w:w="5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100.64.0.1</w:t>
            </w:r>
          </w:p>
        </w:tc>
        <w:tc>
          <w:tcPr>
            <w:tcW w:type="dxa" w:w="11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AS???</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31.88</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19.88</w:t>
            </w:r>
          </w:p>
        </w:tc>
        <w:tc>
          <w:tcPr>
            <w:tcW w:type="dxa" w:w="75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41.64</w:t>
            </w:r>
          </w:p>
        </w:tc>
        <w:tc>
          <w:tcPr>
            <w:tcW w:type="dxa" w:w="7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5.59</w:t>
            </w:r>
          </w:p>
        </w:tc>
        <w:tc>
          <w:tcPr>
            <w:tcW w:type="dxa" w:w="600"/>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172.16.250.140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30.55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19.5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40.56</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5.35</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undefined.hostname.localhost (206.224.65.194)</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AS14593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31.69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23.62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43.49</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5.59</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undefined.hostname.localhost (206.224.65.178)</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AS14593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31.28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18.71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37.93</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5.37</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ffm-b11-link.ip.twelve99.net (62.115.37.20)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34.51</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23.77</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42.72</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5.78</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ffm-bb2-link.ip.twelve99.net (62.115.124.118)</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66.67</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36.74</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31.36</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42.71</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4.09</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hbg-bb2-link.ip.twelve99.net (62.115.127.90)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13.33</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36.7</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30.52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46.5</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5.01</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8</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hbg-b2-link.ip.twelve99.net (62.115.132.109)</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36.56</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30.53</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43.75</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4.04</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9</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dfn-ic-373396.ip.twelve99-cust.net (213.248.100.167)</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AS1299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48.82</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38.18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64.6</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6.52</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10</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cr-ham1-be8.x-win.dfn.de (188.1.144.57)</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52.26</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42.37</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61.55</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5.44</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11</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kr-uniosn11.x-win.dfn.de (188.1.231.90)</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59.14</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51.39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68.33</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4.89</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12</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r0001g94rB05-xe0-0-7-u91.net.uni-osnabrueck.de (131.173.252.202)</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61.77</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47.78</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91.44</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10.13</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r>
        <w:tc>
          <w:tcPr>
            <w:tcW w:type="dxa" w:w="5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2</w:t>
            </w:r>
          </w:p>
        </w:tc>
        <w:tc>
          <w:tcPr>
            <w:tcW w:type="dxa" w:w="10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15:18:53</w:t>
            </w:r>
          </w:p>
        </w:tc>
        <w:tc>
          <w:tcPr>
            <w:tcW w:type="dxa" w:w="4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w:t>
            </w:r>
          </w:p>
        </w:tc>
        <w:tc>
          <w:tcPr>
            <w:tcW w:type="dxa" w:w="5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vm952.rz.uni-osnabrueck.de (131.173.23.81)</w:t>
            </w:r>
          </w:p>
        </w:tc>
        <w:tc>
          <w:tcPr>
            <w:tcW w:type="dxa" w:w="11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AS680</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0.0</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15</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59.59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54.69</w:t>
            </w:r>
          </w:p>
        </w:tc>
        <w:tc>
          <w:tcPr>
            <w:tcW w:type="dxa" w:w="7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72.88</w:t>
            </w:r>
          </w:p>
        </w:tc>
        <w:tc>
          <w:tcPr>
            <w:tcW w:type="dxa" w:w="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4.73</w:t>
            </w:r>
          </w:p>
        </w:tc>
        <w:tc>
          <w:tcPr>
            <w:tcW w:type="dxa" w:w="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5"/>
                <w:szCs w:val="15"/>
              </w:rPr>
              <w:t xml:space="preserve">13.0</w:t>
            </w:r>
          </w:p>
        </w:tc>
      </w:tr>
    </w:tbl>
    <w:p>
      <w:pPr>
        <w:sectPr>
          <w:footerReference w:type="default" r:id="rId7"/>
          <w:pgSz w:w="16838" w:h="11906" w:orient="landscape"/>
          <w:pgMar w:top="900" w:right="720" w:bottom="900" w:left="720" w:header="708" w:footer="708" w:gutter="0"/>
          <w:pgNumType/>
          <w:docGrid w:linePitch="360"/>
        </w:sectPr>
      </w:pPr>
    </w:p>
    <w:p>
      <w:pPr>
        <w:pStyle w:val="Heading2"/>
        <w:spacing w:after="120" w:before="240"/>
      </w:pPr>
      <w:r>
        <w:rPr>
          <w:rFonts w:ascii="Calibri" w:cs="Calibri" w:eastAsia="Calibri" w:hAnsi="Calibri"/>
        </w:rPr>
        <w:t xml:space="preserve">2.4 Why a later hop can show a lower RTT than an earlier hop</w:t>
      </w:r>
    </w:p>
    <w:p>
      <w:pPr>
        <w:spacing w:after="120" w:line="276"/>
      </w:pPr>
      <w:r>
        <w:rPr>
          <w:rFonts w:ascii="Calibri" w:cs="Calibri" w:eastAsia="Calibri" w:hAnsi="Calibri"/>
          <w:sz w:val="22"/>
          <w:szCs w:val="22"/>
        </w:rPr>
        <w:t xml:space="preserve">In the example above, the RTT does not always grow from one hop to the next. In run 1, </w:t>
      </w:r>
      <w:r>
        <w:rPr>
          <w:rFonts w:ascii="Calibri" w:cs="Calibri" w:eastAsia="Calibri" w:hAnsi="Calibri"/>
          <w:b/>
          <w:bCs/>
          <w:sz w:val="22"/>
          <w:szCs w:val="22"/>
        </w:rPr>
        <w:t xml:space="preserve">hop 3 (26.19 ms) is lower than hop 1 (29.35 ms) and hop 2 (29.82 ms)</w:t>
      </w:r>
      <w:r>
        <w:rPr>
          <w:rFonts w:ascii="Calibri" w:cs="Calibri" w:eastAsia="Calibri" w:hAnsi="Calibri"/>
          <w:sz w:val="22"/>
          <w:szCs w:val="22"/>
        </w:rPr>
        <w:t xml:space="preserve">, and </w:t>
      </w:r>
      <w:r>
        <w:rPr>
          <w:rFonts w:ascii="Calibri" w:cs="Calibri" w:eastAsia="Calibri" w:hAnsi="Calibri"/>
          <w:b/>
          <w:bCs/>
          <w:sz w:val="22"/>
          <w:szCs w:val="22"/>
        </w:rPr>
        <w:t xml:space="preserve">hop 12 (55.72 ms) is lower than hop 11 (61.40 ms)</w:t>
      </w:r>
      <w:r>
        <w:rPr>
          <w:rFonts w:ascii="Calibri" w:cs="Calibri" w:eastAsia="Calibri" w:hAnsi="Calibri"/>
          <w:sz w:val="22"/>
          <w:szCs w:val="22"/>
        </w:rPr>
        <w:t xml:space="preserve">. Hop 6 did not answer at all (</w:t>
      </w:r>
      <w:r>
        <w:rPr>
          <w:rFonts w:ascii="Consolas" w:cs="Consolas" w:eastAsia="Consolas" w:hAnsi="Consolas"/>
          <w:color w:val="1F3864"/>
          <w:sz w:val="20"/>
          <w:szCs w:val="20"/>
        </w:rPr>
        <w:t xml:space="preserve">???</w:t>
      </w:r>
      <w:r>
        <w:rPr>
          <w:rFonts w:ascii="Calibri" w:cs="Calibri" w:eastAsia="Calibri" w:hAnsi="Calibri"/>
          <w:sz w:val="22"/>
          <w:szCs w:val="22"/>
        </w:rPr>
        <w:t xml:space="preserve">, 100% loss), while the hops behind it did.</w:t>
      </w:r>
    </w:p>
    <w:p>
      <w:pPr>
        <w:spacing w:after="120" w:line="276"/>
      </w:pPr>
      <w:r>
        <w:rPr>
          <w:rFonts w:ascii="Calibri" w:cs="Calibri" w:eastAsia="Calibri" w:hAnsi="Calibri"/>
          <w:b/>
          <w:bCs/>
          <w:sz w:val="22"/>
          <w:szCs w:val="22"/>
        </w:rPr>
        <w:t xml:space="preserve">Note:</w:t>
      </w:r>
      <w:r>
        <w:rPr>
          <w:rFonts w:ascii="Calibri" w:cs="Calibri" w:eastAsia="Calibri" w:hAnsi="Calibri"/>
          <w:sz w:val="22"/>
          <w:szCs w:val="22"/>
        </w:rPr>
        <w:t xml:space="preserve"> the WetLinks paper does not discuss this effect; it only reports the bent-pipe and end-to-end RTT. The reasons below are the standard explanations for traceroute measurements:</w:t>
      </w:r>
    </w:p>
    <w:p>
      <w:pPr>
        <w:pStyle w:val="ListParagraph"/>
        <w:numPr>
          <w:ilvl w:val="0"/>
          <w:numId w:val="2"/>
        </w:numPr>
        <w:spacing w:after="60" w:line="264"/>
      </w:pPr>
      <w:r>
        <w:rPr>
          <w:rFonts w:ascii="Calibri" w:cs="Calibri" w:eastAsia="Calibri" w:hAnsi="Calibri"/>
          <w:b/>
          <w:bCs/>
          <w:sz w:val="22"/>
          <w:szCs w:val="22"/>
        </w:rPr>
        <w:t xml:space="preserve">Replies are generated by the router's control processor.</w:t>
      </w:r>
      <w:r>
        <w:rPr>
          <w:rFonts w:ascii="Calibri" w:cs="Calibri" w:eastAsia="Calibri" w:hAnsi="Calibri"/>
          <w:sz w:val="22"/>
          <w:szCs w:val="22"/>
        </w:rPr>
        <w:t xml:space="preserve"> A traceroute reply (ICMP "time exceeded") is created by the router's CPU, not by its fast forwarding hardware. Routers treat this as low priority and rate-limit it. The reply delay of a hop therefore includes a variable processing time, which can be larger than the delay to reach a router further away.</w:t>
      </w:r>
    </w:p>
    <w:p>
      <w:pPr>
        <w:pStyle w:val="ListParagraph"/>
        <w:numPr>
          <w:ilvl w:val="0"/>
          <w:numId w:val="2"/>
        </w:numPr>
        <w:spacing w:after="60" w:line="264"/>
      </w:pPr>
      <w:r>
        <w:rPr>
          <w:rFonts w:ascii="Calibri" w:cs="Calibri" w:eastAsia="Calibri" w:hAnsi="Calibri"/>
          <w:b/>
          <w:bCs/>
          <w:sz w:val="22"/>
          <w:szCs w:val="22"/>
        </w:rPr>
        <w:t xml:space="preserve">Every hop is measured with different packets at different moments.</w:t>
      </w:r>
      <w:r>
        <w:rPr>
          <w:rFonts w:ascii="Calibri" w:cs="Calibri" w:eastAsia="Calibri" w:hAnsi="Calibri"/>
          <w:sz w:val="22"/>
          <w:szCs w:val="22"/>
        </w:rPr>
        <w:t xml:space="preserve"> The 15 probes to hop 1 and the 15 probes to hop 3 are sent at different times. Over Starlink the delay changes from moment to moment (satellite scheduling, reconfiguration every 15 s), so two hops measured a few seconds apart can see different conditions.</w:t>
      </w:r>
    </w:p>
    <w:p>
      <w:pPr>
        <w:pStyle w:val="ListParagraph"/>
        <w:numPr>
          <w:ilvl w:val="0"/>
          <w:numId w:val="2"/>
        </w:numPr>
        <w:spacing w:after="60" w:line="264"/>
      </w:pPr>
      <w:r>
        <w:rPr>
          <w:rFonts w:ascii="Calibri" w:cs="Calibri" w:eastAsia="Calibri" w:hAnsi="Calibri"/>
          <w:b/>
          <w:bCs/>
          <w:sz w:val="22"/>
          <w:szCs w:val="22"/>
        </w:rPr>
        <w:t xml:space="preserve">The reply can take a different return path.</w:t>
      </w:r>
      <w:r>
        <w:rPr>
          <w:rFonts w:ascii="Calibri" w:cs="Calibri" w:eastAsia="Calibri" w:hAnsi="Calibri"/>
          <w:sz w:val="22"/>
          <w:szCs w:val="22"/>
        </w:rPr>
        <w:t xml:space="preserve"> The reply from a router comes back over whatever route that router uses, which is not necessarily the forward path.</w:t>
      </w:r>
    </w:p>
    <w:p>
      <w:pPr>
        <w:pStyle w:val="ListParagraph"/>
        <w:numPr>
          <w:ilvl w:val="0"/>
          <w:numId w:val="2"/>
        </w:numPr>
        <w:spacing w:after="60" w:line="264"/>
      </w:pPr>
      <w:r>
        <w:rPr>
          <w:rFonts w:ascii="Calibri" w:cs="Calibri" w:eastAsia="Calibri" w:hAnsi="Calibri"/>
          <w:b/>
          <w:bCs/>
          <w:sz w:val="22"/>
          <w:szCs w:val="22"/>
        </w:rPr>
        <w:t xml:space="preserve">Routers may ignore traceroute probes.</w:t>
      </w:r>
      <w:r>
        <w:rPr>
          <w:rFonts w:ascii="Calibri" w:cs="Calibri" w:eastAsia="Calibri" w:hAnsi="Calibri"/>
          <w:sz w:val="22"/>
          <w:szCs w:val="22"/>
        </w:rPr>
        <w:t xml:space="preserve"> Some routers never answer or drop most probes (hop 6), while still forwarding the traffic to the next hops.</w:t>
      </w:r>
    </w:p>
    <w:p>
      <w:pPr>
        <w:spacing w:after="120" w:line="276"/>
      </w:pPr>
      <w:r>
        <w:rPr>
          <w:rFonts w:ascii="Calibri" w:cs="Calibri" w:eastAsia="Calibri" w:hAnsi="Calibri"/>
          <w:sz w:val="22"/>
          <w:szCs w:val="22"/>
        </w:rPr>
        <w:t xml:space="preserve">For this study this means that the RTT of an intermediate hop is noisy. The analysis therefore uses </w:t>
      </w:r>
      <w:r>
        <w:rPr>
          <w:rFonts w:ascii="Calibri" w:cs="Calibri" w:eastAsia="Calibri" w:hAnsi="Calibri"/>
          <w:b/>
          <w:bCs/>
          <w:sz w:val="22"/>
          <w:szCs w:val="22"/>
        </w:rPr>
        <w:t xml:space="preserve">medians over many runs</w:t>
      </w:r>
      <w:r>
        <w:rPr>
          <w:rFonts w:ascii="Calibri" w:cs="Calibri" w:eastAsia="Calibri" w:hAnsi="Calibri"/>
          <w:sz w:val="22"/>
          <w:szCs w:val="22"/>
        </w:rPr>
        <w:t xml:space="preserve">, not single values.</w:t>
      </w:r>
    </w:p>
    <w:p>
      <w:pPr>
        <w:pStyle w:val="Heading1"/>
        <w:spacing w:after="160" w:before="360"/>
      </w:pPr>
      <w:r>
        <w:rPr>
          <w:rFonts w:ascii="Calibri" w:cs="Calibri" w:eastAsia="Calibri" w:hAnsi="Calibri"/>
        </w:rPr>
        <w:t xml:space="preserve">3. How the paper neutralised the time of day (download throughput)</w:t>
      </w:r>
    </w:p>
    <w:p>
      <w:pPr>
        <w:spacing w:after="120" w:line="276"/>
      </w:pPr>
      <w:r>
        <w:rPr>
          <w:rFonts w:ascii="Calibri" w:cs="Calibri" w:eastAsia="Calibri" w:hAnsi="Calibri"/>
          <w:sz w:val="22"/>
          <w:szCs w:val="22"/>
        </w:rPr>
        <w:t xml:space="preserve">Before relating rain to download throughput, the paper removes the influence of the time of day (Section V-E-1 and Table III of the paper):</w:t>
      </w:r>
    </w:p>
    <w:p>
      <w:pPr>
        <w:pStyle w:val="ListParagraph"/>
        <w:numPr>
          <w:ilvl w:val="0"/>
          <w:numId w:val="3"/>
        </w:numPr>
        <w:spacing w:after="60" w:line="264"/>
      </w:pPr>
      <w:r>
        <w:rPr>
          <w:rFonts w:ascii="Calibri" w:cs="Calibri" w:eastAsia="Calibri" w:hAnsi="Calibri"/>
          <w:sz w:val="22"/>
          <w:szCs w:val="22"/>
        </w:rPr>
        <w:t xml:space="preserve">Outliers were removed with the interquartile-range rule (factor 1.5).</w:t>
      </w:r>
    </w:p>
    <w:p>
      <w:pPr>
        <w:pStyle w:val="ListParagraph"/>
        <w:numPr>
          <w:ilvl w:val="0"/>
          <w:numId w:val="3"/>
        </w:numPr>
        <w:spacing w:after="60" w:line="264"/>
      </w:pPr>
      <w:r>
        <w:rPr>
          <w:rFonts w:ascii="Calibri" w:cs="Calibri" w:eastAsia="Calibri" w:hAnsi="Calibri"/>
          <w:sz w:val="22"/>
          <w:szCs w:val="22"/>
        </w:rPr>
        <w:t xml:space="preserve">All </w:t>
      </w:r>
      <w:r>
        <w:rPr>
          <w:rFonts w:ascii="Calibri" w:cs="Calibri" w:eastAsia="Calibri" w:hAnsi="Calibri"/>
          <w:b/>
          <w:bCs/>
          <w:sz w:val="22"/>
          <w:szCs w:val="22"/>
        </w:rPr>
        <w:t xml:space="preserve">non-rainy</w:t>
      </w:r>
      <w:r>
        <w:rPr>
          <w:rFonts w:ascii="Calibri" w:cs="Calibri" w:eastAsia="Calibri" w:hAnsi="Calibri"/>
          <w:sz w:val="22"/>
          <w:szCs w:val="22"/>
        </w:rPr>
        <w:t xml:space="preserve"> samples of both sites were combined. The </w:t>
      </w:r>
      <w:r>
        <w:rPr>
          <w:rFonts w:ascii="Calibri" w:cs="Calibri" w:eastAsia="Calibri" w:hAnsi="Calibri"/>
          <w:b/>
          <w:bCs/>
          <w:sz w:val="22"/>
          <w:szCs w:val="22"/>
        </w:rPr>
        <w:t xml:space="preserve">overall median</w:t>
      </w:r>
      <w:r>
        <w:rPr>
          <w:rFonts w:ascii="Calibri" w:cs="Calibri" w:eastAsia="Calibri" w:hAnsi="Calibri"/>
          <w:sz w:val="22"/>
          <w:szCs w:val="22"/>
        </w:rPr>
        <w:t xml:space="preserve"> download throughput of these samples was calculated.</w:t>
      </w:r>
    </w:p>
    <w:p>
      <w:pPr>
        <w:pStyle w:val="ListParagraph"/>
        <w:numPr>
          <w:ilvl w:val="0"/>
          <w:numId w:val="3"/>
        </w:numPr>
        <w:spacing w:after="60" w:line="264"/>
      </w:pPr>
      <w:r>
        <w:rPr>
          <w:rFonts w:ascii="Calibri" w:cs="Calibri" w:eastAsia="Calibri" w:hAnsi="Calibri"/>
          <w:sz w:val="22"/>
          <w:szCs w:val="22"/>
        </w:rPr>
        <w:t xml:space="preserve">The non-rainy samples were grouped into </w:t>
      </w:r>
      <w:r>
        <w:rPr>
          <w:rFonts w:ascii="Calibri" w:cs="Calibri" w:eastAsia="Calibri" w:hAnsi="Calibri"/>
          <w:b/>
          <w:bCs/>
          <w:sz w:val="22"/>
          <w:szCs w:val="22"/>
        </w:rPr>
        <w:t xml:space="preserve">24 hourly buckets</w:t>
      </w:r>
      <w:r>
        <w:rPr>
          <w:rFonts w:ascii="Calibri" w:cs="Calibri" w:eastAsia="Calibri" w:hAnsi="Calibri"/>
          <w:sz w:val="22"/>
          <w:szCs w:val="22"/>
        </w:rPr>
        <w:t xml:space="preserve">, and the </w:t>
      </w:r>
      <w:r>
        <w:rPr>
          <w:rFonts w:ascii="Calibri" w:cs="Calibri" w:eastAsia="Calibri" w:hAnsi="Calibri"/>
          <w:b/>
          <w:bCs/>
          <w:sz w:val="22"/>
          <w:szCs w:val="22"/>
        </w:rPr>
        <w:t xml:space="preserve">median of each hour</w:t>
      </w:r>
      <w:r>
        <w:rPr>
          <w:rFonts w:ascii="Calibri" w:cs="Calibri" w:eastAsia="Calibri" w:hAnsi="Calibri"/>
          <w:sz w:val="22"/>
          <w:szCs w:val="22"/>
        </w:rPr>
        <w:t xml:space="preserve"> was calculated (Fig. 10 of the paper; over 60 Mbit/s between the lowest and the highest hour).</w:t>
      </w:r>
    </w:p>
    <w:p>
      <w:pPr>
        <w:pStyle w:val="ListParagraph"/>
        <w:numPr>
          <w:ilvl w:val="0"/>
          <w:numId w:val="3"/>
        </w:numPr>
        <w:spacing w:after="60" w:line="264"/>
      </w:pPr>
      <w:r>
        <w:rPr>
          <w:rFonts w:ascii="Calibri" w:cs="Calibri" w:eastAsia="Calibri" w:hAnsi="Calibri"/>
          <w:sz w:val="22"/>
          <w:szCs w:val="22"/>
        </w:rPr>
        <w:t xml:space="preserve">For every hour, the </w:t>
      </w:r>
      <w:r>
        <w:rPr>
          <w:rFonts w:ascii="Calibri" w:cs="Calibri" w:eastAsia="Calibri" w:hAnsi="Calibri"/>
          <w:b/>
          <w:bCs/>
          <w:sz w:val="22"/>
          <w:szCs w:val="22"/>
        </w:rPr>
        <w:t xml:space="preserve">correction factor</w:t>
      </w:r>
      <w:r>
        <w:rPr>
          <w:rFonts w:ascii="Calibri" w:cs="Calibri" w:eastAsia="Calibri" w:hAnsi="Calibri"/>
          <w:sz w:val="22"/>
          <w:szCs w:val="22"/>
        </w:rPr>
        <w:t xml:space="preserve"> c_dt = overall median − hourly median (Table III).</w:t>
      </w:r>
    </w:p>
    <w:p>
      <w:pPr>
        <w:pStyle w:val="ListParagraph"/>
        <w:numPr>
          <w:ilvl w:val="0"/>
          <w:numId w:val="3"/>
        </w:numPr>
        <w:spacing w:after="60" w:line="264"/>
      </w:pPr>
      <w:r>
        <w:rPr>
          <w:rFonts w:ascii="Calibri" w:cs="Calibri" w:eastAsia="Calibri" w:hAnsi="Calibri"/>
          <w:sz w:val="22"/>
          <w:szCs w:val="22"/>
        </w:rPr>
        <w:t xml:space="preserve">c_dt was </w:t>
      </w:r>
      <w:r>
        <w:rPr>
          <w:rFonts w:ascii="Calibri" w:cs="Calibri" w:eastAsia="Calibri" w:hAnsi="Calibri"/>
          <w:b/>
          <w:bCs/>
          <w:sz w:val="22"/>
          <w:szCs w:val="22"/>
        </w:rPr>
        <w:t xml:space="preserve">added to every sample of that hour</w:t>
      </w:r>
      <w:r>
        <w:rPr>
          <w:rFonts w:ascii="Calibri" w:cs="Calibri" w:eastAsia="Calibri" w:hAnsi="Calibri"/>
          <w:sz w:val="22"/>
          <w:szCs w:val="22"/>
        </w:rPr>
        <w:t xml:space="preserve">, rainy or not. Afterwards all hours lie on the same level, and the samples were grouped into rain buckets.</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800"/>
        <w:gridCol w:w="800"/>
        <w:gridCol w:w="800"/>
        <w:gridCol w:w="800"/>
        <w:gridCol w:w="800"/>
        <w:gridCol w:w="800"/>
        <w:gridCol w:w="800"/>
        <w:gridCol w:w="800"/>
        <w:gridCol w:w="8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Hour</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0</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2</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5</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8</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12</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15</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17</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19</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20</w:t>
            </w:r>
          </w:p>
        </w:tc>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7"/>
                <w:szCs w:val="17"/>
              </w:rPr>
              <w:t xml:space="preserve">23</w:t>
            </w:r>
          </w:p>
        </w:tc>
      </w:tr>
      <w:tr>
        <w:tc>
          <w:tcPr>
            <w:tcW w:type="dxa" w:w="13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c_dt [Mbit/s]</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−10.35</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−13.73</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−29.64</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−5.37</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+0.08</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+4.35</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+20.46</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+30.70</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+31.72</w:t>
            </w:r>
          </w:p>
        </w:tc>
        <w:tc>
          <w:tcPr>
            <w:tcW w:type="dxa" w:w="8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7"/>
                <w:szCs w:val="17"/>
              </w:rPr>
              <w:t xml:space="preserve">−1.13</w:t>
            </w:r>
          </w:p>
        </w:tc>
      </w:tr>
    </w:tbl>
    <w:p>
      <w:pPr>
        <w:spacing w:after="200"/>
        <w:jc w:val="center"/>
      </w:pPr>
      <w:r>
        <w:rPr>
          <w:rFonts w:ascii="Calibri" w:cs="Calibri" w:eastAsia="Calibri" w:hAnsi="Calibri"/>
          <w:i/>
          <w:iCs/>
          <w:sz w:val="19"/>
          <w:szCs w:val="19"/>
        </w:rPr>
        <w:t xml:space="preserve">Excerpt of Table III of the paper. Negative = the hour is faster than the overall median, so throughput is lowered; positive = slower hour, throughput is raised.</w:t>
      </w:r>
    </w:p>
    <w:p>
      <w:pPr>
        <w:spacing w:after="120" w:line="276"/>
      </w:pPr>
      <w:r>
        <w:rPr>
          <w:rFonts w:ascii="Calibri" w:cs="Calibri" w:eastAsia="Calibri" w:hAnsi="Calibri"/>
          <w:sz w:val="22"/>
          <w:szCs w:val="22"/>
        </w:rPr>
        <w:t xml:space="preserve">Example: a sample measured at 19h gets +30.70 Mbit/s added, because 19h is the hour with the lowest throughput. The paper notes as a limitation that this does </w:t>
      </w:r>
      <w:r>
        <w:rPr>
          <w:rFonts w:ascii="Calibri" w:cs="Calibri" w:eastAsia="Calibri" w:hAnsi="Calibri"/>
          <w:b/>
          <w:bCs/>
          <w:sz w:val="22"/>
          <w:szCs w:val="22"/>
        </w:rPr>
        <w:t xml:space="preserve">not account for variation between days</w:t>
      </w:r>
      <w:r>
        <w:rPr>
          <w:rFonts w:ascii="Calibri" w:cs="Calibri" w:eastAsia="Calibri" w:hAnsi="Calibri"/>
          <w:sz w:val="22"/>
          <w:szCs w:val="22"/>
        </w:rPr>
        <w:t xml:space="preserve"> (e.g. weekday/weekend). The correction factors are also constant over the six months.</w:t>
      </w:r>
    </w:p>
    <w:p>
      <w:pPr>
        <w:pStyle w:val="Heading1"/>
        <w:spacing w:after="160" w:before="360"/>
      </w:pPr>
      <w:r>
        <w:rPr>
          <w:rFonts w:ascii="Calibri" w:cs="Calibri" w:eastAsia="Calibri" w:hAnsi="Calibri"/>
        </w:rPr>
        <w:t xml:space="preserve">4. This study: bent-pipe RTT vs. rain at Osnabrück</w:t>
      </w:r>
    </w:p>
    <w:p>
      <w:pPr>
        <w:pStyle w:val="Heading2"/>
        <w:spacing w:after="120" w:before="240"/>
      </w:pPr>
      <w:r>
        <w:rPr>
          <w:rFonts w:ascii="Calibri" w:cs="Calibri" w:eastAsia="Calibri" w:hAnsi="Calibri"/>
        </w:rPr>
        <w:t xml:space="preserve">4.1 Plan</w:t>
      </w:r>
    </w:p>
    <w:p>
      <w:pPr>
        <w:pStyle w:val="ListParagraph"/>
        <w:numPr>
          <w:ilvl w:val="0"/>
          <w:numId w:val="4"/>
        </w:numPr>
        <w:spacing w:after="60" w:line="264"/>
      </w:pPr>
      <w:r>
        <w:rPr>
          <w:rFonts w:ascii="Calibri" w:cs="Calibri" w:eastAsia="Calibri" w:hAnsi="Calibri"/>
          <w:b/>
          <w:bCs/>
          <w:sz w:val="22"/>
          <w:szCs w:val="22"/>
        </w:rPr>
        <w:t xml:space="preserve">Extract the bent-pipe RTT:</w:t>
      </w:r>
      <w:r>
        <w:rPr>
          <w:rFonts w:ascii="Calibri" w:cs="Calibri" w:eastAsia="Calibri" w:hAnsi="Calibri"/>
          <w:sz w:val="22"/>
          <w:szCs w:val="22"/>
        </w:rPr>
        <w:t xml:space="preserve"> from every traceroute run, keep only the hop-1 row (</w:t>
      </w:r>
      <w:r>
        <w:rPr>
          <w:rFonts w:ascii="Consolas" w:cs="Consolas" w:eastAsia="Consolas" w:hAnsi="Consolas"/>
          <w:color w:val="1F3864"/>
          <w:sz w:val="20"/>
          <w:szCs w:val="20"/>
        </w:rPr>
        <w:t xml:space="preserve">100.64.0.1</w:t>
      </w:r>
      <w:r>
        <w:rPr>
          <w:rFonts w:ascii="Calibri" w:cs="Calibri" w:eastAsia="Calibri" w:hAnsi="Calibri"/>
          <w:sz w:val="22"/>
          <w:szCs w:val="22"/>
        </w:rPr>
        <w:t xml:space="preserve">).</w:t>
      </w:r>
    </w:p>
    <w:p>
      <w:pPr>
        <w:pStyle w:val="ListParagraph"/>
        <w:numPr>
          <w:ilvl w:val="0"/>
          <w:numId w:val="4"/>
        </w:numPr>
        <w:spacing w:after="60" w:line="264"/>
      </w:pPr>
      <w:r>
        <w:rPr>
          <w:rFonts w:ascii="Calibri" w:cs="Calibri" w:eastAsia="Calibri" w:hAnsi="Calibri"/>
          <w:b/>
          <w:bCs/>
          <w:sz w:val="22"/>
          <w:szCs w:val="22"/>
        </w:rPr>
        <w:t xml:space="preserve">Attach the weather:</w:t>
      </w:r>
      <w:r>
        <w:rPr>
          <w:rFonts w:ascii="Calibri" w:cs="Calibri" w:eastAsia="Calibri" w:hAnsi="Calibri"/>
          <w:sz w:val="22"/>
          <w:szCs w:val="22"/>
        </w:rPr>
        <w:t xml:space="preserve"> rain rate (mm/h) and other weather values from the weather station next to the dish, at the time of each run.</w:t>
      </w:r>
    </w:p>
    <w:p>
      <w:pPr>
        <w:pStyle w:val="ListParagraph"/>
        <w:numPr>
          <w:ilvl w:val="0"/>
          <w:numId w:val="4"/>
        </w:numPr>
        <w:spacing w:after="60" w:line="264"/>
      </w:pPr>
      <w:r>
        <w:rPr>
          <w:rFonts w:ascii="Calibri" w:cs="Calibri" w:eastAsia="Calibri" w:hAnsi="Calibri"/>
          <w:b/>
          <w:bCs/>
          <w:sz w:val="22"/>
          <w:szCs w:val="22"/>
        </w:rPr>
        <w:t xml:space="preserve">Neutralise the other factors:</w:t>
      </w:r>
      <w:r>
        <w:rPr>
          <w:rFonts w:ascii="Calibri" w:cs="Calibri" w:eastAsia="Calibri" w:hAnsi="Calibri"/>
          <w:sz w:val="22"/>
          <w:szCs w:val="22"/>
        </w:rPr>
        <w:t xml:space="preserve"> remove the influence of the time of day and of the slow change over the months (Section 5).</w:t>
      </w:r>
    </w:p>
    <w:p>
      <w:pPr>
        <w:pStyle w:val="ListParagraph"/>
        <w:numPr>
          <w:ilvl w:val="0"/>
          <w:numId w:val="4"/>
        </w:numPr>
        <w:spacing w:after="60" w:line="264"/>
      </w:pPr>
      <w:r>
        <w:rPr>
          <w:rFonts w:ascii="Calibri" w:cs="Calibri" w:eastAsia="Calibri" w:hAnsi="Calibri"/>
          <w:b/>
          <w:bCs/>
          <w:sz w:val="22"/>
          <w:szCs w:val="22"/>
        </w:rPr>
        <w:t xml:space="preserve">Relate the remaining RTT to rain:</w:t>
      </w:r>
      <w:r>
        <w:rPr>
          <w:rFonts w:ascii="Calibri" w:cs="Calibri" w:eastAsia="Calibri" w:hAnsi="Calibri"/>
          <w:sz w:val="22"/>
          <w:szCs w:val="22"/>
        </w:rPr>
        <w:t xml:space="preserve"> compare rainy and dry runs and test the correlation.</w:t>
      </w:r>
    </w:p>
    <w:p>
      <w:pPr>
        <w:pStyle w:val="Heading2"/>
        <w:spacing w:after="120" w:before="240"/>
      </w:pPr>
      <w:r>
        <w:rPr>
          <w:rFonts w:ascii="Calibri" w:cs="Calibri" w:eastAsia="Calibri" w:hAnsi="Calibri"/>
        </w:rPr>
        <w:t xml:space="preserve">4.2 The extracted data</w:t>
      </w:r>
    </w:p>
    <w:p>
      <w:pPr>
        <w:spacing w:after="120" w:line="276"/>
      </w:pPr>
      <w:r>
        <w:rPr>
          <w:rFonts w:ascii="Calibri" w:cs="Calibri" w:eastAsia="Calibri" w:hAnsi="Calibri"/>
          <w:sz w:val="22"/>
          <w:szCs w:val="22"/>
        </w:rPr>
        <w:t xml:space="preserve">The preprocessing script </w:t>
      </w:r>
      <w:r>
        <w:rPr>
          <w:rFonts w:ascii="Consolas" w:cs="Consolas" w:eastAsia="Consolas" w:hAnsi="Consolas"/>
          <w:color w:val="1F3864"/>
          <w:sz w:val="20"/>
          <w:szCs w:val="20"/>
        </w:rPr>
        <w:t xml:space="preserve">preprocessing/bentpipe_merger.py</w:t>
      </w:r>
      <w:r>
        <w:rPr>
          <w:rFonts w:ascii="Calibri" w:cs="Calibri" w:eastAsia="Calibri" w:hAnsi="Calibri"/>
          <w:sz w:val="22"/>
          <w:szCs w:val="22"/>
        </w:rPr>
        <w:t xml:space="preserve"> reads </w:t>
      </w:r>
      <w:r>
        <w:rPr>
          <w:rFonts w:ascii="Consolas" w:cs="Consolas" w:eastAsia="Consolas" w:hAnsi="Consolas"/>
          <w:color w:val="1F3864"/>
          <w:sz w:val="20"/>
          <w:szCs w:val="20"/>
        </w:rPr>
        <w:t xml:space="preserve">net_traceroute.csv</w:t>
      </w:r>
      <w:r>
        <w:rPr>
          <w:rFonts w:ascii="Calibri" w:cs="Calibri" w:eastAsia="Calibri" w:hAnsi="Calibri"/>
          <w:sz w:val="22"/>
          <w:szCs w:val="22"/>
        </w:rPr>
        <w:t xml:space="preserve"> and keeps one row per traceroute run. This gives </w:t>
      </w:r>
      <w:r>
        <w:rPr>
          <w:rFonts w:ascii="Calibri" w:cs="Calibri" w:eastAsia="Calibri" w:hAnsi="Calibri"/>
          <w:b/>
          <w:bCs/>
          <w:sz w:val="22"/>
          <w:szCs w:val="22"/>
        </w:rPr>
        <w:t xml:space="preserve">one bent-pipe RTT value about every 6 minutes</w:t>
      </w:r>
      <w:r>
        <w:rPr>
          <w:rFonts w:ascii="Calibri" w:cs="Calibri" w:eastAsia="Calibri" w:hAnsi="Calibri"/>
          <w:sz w:val="22"/>
          <w:szCs w:val="22"/>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900"/>
        <w:gridCol w:w="2400"/>
      </w:tblGrid>
      <w:tr>
        <w:trPr>
          <w:tblHeader/>
        </w:trPr>
        <w:tc>
          <w:tcPr>
            <w:tcW w:type="dxa" w:w="6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Runs</w:t>
            </w:r>
          </w:p>
        </w:tc>
      </w:tr>
      <w:tr>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All traceroute runs, Sep 14 2023 – Mar 12 2024</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38,703</w:t>
            </w:r>
          </w:p>
        </w:tc>
      </w:tr>
      <w:tr>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Removed: outages (no reply from </w:t>
            </w:r>
            <w:r>
              <w:rPr>
                <w:rFonts w:ascii="Consolas" w:cs="Consolas" w:eastAsia="Consolas" w:hAnsi="Consolas"/>
                <w:color w:val="1F3864"/>
                <w:sz w:val="17"/>
                <w:szCs w:val="17"/>
              </w:rPr>
              <w:t xml:space="preserve">100.64.0.1</w:t>
            </w:r>
            <w:r>
              <w:rPr>
                <w:rFonts w:ascii="Calibri" w:cs="Calibri" w:eastAsia="Calibri" w:hAnsi="Calibri"/>
                <w:sz w:val="19"/>
                <w:szCs w:val="19"/>
              </w:rPr>
              <w:t xml:space="preserve">)</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7</w:t>
            </w:r>
          </w:p>
        </w:tc>
      </w:tr>
      <w:tr>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Removed: no weather data at that time</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962</w:t>
            </w:r>
          </w:p>
        </w:tc>
      </w:tr>
      <w:tr>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Removed: rare routes (see 4.3)</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155</w:t>
            </w:r>
          </w:p>
        </w:tc>
      </w:tr>
      <w:tr>
        <w:tc>
          <w:tcPr>
            <w:tcW w:type="dxa" w:w="6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b/>
                <w:bCs/>
                <w:sz w:val="19"/>
                <w:szCs w:val="19"/>
              </w:rPr>
              <w:t xml:space="preserve">Runs used in the analysis</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b/>
                <w:bCs/>
                <w:sz w:val="19"/>
                <w:szCs w:val="19"/>
              </w:rPr>
              <w:t xml:space="preserve">37,579 (about 37k)</w:t>
            </w:r>
          </w:p>
        </w:tc>
      </w:tr>
    </w:tbl>
    <w:p>
      <w:pPr>
        <w:spacing w:after="60"/>
      </w:pPr>
    </w:p>
    <w:p>
      <w:pPr>
        <w:spacing w:after="120" w:line="276"/>
      </w:pPr>
      <w:r>
        <w:rPr>
          <w:rFonts w:ascii="Calibri" w:cs="Calibri" w:eastAsia="Calibri" w:hAnsi="Calibri"/>
          <w:sz w:val="22"/>
          <w:szCs w:val="22"/>
        </w:rPr>
        <w:t xml:space="preserve">For each run the file stores the bent-pipe RTT (</w:t>
      </w:r>
      <w:r>
        <w:rPr>
          <w:rFonts w:ascii="Consolas" w:cs="Consolas" w:eastAsia="Consolas" w:hAnsi="Consolas"/>
          <w:color w:val="1F3864"/>
          <w:sz w:val="20"/>
          <w:szCs w:val="20"/>
        </w:rPr>
        <w:t xml:space="preserve">bp_rtt_avg</w:t>
      </w:r>
      <w:r>
        <w:rPr>
          <w:rFonts w:ascii="Calibri" w:cs="Calibri" w:eastAsia="Calibri" w:hAnsi="Calibri"/>
          <w:sz w:val="22"/>
          <w:szCs w:val="22"/>
        </w:rPr>
        <w:t xml:space="preserve">, plus best/worst/std), the route label, the rain rate at the time of the run (</w:t>
      </w:r>
      <w:r>
        <w:rPr>
          <w:rFonts w:ascii="Consolas" w:cs="Consolas" w:eastAsia="Consolas" w:hAnsi="Consolas"/>
          <w:color w:val="1F3864"/>
          <w:sz w:val="20"/>
          <w:szCs w:val="20"/>
        </w:rPr>
        <w:t xml:space="preserve">rain_now</w:t>
      </w:r>
      <w:r>
        <w:rPr>
          <w:rFonts w:ascii="Calibri" w:cs="Calibri" w:eastAsia="Calibri" w:hAnsi="Calibri"/>
          <w:sz w:val="22"/>
          <w:szCs w:val="22"/>
        </w:rPr>
        <w:t xml:space="preserve">, mm/h), the rain in the 15 and 60 minutes before, other weather values, and the hour and date.</w:t>
      </w:r>
    </w:p>
    <w:p>
      <w:pPr>
        <w:pStyle w:val="Heading2"/>
        <w:spacing w:after="120" w:before="240"/>
      </w:pPr>
      <w:r>
        <w:rPr>
          <w:rFonts w:ascii="Calibri" w:cs="Calibri" w:eastAsia="Calibri" w:hAnsi="Calibri"/>
        </w:rPr>
        <w:t xml:space="preserve">4.3 Why the hops after 100.64.0.1 are also recorded</w:t>
      </w:r>
    </w:p>
    <w:p>
      <w:pPr>
        <w:spacing w:after="120" w:line="276"/>
      </w:pPr>
      <w:r>
        <w:rPr>
          <w:rFonts w:ascii="Calibri" w:cs="Calibri" w:eastAsia="Calibri" w:hAnsi="Calibri"/>
          <w:sz w:val="22"/>
          <w:szCs w:val="22"/>
        </w:rPr>
        <w:t xml:space="preserve">Only the RTT of hop 1 is analysed. The addresses of the </w:t>
      </w:r>
      <w:r>
        <w:rPr>
          <w:rFonts w:ascii="Calibri" w:cs="Calibri" w:eastAsia="Calibri" w:hAnsi="Calibri"/>
          <w:b/>
          <w:bCs/>
          <w:sz w:val="22"/>
          <w:szCs w:val="22"/>
        </w:rPr>
        <w:t xml:space="preserve">next three hops</w:t>
      </w:r>
      <w:r>
        <w:rPr>
          <w:rFonts w:ascii="Calibri" w:cs="Calibri" w:eastAsia="Calibri" w:hAnsi="Calibri"/>
          <w:sz w:val="22"/>
          <w:szCs w:val="22"/>
        </w:rPr>
        <w:t xml:space="preserve"> are nevertheless stored for every run as a route label (</w:t>
      </w:r>
      <w:r>
        <w:rPr>
          <w:rFonts w:ascii="Consolas" w:cs="Consolas" w:eastAsia="Consolas" w:hAnsi="Consolas"/>
          <w:color w:val="1F3864"/>
          <w:sz w:val="20"/>
          <w:szCs w:val="20"/>
        </w:rPr>
        <w:t xml:space="preserve">path_sig</w:t>
      </w:r>
      <w:r>
        <w:rPr>
          <w:rFonts w:ascii="Calibri" w:cs="Calibri" w:eastAsia="Calibri" w:hAnsi="Calibri"/>
          <w:sz w:val="22"/>
          <w:szCs w:val="22"/>
        </w:rPr>
        <w:t xml:space="preserve">), for the following reason:</w:t>
      </w:r>
    </w:p>
    <w:p>
      <w:pPr>
        <w:pStyle w:val="ListParagraph"/>
        <w:numPr>
          <w:ilvl w:val="0"/>
          <w:numId w:val="2"/>
        </w:numPr>
        <w:spacing w:after="60" w:line="264"/>
      </w:pPr>
      <w:r>
        <w:rPr>
          <w:rFonts w:ascii="Consolas" w:cs="Consolas" w:eastAsia="Consolas" w:hAnsi="Consolas"/>
          <w:color w:val="1F3864"/>
          <w:sz w:val="20"/>
          <w:szCs w:val="20"/>
        </w:rPr>
        <w:t xml:space="preserve">100.64.0.1</w:t>
      </w:r>
      <w:r>
        <w:rPr>
          <w:rFonts w:ascii="Calibri" w:cs="Calibri" w:eastAsia="Calibri" w:hAnsi="Calibri"/>
          <w:sz w:val="22"/>
          <w:szCs w:val="22"/>
        </w:rPr>
        <w:t xml:space="preserve"> is the </w:t>
      </w:r>
      <w:r>
        <w:rPr>
          <w:rFonts w:ascii="Calibri" w:cs="Calibri" w:eastAsia="Calibri" w:hAnsi="Calibri"/>
          <w:b/>
          <w:bCs/>
          <w:sz w:val="22"/>
          <w:szCs w:val="22"/>
        </w:rPr>
        <w:t xml:space="preserve">same address for every Starlink customer</w:t>
      </w:r>
      <w:r>
        <w:rPr>
          <w:rFonts w:ascii="Calibri" w:cs="Calibri" w:eastAsia="Calibri" w:hAnsi="Calibri"/>
          <w:sz w:val="22"/>
          <w:szCs w:val="22"/>
        </w:rPr>
        <w:t xml:space="preserve">. It does not identify a particular machine. If Starlink moves the traffic to another gateway or ground station, hop 1 still shows </w:t>
      </w:r>
      <w:r>
        <w:rPr>
          <w:rFonts w:ascii="Consolas" w:cs="Consolas" w:eastAsia="Consolas" w:hAnsi="Consolas"/>
          <w:color w:val="1F3864"/>
          <w:sz w:val="20"/>
          <w:szCs w:val="20"/>
        </w:rPr>
        <w:t xml:space="preserve">100.64.0.1</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The hops </w:t>
      </w:r>
      <w:r>
        <w:rPr>
          <w:rFonts w:ascii="Calibri" w:cs="Calibri" w:eastAsia="Calibri" w:hAnsi="Calibri"/>
          <w:b/>
          <w:bCs/>
          <w:sz w:val="22"/>
          <w:szCs w:val="22"/>
        </w:rPr>
        <w:t xml:space="preserve">after</w:t>
      </w:r>
      <w:r>
        <w:rPr>
          <w:rFonts w:ascii="Calibri" w:cs="Calibri" w:eastAsia="Calibri" w:hAnsi="Calibri"/>
          <w:sz w:val="22"/>
          <w:szCs w:val="22"/>
        </w:rPr>
        <w:t xml:space="preserve"> it (Starlink internal router and PoP routers) do change. They show </w:t>
      </w:r>
      <w:r>
        <w:rPr>
          <w:rFonts w:ascii="Calibri" w:cs="Calibri" w:eastAsia="Calibri" w:hAnsi="Calibri"/>
          <w:b/>
          <w:bCs/>
          <w:sz w:val="22"/>
          <w:szCs w:val="22"/>
        </w:rPr>
        <w:t xml:space="preserve">which Starlink equipment</w:t>
      </w:r>
      <w:r>
        <w:rPr>
          <w:rFonts w:ascii="Calibri" w:cs="Calibri" w:eastAsia="Calibri" w:hAnsi="Calibri"/>
          <w:sz w:val="22"/>
          <w:szCs w:val="22"/>
        </w:rPr>
        <w:t xml:space="preserve"> handled the traffic.</w:t>
      </w:r>
    </w:p>
    <w:p>
      <w:pPr>
        <w:pStyle w:val="ListParagraph"/>
        <w:numPr>
          <w:ilvl w:val="0"/>
          <w:numId w:val="2"/>
        </w:numPr>
        <w:spacing w:after="60" w:line="264"/>
      </w:pPr>
      <w:r>
        <w:rPr>
          <w:rFonts w:ascii="Calibri" w:cs="Calibri" w:eastAsia="Calibri" w:hAnsi="Calibri"/>
          <w:sz w:val="22"/>
          <w:szCs w:val="22"/>
        </w:rPr>
        <w:t xml:space="preserve">A different gateway or ground station can mean a </w:t>
      </w:r>
      <w:r>
        <w:rPr>
          <w:rFonts w:ascii="Calibri" w:cs="Calibri" w:eastAsia="Calibri" w:hAnsi="Calibri"/>
          <w:b/>
          <w:bCs/>
          <w:sz w:val="22"/>
          <w:szCs w:val="22"/>
        </w:rPr>
        <w:t xml:space="preserve">different distance on the ground</w:t>
      </w:r>
      <w:r>
        <w:rPr>
          <w:rFonts w:ascii="Calibri" w:cs="Calibri" w:eastAsia="Calibri" w:hAnsi="Calibri"/>
          <w:sz w:val="22"/>
          <w:szCs w:val="22"/>
        </w:rPr>
        <w:t xml:space="preserve">, especially between the ground station and the gateway (</w:t>
      </w:r>
      <w:r>
        <w:rPr>
          <w:rFonts w:ascii="Consolas" w:cs="Consolas" w:eastAsia="Consolas" w:hAnsi="Consolas"/>
          <w:color w:val="1F3864"/>
          <w:sz w:val="20"/>
          <w:szCs w:val="20"/>
        </w:rPr>
        <w:t xml:space="preserve">100.64.0.1</w:t>
      </w:r>
      <w:r>
        <w:rPr>
          <w:rFonts w:ascii="Calibri" w:cs="Calibri" w:eastAsia="Calibri" w:hAnsi="Calibri"/>
          <w:sz w:val="22"/>
          <w:szCs w:val="22"/>
        </w:rPr>
        <w:t xml:space="preserve"> is most likely located near the PoP in Frankfurt, while the ground station is probably in Aerzen, roughly 250 km away). This fibre section is inside the bent-pipe RTT, so a route change can change the bent-pipe RTT </w:t>
      </w:r>
      <w:r>
        <w:rPr>
          <w:rFonts w:ascii="Calibri" w:cs="Calibri" w:eastAsia="Calibri" w:hAnsi="Calibri"/>
          <w:b/>
          <w:bCs/>
          <w:sz w:val="22"/>
          <w:szCs w:val="22"/>
        </w:rPr>
        <w:t xml:space="preserve">without any change in the weather</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Three routes were found at Osnabrück: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50"/>
        <w:gridCol w:w="850"/>
        <w:gridCol w:w="17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Route</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Hops 2–4 after 100.64.0.1</w:t>
            </w:r>
          </w:p>
        </w:tc>
        <w:tc>
          <w:tcPr>
            <w:tcW w:type="dxa" w:w="16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Period</w:t>
            </w:r>
          </w:p>
        </w:tc>
        <w:tc>
          <w:tcPr>
            <w:tcW w:type="dxa" w:w="8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Runs</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Median bent-pipe RTT</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R1</w:t>
            </w:r>
          </w:p>
        </w:tc>
        <w:tc>
          <w:tcPr>
            <w:tcW w:type="dxa" w:w="42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172.16.250.140 &gt; 206.224.65.194 &gt; 206.224.65.178</w:t>
            </w:r>
          </w:p>
        </w:tc>
        <w:tc>
          <w:tcPr>
            <w:tcW w:type="dxa" w:w="16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Sep 14 – Dec 7</w:t>
            </w:r>
          </w:p>
        </w:tc>
        <w:tc>
          <w:tcPr>
            <w:tcW w:type="dxa" w:w="8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18,711</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32.3 ms</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R2</w:t>
            </w:r>
          </w:p>
        </w:tc>
        <w:tc>
          <w:tcPr>
            <w:tcW w:type="dxa" w:w="42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172.16.250.140 &gt; 206.224.65.206 &gt; 206.224.65.184</w:t>
            </w:r>
          </w:p>
        </w:tc>
        <w:tc>
          <w:tcPr>
            <w:tcW w:type="dxa" w:w="16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Dec 5 – Dec 7</w:t>
            </w:r>
          </w:p>
        </w:tc>
        <w:tc>
          <w:tcPr>
            <w:tcW w:type="dxa" w:w="8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477</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31.9 ms</w:t>
            </w:r>
          </w:p>
        </w:tc>
      </w:tr>
      <w:tr>
        <w:tc>
          <w:tcPr>
            <w:tcW w:type="dxa" w:w="9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R3</w:t>
            </w:r>
          </w:p>
        </w:tc>
        <w:tc>
          <w:tcPr>
            <w:tcW w:type="dxa" w:w="42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172.16.250.34 &gt; 206.224.65.198 &gt; 206.224.65.182</w:t>
            </w:r>
          </w:p>
        </w:tc>
        <w:tc>
          <w:tcPr>
            <w:tcW w:type="dxa" w:w="16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Dec 19 – Mar 12</w:t>
            </w:r>
          </w:p>
        </w:tc>
        <w:tc>
          <w:tcPr>
            <w:tcW w:type="dxa" w:w="85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18,391</w:t>
            </w:r>
          </w:p>
        </w:tc>
        <w:tc>
          <w:tcPr>
            <w:tcW w:type="dxa" w:w="17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28.5 ms</w:t>
            </w:r>
          </w:p>
        </w:tc>
      </w:tr>
    </w:tbl>
    <w:p>
      <w:pPr>
        <w:spacing w:after="60"/>
      </w:pPr>
    </w:p>
    <w:p>
      <w:pPr>
        <w:jc w:val="center"/>
      </w:pPr>
      <w:r>
        <w:drawing>
          <wp:inline distT="0" distB="0" distL="0" distR="0">
            <wp:extent cx="5760720" cy="2856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856155"/>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1 (notebook Step 2a): daily median bent-pipe RTT of the dry runs, coloured by route, with a 7-day rolling median; daily rainfall below.</w:t>
      </w:r>
    </w:p>
    <w:p>
      <w:pPr>
        <w:spacing w:after="120" w:line="276"/>
      </w:pPr>
      <w:r>
        <w:rPr>
          <w:rFonts w:ascii="Calibri" w:cs="Calibri" w:eastAsia="Calibri" w:hAnsi="Calibri"/>
          <w:b/>
          <w:bCs/>
          <w:sz w:val="22"/>
          <w:szCs w:val="22"/>
        </w:rPr>
        <w:t xml:space="preserve">Observation:</w:t>
      </w:r>
      <w:r>
        <w:rPr>
          <w:rFonts w:ascii="Calibri" w:cs="Calibri" w:eastAsia="Calibri" w:hAnsi="Calibri"/>
          <w:sz w:val="22"/>
          <w:szCs w:val="22"/>
        </w:rPr>
        <w:t xml:space="preserve"> the bent-pipe RTT is clearly lower in the later months (about 32 ms in autumn, about 26 ms in March). This could be an effect of the </w:t>
      </w:r>
      <w:r>
        <w:rPr>
          <w:rFonts w:ascii="Calibri" w:cs="Calibri" w:eastAsia="Calibri" w:hAnsi="Calibri"/>
          <w:b/>
          <w:bCs/>
          <w:sz w:val="22"/>
          <w:szCs w:val="22"/>
        </w:rPr>
        <w:t xml:space="preserve">route</w:t>
      </w:r>
      <w:r>
        <w:rPr>
          <w:rFonts w:ascii="Calibri" w:cs="Calibri" w:eastAsia="Calibri" w:hAnsi="Calibri"/>
          <w:sz w:val="22"/>
          <w:szCs w:val="22"/>
        </w:rPr>
        <w:t xml:space="preserve"> or an effect of the </w:t>
      </w:r>
      <w:r>
        <w:rPr>
          <w:rFonts w:ascii="Calibri" w:cs="Calibri" w:eastAsia="Calibri" w:hAnsi="Calibri"/>
          <w:b/>
          <w:bCs/>
          <w:sz w:val="22"/>
          <w:szCs w:val="22"/>
        </w:rPr>
        <w:t xml:space="preserve">month</w:t>
      </w:r>
      <w:r>
        <w:rPr>
          <w:rFonts w:ascii="Calibri" w:cs="Calibri" w:eastAsia="Calibri" w:hAnsi="Calibri"/>
          <w:sz w:val="22"/>
          <w:szCs w:val="22"/>
        </w:rPr>
        <w:t xml:space="preserve">; the cause is </w:t>
      </w:r>
      <w:r>
        <w:rPr>
          <w:rFonts w:ascii="Calibri" w:cs="Calibri" w:eastAsia="Calibri" w:hAnsi="Calibri"/>
          <w:b/>
          <w:bCs/>
          <w:sz w:val="22"/>
          <w:szCs w:val="22"/>
        </w:rPr>
        <w:t xml:space="preserve">still an open question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R3 starts in late December at about </w:t>
      </w:r>
      <w:r>
        <w:rPr>
          <w:rFonts w:ascii="Calibri" w:cs="Calibri" w:eastAsia="Calibri" w:hAnsi="Calibri"/>
          <w:b/>
          <w:bCs/>
          <w:sz w:val="22"/>
          <w:szCs w:val="22"/>
        </w:rPr>
        <w:t xml:space="preserve">32.5 ms, the same level as R1</w:t>
      </w:r>
      <w:r>
        <w:rPr>
          <w:rFonts w:ascii="Calibri" w:cs="Calibri" w:eastAsia="Calibri" w:hAnsi="Calibri"/>
          <w:sz w:val="22"/>
          <w:szCs w:val="22"/>
        </w:rPr>
        <w:t xml:space="preserve">. The large drop happens later, in steps (mid-January, late February), while the route label stays R3.</w:t>
      </w:r>
    </w:p>
    <w:p>
      <w:pPr>
        <w:pStyle w:val="ListParagraph"/>
        <w:numPr>
          <w:ilvl w:val="0"/>
          <w:numId w:val="2"/>
        </w:numPr>
        <w:spacing w:after="60" w:line="264"/>
      </w:pPr>
      <w:r>
        <w:rPr>
          <w:rFonts w:ascii="Calibri" w:cs="Calibri" w:eastAsia="Calibri" w:hAnsi="Calibri"/>
          <w:sz w:val="22"/>
          <w:szCs w:val="22"/>
        </w:rPr>
        <w:t xml:space="preserve">So the route label alone does not explain the drop. Starlink may have changed something that the traceroute does not show (e.g. ground-station assignment), or the change is related to the season.</w:t>
      </w:r>
    </w:p>
    <w:p>
      <w:pPr>
        <w:spacing w:after="120" w:line="276"/>
      </w:pPr>
      <w:r>
        <w:rPr>
          <w:rFonts w:ascii="Calibri" w:cs="Calibri" w:eastAsia="Calibri" w:hAnsi="Calibri"/>
          <w:sz w:val="22"/>
          <w:szCs w:val="22"/>
        </w:rPr>
        <w:t xml:space="preserve">For the analysis, the important consequence is: whatever the cause, the RTT level </w:t>
      </w:r>
      <w:r>
        <w:rPr>
          <w:rFonts w:ascii="Calibri" w:cs="Calibri" w:eastAsia="Calibri" w:hAnsi="Calibri"/>
          <w:b/>
          <w:bCs/>
          <w:sz w:val="22"/>
          <w:szCs w:val="22"/>
        </w:rPr>
        <w:t xml:space="preserve">changes over time</w:t>
      </w:r>
      <w:r>
        <w:rPr>
          <w:rFonts w:ascii="Calibri" w:cs="Calibri" w:eastAsia="Calibri" w:hAnsi="Calibri"/>
          <w:sz w:val="22"/>
          <w:szCs w:val="22"/>
        </w:rPr>
        <w:t xml:space="preserve">, and the correction must follow it (Section 5).</w:t>
      </w:r>
    </w:p>
    <w:p>
      <w:pPr>
        <w:pStyle w:val="Heading1"/>
        <w:spacing w:after="160" w:before="360"/>
      </w:pPr>
      <w:r>
        <w:rPr>
          <w:rFonts w:ascii="Calibri" w:cs="Calibri" w:eastAsia="Calibri" w:hAnsi="Calibri"/>
        </w:rPr>
        <w:t xml:space="preserve">5. Preprocessing: neutralising the other factors</w:t>
      </w:r>
    </w:p>
    <w:p>
      <w:pPr>
        <w:pStyle w:val="Heading2"/>
        <w:spacing w:after="120" w:before="240"/>
      </w:pPr>
      <w:r>
        <w:rPr>
          <w:rFonts w:ascii="Calibri" w:cs="Calibri" w:eastAsia="Calibri" w:hAnsi="Calibri"/>
        </w:rPr>
        <w:t xml:space="preserve">5.1 Intuition</w:t>
      </w:r>
    </w:p>
    <w:p>
      <w:pPr>
        <w:spacing w:after="120" w:line="276"/>
      </w:pPr>
      <w:r>
        <w:rPr>
          <w:rFonts w:ascii="Calibri" w:cs="Calibri" w:eastAsia="Calibri" w:hAnsi="Calibri"/>
          <w:sz w:val="22"/>
          <w:szCs w:val="22"/>
        </w:rPr>
        <w:t xml:space="preserve">Only </w:t>
      </w:r>
      <w:r>
        <w:rPr>
          <w:rFonts w:ascii="Calibri" w:cs="Calibri" w:eastAsia="Calibri" w:hAnsi="Calibri"/>
          <w:b/>
          <w:bCs/>
          <w:sz w:val="22"/>
          <w:szCs w:val="22"/>
        </w:rPr>
        <w:t xml:space="preserve">dry runs</w:t>
      </w:r>
      <w:r>
        <w:rPr>
          <w:rFonts w:ascii="Calibri" w:cs="Calibri" w:eastAsia="Calibri" w:hAnsi="Calibri"/>
          <w:sz w:val="22"/>
          <w:szCs w:val="22"/>
        </w:rPr>
        <w:t xml:space="preserve"> are used to learn what the RTT normally is (dry = no rain at the time of the run and none in the 60 minutes before). From them we build an estimation function:</w:t>
      </w:r>
    </w:p>
    <w:p>
      <w:pPr>
        <w:shd w:fill="F2F2F2" w:color="auto" w:val="clear"/>
        <w:spacing w:after="0" w:before="80"/>
        <w:ind w:left="200"/>
      </w:pPr>
      <w:r>
        <w:rPr>
          <w:rFonts w:ascii="Consolas" w:cs="Consolas" w:eastAsia="Consolas" w:hAnsi="Consolas"/>
          <w:sz w:val="19"/>
          <w:szCs w:val="19"/>
        </w:rPr>
        <w:t xml:space="preserve">dry_run_function(day, hour)  →  estimated RTT at that day and hour if there is no rain</w:t>
      </w:r>
    </w:p>
    <w:p>
      <w:pPr>
        <w:spacing w:after="60"/>
      </w:pPr>
    </w:p>
    <w:p>
      <w:pPr>
        <w:spacing w:after="120" w:line="276"/>
      </w:pPr>
      <w:r>
        <w:rPr>
          <w:rFonts w:ascii="Calibri" w:cs="Calibri" w:eastAsia="Calibri" w:hAnsi="Calibri"/>
          <w:b/>
          <w:bCs/>
          <w:sz w:val="22"/>
          <w:szCs w:val="22"/>
        </w:rPr>
        <w:t xml:space="preserve">Example.</w:t>
      </w:r>
      <w:r>
        <w:rPr>
          <w:rFonts w:ascii="Calibri" w:cs="Calibri" w:eastAsia="Calibri" w:hAnsi="Calibri"/>
          <w:sz w:val="22"/>
          <w:szCs w:val="22"/>
        </w:rPr>
        <w:t xml:space="preserve"> Day 23, hour 3: the function estimates that a dry run at that time would measure </w:t>
      </w:r>
      <w:r>
        <w:rPr>
          <w:rFonts w:ascii="Calibri" w:cs="Calibri" w:eastAsia="Calibri" w:hAnsi="Calibri"/>
          <w:b/>
          <w:bCs/>
          <w:sz w:val="22"/>
          <w:szCs w:val="22"/>
        </w:rPr>
        <w:t xml:space="preserve">31 ms</w:t>
      </w:r>
      <w:r>
        <w:rPr>
          <w:rFonts w:ascii="Calibri" w:cs="Calibri" w:eastAsia="Calibri" w:hAnsi="Calibri"/>
          <w:sz w:val="22"/>
          <w:szCs w:val="22"/>
        </w:rPr>
        <w:t xml:space="preserve">. The run measured at that time actually had </w:t>
      </w:r>
      <w:r>
        <w:rPr>
          <w:rFonts w:ascii="Calibri" w:cs="Calibri" w:eastAsia="Calibri" w:hAnsi="Calibri"/>
          <w:b/>
          <w:bCs/>
          <w:sz w:val="22"/>
          <w:szCs w:val="22"/>
        </w:rPr>
        <w:t xml:space="preserve">34 ms</w:t>
      </w:r>
      <w:r>
        <w:rPr>
          <w:rFonts w:ascii="Calibri" w:cs="Calibri" w:eastAsia="Calibri" w:hAnsi="Calibri"/>
          <w:sz w:val="22"/>
          <w:szCs w:val="22"/>
        </w:rPr>
        <w:t xml:space="preserve">. The difference is called the </w:t>
      </w:r>
      <w:r>
        <w:rPr>
          <w:rFonts w:ascii="Calibri" w:cs="Calibri" w:eastAsia="Calibri" w:hAnsi="Calibri"/>
          <w:b/>
          <w:bCs/>
          <w:sz w:val="22"/>
          <w:szCs w:val="22"/>
        </w:rPr>
        <w:t xml:space="preserve">excess RTT</w:t>
      </w:r>
      <w:r>
        <w:rPr>
          <w:rFonts w:ascii="Calibri" w:cs="Calibri" w:eastAsia="Calibri" w:hAnsi="Calibri"/>
          <w:sz w:val="22"/>
          <w:szCs w:val="22"/>
        </w:rPr>
        <w:t xml:space="preserve">:</w:t>
      </w:r>
    </w:p>
    <w:p>
      <w:pPr>
        <w:shd w:fill="F2F2F2" w:color="auto" w:val="clear"/>
        <w:spacing w:after="0" w:before="80"/>
        <w:ind w:left="200"/>
      </w:pPr>
      <w:r>
        <w:rPr>
          <w:rFonts w:ascii="Consolas" w:cs="Consolas" w:eastAsia="Consolas" w:hAnsi="Consolas"/>
          <w:sz w:val="19"/>
          <w:szCs w:val="19"/>
        </w:rPr>
        <w:t xml:space="preserve">excess_rtt = measured RTT − dry_run_function(day, hour)</w:t>
      </w:r>
    </w:p>
    <w:p>
      <w:pPr>
        <w:shd w:fill="F2F2F2" w:color="auto" w:val="clear"/>
        <w:spacing w:after="0" w:before="0"/>
        <w:ind w:left="200"/>
      </w:pPr>
      <w:r>
        <w:rPr>
          <w:rFonts w:ascii="Consolas" w:cs="Consolas" w:eastAsia="Consolas" w:hAnsi="Consolas"/>
          <w:sz w:val="19"/>
          <w:szCs w:val="19"/>
        </w:rPr>
        <w:t xml:space="preserve">           = 34 ms − 31 ms = 3 ms</w:t>
      </w:r>
    </w:p>
    <w:p>
      <w:pPr>
        <w:spacing w:after="60"/>
      </w:pPr>
    </w:p>
    <w:p>
      <w:pPr>
        <w:spacing w:after="120" w:line="276"/>
      </w:pPr>
      <w:r>
        <w:rPr>
          <w:rFonts w:ascii="Calibri" w:cs="Calibri" w:eastAsia="Calibri" w:hAnsi="Calibri"/>
          <w:sz w:val="22"/>
          <w:szCs w:val="22"/>
        </w:rPr>
        <w:t xml:space="preserve">The excess RTT is calculated for </w:t>
      </w:r>
      <w:r>
        <w:rPr>
          <w:rFonts w:ascii="Calibri" w:cs="Calibri" w:eastAsia="Calibri" w:hAnsi="Calibri"/>
          <w:b/>
          <w:bCs/>
          <w:sz w:val="22"/>
          <w:szCs w:val="22"/>
        </w:rPr>
        <w:t xml:space="preserve">every run</w:t>
      </w:r>
      <w:r>
        <w:rPr>
          <w:rFonts w:ascii="Calibri" w:cs="Calibri" w:eastAsia="Calibri" w:hAnsi="Calibri"/>
          <w:sz w:val="22"/>
          <w:szCs w:val="22"/>
        </w:rPr>
        <w:t xml:space="preserve">, dry and rainy. Because the estimate already contains the effects of the day and the hour, these effects are removed from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For dry runs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is about 0 on average. The question then becomes: is there a </w:t>
      </w:r>
      <w:r>
        <w:rPr>
          <w:rFonts w:ascii="Calibri" w:cs="Calibri" w:eastAsia="Calibri" w:hAnsi="Calibri"/>
          <w:b/>
          <w:bCs/>
          <w:sz w:val="22"/>
          <w:szCs w:val="22"/>
        </w:rPr>
        <w:t xml:space="preserve">correlation between</w:t>
      </w:r>
      <w:r>
        <w:rPr>
          <w:rFonts w:ascii="Calibri" w:cs="Calibri" w:eastAsia="Calibri" w:hAnsi="Calibri"/>
          <w:sz w:val="22"/>
          <w:szCs w:val="22"/>
        </w:rPr>
        <w:t xml:space="preserve">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w:t>
      </w:r>
      <w:r>
        <w:rPr>
          <w:rFonts w:ascii="Calibri" w:cs="Calibri" w:eastAsia="Calibri" w:hAnsi="Calibri"/>
          <w:b/>
          <w:bCs/>
          <w:sz w:val="22"/>
          <w:szCs w:val="22"/>
        </w:rPr>
        <w:t xml:space="preserve">and rain?</w:t>
      </w:r>
      <w:r>
        <w:rPr>
          <w:rFonts w:ascii="Calibri" w:cs="Calibri" w:eastAsia="Calibri" w:hAnsi="Calibri"/>
          <w:sz w:val="22"/>
          <w:szCs w:val="22"/>
        </w:rPr>
        <w:t xml:space="preserve"> If rain slows down the bent-pipe, rainy runs should have a larger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than dry runs.</w:t>
      </w:r>
    </w:p>
    <w:p>
      <w:pPr>
        <w:pStyle w:val="Heading2"/>
        <w:spacing w:after="120" w:before="240"/>
      </w:pPr>
      <w:r>
        <w:rPr>
          <w:rFonts w:ascii="Calibri" w:cs="Calibri" w:eastAsia="Calibri" w:hAnsi="Calibri"/>
        </w:rPr>
        <w:t xml:space="preserve">5.2 How the estimation function is built</w:t>
      </w:r>
    </w:p>
    <w:p>
      <w:pPr>
        <w:spacing w:after="120" w:line="276"/>
      </w:pPr>
      <w:r>
        <w:rPr>
          <w:rFonts w:ascii="Calibri" w:cs="Calibri" w:eastAsia="Calibri" w:hAnsi="Calibri"/>
          <w:sz w:val="22"/>
          <w:szCs w:val="22"/>
        </w:rPr>
        <w:t xml:space="preserve">The paper's correction (Section 3) uses one correction per hour for the whole six months. For the bent-pipe RTT this is not enough, because the RTT level drops over the months (Figure 1). The estimation function therefore has two parts:</w:t>
      </w:r>
    </w:p>
    <w:p>
      <w:pPr>
        <w:shd w:fill="F2F2F2" w:color="auto" w:val="clear"/>
        <w:spacing w:after="0" w:before="80"/>
        <w:ind w:left="200"/>
      </w:pPr>
      <w:r>
        <w:rPr>
          <w:rFonts w:ascii="Consolas" w:cs="Consolas" w:eastAsia="Consolas" w:hAnsi="Consolas"/>
          <w:sz w:val="19"/>
          <w:szCs w:val="19"/>
        </w:rPr>
        <w:t xml:space="preserve">dry_run_function(day, hour) = level(day) + hour_correction(period, hour)</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Part</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Removes</w:t>
            </w:r>
          </w:p>
        </w:tc>
        <w:tc>
          <w:tcPr>
            <w:tcW w:type="dxa" w:w="4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rFonts w:ascii="Calibri" w:cs="Calibri" w:eastAsia="Calibri" w:hAnsi="Calibri"/>
                <w:b/>
                <w:bCs/>
                <w:color w:val="FFFFFF"/>
                <w:sz w:val="19"/>
                <w:szCs w:val="19"/>
              </w:rPr>
              <w:t xml:space="preserve">Calculation (dry runs only)</w:t>
            </w:r>
          </w:p>
        </w:tc>
      </w:tr>
      <w:tr>
        <w:tc>
          <w:tcPr>
            <w:tcW w:type="dxa" w:w="23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level(day)</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the change over the months</w:t>
            </w:r>
          </w:p>
        </w:tc>
        <w:tc>
          <w:tcPr>
            <w:tcW w:type="dxa" w:w="4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median RTT of all dry runs from 3 days before to 3 days after the day (7-day window, at least 200 runs)</w:t>
            </w:r>
          </w:p>
        </w:tc>
      </w:tr>
      <w:tr>
        <w:tc>
          <w:tcPr>
            <w:tcW w:type="dxa" w:w="23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onsolas" w:cs="Consolas" w:eastAsia="Consolas" w:hAnsi="Consolas"/>
                <w:color w:val="1F3864"/>
                <w:sz w:val="17"/>
                <w:szCs w:val="17"/>
              </w:rPr>
              <w:t xml:space="preserve">hour_correction(period, hour)</w:t>
            </w:r>
          </w:p>
        </w:tc>
        <w:tc>
          <w:tcPr>
            <w:tcW w:type="dxa" w:w="26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the change over the day (night about +2 ms, morning about −1.5 ms)</w:t>
            </w:r>
          </w:p>
        </w:tc>
        <w:tc>
          <w:tcPr>
            <w:tcW w:type="dxa" w:w="4400"/>
            <w:tcBorders>
              <w:top w:val="single" w:color="BFBFBF" w:sz="4"/>
              <w:left w:val="single" w:color="BFBFBF" w:sz="4"/>
              <w:bottom w:val="single" w:color="BFBFBF" w:sz="4"/>
              <w:right w:val="single" w:color="BFBFBF" w:sz="4"/>
            </w:tcBorders>
            <w:shd w:fill="FFFFFF" w:color="auto" w:val="clear"/>
            <w:tcMar>
              <w:top w:type="dxa" w:w="40"/>
              <w:left w:type="dxa" w:w="80"/>
              <w:bottom w:type="dxa" w:w="40"/>
              <w:right w:type="dxa" w:w="80"/>
            </w:tcMar>
          </w:tcPr>
          <w:p>
            <w:r>
              <w:rPr>
                <w:rFonts w:ascii="Calibri" w:cs="Calibri" w:eastAsia="Calibri" w:hAnsi="Calibri"/>
                <w:sz w:val="19"/>
                <w:szCs w:val="19"/>
              </w:rPr>
              <w:t xml:space="preserve">median of (RTT − level) of the dry runs at that hour; calculated separately before and after the December data gap, because the day/night swing was larger in autumn (4.4 ms) than in winter (2.8 ms)</w:t>
            </w:r>
          </w:p>
        </w:tc>
      </w:tr>
    </w:tbl>
    <w:p>
      <w:pPr>
        <w:spacing w:after="60"/>
      </w:pPr>
    </w:p>
    <w:p>
      <w:pPr>
        <w:jc w:val="center"/>
      </w:pPr>
      <w:r>
        <w:drawing>
          <wp:inline distT="0" distB="0" distL="0" distR="0">
            <wp:extent cx="5760720" cy="188796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887967"/>
                    </a:xfrm>
                    <a:prstGeom prst="rect">
                      <a:avLst/>
                    </a:prstGeom>
                  </pic:spPr>
                </pic:pic>
              </a:graphicData>
            </a:graphic>
          </wp:inline>
        </w:drawing>
      </w:r>
    </w:p>
    <w:p>
      <w:pPr>
        <w:spacing w:after="200"/>
        <w:jc w:val="center"/>
      </w:pPr>
      <w:r>
        <w:rPr>
          <w:rFonts w:ascii="Calibri" w:cs="Calibri" w:eastAsia="Calibri" w:hAnsi="Calibri"/>
          <w:i/>
          <w:iCs/>
          <w:sz w:val="19"/>
          <w:szCs w:val="19"/>
        </w:rPr>
        <w:t xml:space="preserve">Figure 2 (notebook Step 4a): daily medians of the dry runs (grey) and level(day) (red), which follows the change over the months.</w:t>
      </w:r>
    </w:p>
    <w:p>
      <w:pPr>
        <w:spacing w:after="120" w:line="276"/>
      </w:pPr>
      <w:r>
        <w:rPr>
          <w:rFonts w:ascii="Calibri" w:cs="Calibri" w:eastAsia="Calibri" w:hAnsi="Calibri"/>
          <w:b/>
          <w:bCs/>
          <w:sz w:val="22"/>
          <w:szCs w:val="22"/>
        </w:rPr>
        <w:t xml:space="preserve">Real example</w:t>
      </w:r>
      <w:r>
        <w:rPr>
          <w:rFonts w:ascii="Calibri" w:cs="Calibri" w:eastAsia="Calibri" w:hAnsi="Calibri"/>
          <w:sz w:val="22"/>
          <w:szCs w:val="22"/>
        </w:rPr>
        <w:t xml:space="preserve"> (run on 2023-10-11 at 15:53, before the gap):</w:t>
      </w:r>
    </w:p>
    <w:p>
      <w:pPr>
        <w:shd w:fill="F2F2F2" w:color="auto" w:val="clear"/>
        <w:spacing w:after="0" w:before="80"/>
        <w:ind w:left="200"/>
      </w:pPr>
      <w:r>
        <w:rPr>
          <w:rFonts w:ascii="Consolas" w:cs="Consolas" w:eastAsia="Consolas" w:hAnsi="Consolas"/>
          <w:sz w:val="19"/>
          <w:szCs w:val="19"/>
        </w:rPr>
        <w:t xml:space="preserve">level(2023-10-11)              = 32.19 ms   (dry runs Oct 8 – Oct 14)</w:t>
      </w:r>
    </w:p>
    <w:p>
      <w:pPr>
        <w:shd w:fill="F2F2F2" w:color="auto" w:val="clear"/>
        <w:spacing w:after="0" w:before="0"/>
        <w:ind w:left="200"/>
      </w:pPr>
      <w:r>
        <w:rPr>
          <w:rFonts w:ascii="Consolas" w:cs="Consolas" w:eastAsia="Consolas" w:hAnsi="Consolas"/>
          <w:sz w:val="19"/>
          <w:szCs w:val="19"/>
        </w:rPr>
        <w:t xml:space="preserve">hour_correction(period 1, 15h) = −0.67 ms   (15h is 0.67 ms below the level)</w:t>
      </w:r>
    </w:p>
    <w:p>
      <w:pPr>
        <w:shd w:fill="F2F2F2" w:color="auto" w:val="clear"/>
        <w:spacing w:after="0" w:before="0"/>
        <w:ind w:left="200"/>
      </w:pPr>
      <w:r>
        <w:rPr>
          <w:rFonts w:ascii="Consolas" w:cs="Consolas" w:eastAsia="Consolas" w:hAnsi="Consolas"/>
          <w:sz w:val="19"/>
          <w:szCs w:val="19"/>
        </w:rPr>
        <w:t xml:space="preserve">dry_run_function               = 32.19 − 0.67 = 31.52 ms</w:t>
      </w:r>
    </w:p>
    <w:p>
      <w:pPr>
        <w:shd w:fill="F2F2F2" w:color="auto" w:val="clear"/>
        <w:spacing w:after="0" w:before="0"/>
        <w:ind w:left="200"/>
      </w:pPr>
      <w:r>
        <w:rPr>
          <w:rFonts w:ascii="Consolas" w:cs="Consolas" w:eastAsia="Consolas" w:hAnsi="Consolas"/>
          <w:sz w:val="19"/>
          <w:szCs w:val="19"/>
        </w:rPr>
        <w:t xml:space="preserve">measured bent-pipe RTT         = 41.77 ms</w:t>
      </w:r>
    </w:p>
    <w:p>
      <w:pPr>
        <w:shd w:fill="F2F2F2" w:color="auto" w:val="clear"/>
        <w:spacing w:after="0" w:before="0"/>
        <w:ind w:left="200"/>
      </w:pPr>
      <w:r>
        <w:rPr>
          <w:rFonts w:ascii="Consolas" w:cs="Consolas" w:eastAsia="Consolas" w:hAnsi="Consolas"/>
          <w:sz w:val="19"/>
          <w:szCs w:val="19"/>
        </w:rPr>
        <w:t xml:space="preserve">excess_rtt                     = 41.77 − 31.52 = +10.25 ms</w:t>
      </w:r>
    </w:p>
    <w:p>
      <w:pPr>
        <w:spacing w:after="60"/>
      </w:pPr>
    </w:p>
    <w:p>
      <w:pPr>
        <w:spacing w:after="120" w:line="276"/>
      </w:pPr>
      <w:r>
        <w:rPr>
          <w:rFonts w:ascii="Calibri" w:cs="Calibri" w:eastAsia="Calibri" w:hAnsi="Calibri"/>
          <w:b/>
          <w:bCs/>
          <w:sz w:val="22"/>
          <w:szCs w:val="22"/>
        </w:rPr>
        <w:t xml:space="preserve">Check of the correction:</w:t>
      </w:r>
      <w:r>
        <w:rPr>
          <w:rFonts w:ascii="Calibri" w:cs="Calibri" w:eastAsia="Calibri" w:hAnsi="Calibri"/>
          <w:sz w:val="22"/>
          <w:szCs w:val="22"/>
        </w:rPr>
        <w:t xml:space="preserve"> for the daily medians of the dry runs, the standard deviation drops from 2.71 ms (before) to 1.15 ms (after); the autumn-to-March drop is removed. What remains is random variation of about ±1–2 ms between single days.</w:t>
      </w:r>
    </w:p>
    <w:p>
      <w:pPr>
        <w:pStyle w:val="Heading2"/>
        <w:spacing w:after="120" w:before="240"/>
      </w:pPr>
      <w:r>
        <w:rPr>
          <w:rFonts w:ascii="Calibri" w:cs="Calibri" w:eastAsia="Calibri" w:hAnsi="Calibri"/>
        </w:rPr>
        <w:t xml:space="preserve">5.3 Next step</w:t>
      </w:r>
    </w:p>
    <w:p>
      <w:pPr>
        <w:spacing w:after="120" w:line="276"/>
      </w:pPr>
      <w:r>
        <w:rPr>
          <w:rFonts w:ascii="Calibri" w:cs="Calibri" w:eastAsia="Calibri" w:hAnsi="Calibri"/>
          <w:sz w:val="22"/>
          <w:szCs w:val="22"/>
        </w:rPr>
        <w:t xml:space="preserve">With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available for all 37,491 runs (88 runs next to the December gap have no level), the next step compares the median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of rainy runs (by rain rate) with that of dry runs, and tests the correlation between </w:t>
      </w:r>
      <w:r>
        <w:rPr>
          <w:rFonts w:ascii="Consolas" w:cs="Consolas" w:eastAsia="Consolas" w:hAnsi="Consolas"/>
          <w:color w:val="1F3864"/>
          <w:sz w:val="20"/>
          <w:szCs w:val="20"/>
        </w:rPr>
        <w:t xml:space="preserve">excess_rtt</w:t>
      </w:r>
      <w:r>
        <w:rPr>
          <w:rFonts w:ascii="Calibri" w:cs="Calibri" w:eastAsia="Calibri" w:hAnsi="Calibri"/>
          <w:sz w:val="22"/>
          <w:szCs w:val="22"/>
        </w:rPr>
        <w:t xml:space="preserve"> and the rain rate.</w:t>
      </w:r>
    </w:p>
    <w:sectPr>
      <w:footerReference w:type="default" r:id="rId8"/>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5bcd09eb310f7f5cdfa0c721beb1e3428ad50f9d.png"/><Relationship Id="rId11" Type="http://schemas.openxmlformats.org/officeDocument/2006/relationships/image" Target="media/9af8822e1734a2dfdda73b539372bab283cb54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Bent-pipe RTT and Rain</dc:title>
  <dc:creator>WetLinks bent-pipe analysis</dc:creator>
  <cp:lastModifiedBy>Un-named</cp:lastModifiedBy>
  <cp:revision>1</cp:revision>
  <dcterms:created xsi:type="dcterms:W3CDTF">2026-10-16T13:53:43.627Z</dcterms:created>
  <dcterms:modified xsi:type="dcterms:W3CDTF">2026-10-16T13:53:43.627Z</dcterms:modified>
</cp:coreProperties>
</file>

<file path=docProps/custom.xml><?xml version="1.0" encoding="utf-8"?>
<Properties xmlns="http://schemas.openxmlformats.org/officeDocument/2006/custom-properties" xmlns:vt="http://schemas.openxmlformats.org/officeDocument/2006/docPropsVTypes"/>
</file>