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Schichten des ISO/OSI-Referenzmodels bilden das Transportsystem?</w:t>
        <w:br/>
        <w:t xml:space="preserve">                                                                                                                                          Physical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übertragungsschicht, Data Link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Sicherungsschicht,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Vermittlungsschicht,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Transportschicht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Schichten des ISO/OSI-Referenzmodels bilden das Anwendungssystem?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Session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Sitzungsschicht,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Presentation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Darstellungsschicht,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Layer - Anwendungsschicht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 wie vielen weiteren Schichten kann eine Schicht des OSI-Referenzmodells kommunizieren?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 2 Schichten d.h. darüber- und darunterliegengenden.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Definition von notwendigen physikalischen Schnittstellen ist die Aufgabe eines OSI-Standards. Dazu gehören etwa die ___________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, ________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 bei Stecker und Buchsen. Bitte ergänzen Sie den fehlenden Begriff?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Pinbelegungen, Signalpegel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Schicht ist in der Netzwerkkarte abgebildet?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übertragungsschicht, Data Link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Sicherungsschicht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CRC?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Algorithmus zur fehlererkennung. Cyclic Redundancy Check: Sicherungsverfahren zur Übertragungsfehlererkennung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4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Unter welchen Bedingungen ist der Einsatz von kleineren data frames sinnvoller als der von großen data frames?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 fehleranfälligen Übertragung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nennt man ein einfaches Verfahren zur Fehlerkorrektur auf der OSI-Schicht 2?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automatic repeat request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8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Wann ist die Flusskontrolle bzw. Flusssteuerung notwendig?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Wenn die Geschwindigkeiten von Sender und Empfänger stark unterschiedlich sind.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 Kriterium für die Verbindungsorientierung der Schicht 4 ist  die Erhaltung der Sequenzreihenfolge der versendeten Datenpakete. Welche Möglichkeit hat das Protokoll dieser Schicht, falls ein Datenpaket durch ein anderes überholt wird?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Schicht-4-Protokoll verwaltet die Sequenzreihenfolge(Zwischenspeicherung) und fordert die verlorenen Pakete neu an.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nennt man die Schicht des OSI-Referenzmodells, die neben dem Auf- und Abbau von Verbindungen die Dialogsteuerung übernimmt?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Sitzungsschicht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Welchen Vorteil bietet ein Protokoll, das auf mehreren OSI-Ebenen verwendet werden kann?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 ein Header notwendig: weniger Datenverkehr!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6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Aus welchen Unterschichten besteht Sicherungsschicht?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 (Media Access Control),  LLC (Logical Link Control)  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8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Geräte arbeiten auf den Schichten 1 und 2?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Schicht 1: HUB, Repeater, Medienkonverter, Netzwerkkarte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Schicht 2: Netzwerkkarte, Bridge, Switch Layer 2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Geräte arbeiten auf der Schicht 1?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HUB, Repeater, Medienkonverter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2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Geräte arbeiten auf der Schicht 3?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Router, Switch Layer 3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Geräte arbeiten auf den Schichten 1 bis 7?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Gateway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6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heißen die Pakete auf den Schichten 1 bis 7?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kein Pakete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 Frames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 Datagramme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 Segmente 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bis 7: Message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8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heißen die Adressen auf den Schichten 2 bis 4 und wie lang sind sie?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 MAC-Adresse:</w:t>
        <w:tab/>
        <w:t xml:space="preserve">48-Bit 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 IP-Adresse:</w:t>
        <w:tab/>
        <w:tab/>
        <w:t xml:space="preserve">v4: 32-Bit-Adressen; v6: 128-Bit-Adressen 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 Port-Nr:</w:t>
        <w:tab/>
        <w:tab/>
        <w:t xml:space="preserve">16-Bit 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40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heißt die Verbindung der IP-Adresse mit der Portnummer (z.B.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123.23.25.8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80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IPv4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IPv6 [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7800::4567:ABCD:1234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]: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80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Socket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">
    <w:abstractNumId w:val="114"/>
  </w:num>
  <w:num w:numId="4">
    <w:abstractNumId w:val="108"/>
  </w:num>
  <w:num w:numId="6">
    <w:abstractNumId w:val="102"/>
  </w:num>
  <w:num w:numId="8">
    <w:abstractNumId w:val="96"/>
  </w:num>
  <w:num w:numId="10">
    <w:abstractNumId w:val="90"/>
  </w:num>
  <w:num w:numId="12">
    <w:abstractNumId w:val="84"/>
  </w:num>
  <w:num w:numId="14">
    <w:abstractNumId w:val="78"/>
  </w:num>
  <w:num w:numId="16">
    <w:abstractNumId w:val="72"/>
  </w:num>
  <w:num w:numId="18">
    <w:abstractNumId w:val="66"/>
  </w:num>
  <w:num w:numId="20">
    <w:abstractNumId w:val="60"/>
  </w:num>
  <w:num w:numId="22">
    <w:abstractNumId w:val="54"/>
  </w:num>
  <w:num w:numId="24">
    <w:abstractNumId w:val="48"/>
  </w:num>
  <w:num w:numId="26">
    <w:abstractNumId w:val="42"/>
  </w:num>
  <w:num w:numId="28">
    <w:abstractNumId w:val="36"/>
  </w:num>
  <w:num w:numId="30">
    <w:abstractNumId w:val="30"/>
  </w:num>
  <w:num w:numId="32">
    <w:abstractNumId w:val="24"/>
  </w:num>
  <w:num w:numId="34">
    <w:abstractNumId w:val="18"/>
  </w:num>
  <w:num w:numId="36">
    <w:abstractNumId w:val="1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