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Windows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Linux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welchem Befehl werden MAC- und IP-Adresse gemeinsam gezeigt?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 /all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passiert bei dem Befehl getmac/v ein?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Verbindungsspezifisches DNS-Suffix wird angezeigt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Vergleichen Sie bezüglich von MAC- und IP-Adressen die Ausgabe von ipconfig /all und  arp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Was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ällt Ihnen auf?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ipconfig/all: Informationen zu Netzwerkadaptern, arp-a: ARP-Tabelle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Programme benutzen ICMP?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Ping, Traceroute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der Dachverband nationaler Standardisierungsgremien auf internationaler Ebene?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betreut Standardgruppe 802?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ist für internationale Zuweisung und Registrierung von Sende- und Empfangsfrequenzen oder Internationale Regelungen für die Nutzung von Frequenzen zuständig?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ITU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Welches Zugriffsverfahren verwendet Ethernet?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CSMA/CD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zwei Frame-Arten unterstützen moderne Netzwerkkarten?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Ethernet, WI-FI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TCP/IP-Protokoll verwendet __________-Frame. </w:t>
        <w:br/>
        <w:t xml:space="preserve">NetBEUI-Protokoll verwendet ____________-Frame?</w:t>
        <w:br/>
        <w:t xml:space="preserve">Ethernet, keine spezifischen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sind Funktionen der Netzwerkkarte?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Verbindung zum Netzwerk, Datenübertragung, Implementierung der OSI-Schichten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lang ist IPv6-Adresse?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Blöcke zu je 4 Zeichen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ist IPv6 Adresse Aufgebaut?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32 Hexadezimalzeichen, 8 Blöcke zu je 4 Zeichen, Durch doppelpunkt getrennt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heißt ping-Befehl bei IPv6?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ping -6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selbstzugewiesenen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Link-Local-Bereich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Local Unicast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Welche Bedeutung hat die IPv6-Adresse ::1 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Loopback-Adresse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Tunelling-Adresse gekennzeichnet?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Tunneling-Adresse bei KNX wird durch das IP-Tunneling realisiert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Multicast-Adresse gekennzeichnet?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FFPG:X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