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Borders>
              <w:top w:val="none" w:color="FFFFFF" w:sz="0"/>
              <w:left w:val="none" w:color="FFFFFF" w:sz="0"/>
              <w:bottom w:val="none" w:color="FFFFFF" w:sz="0"/>
              <w:right w:val="none" w:color="FFFFFF" w:sz="0"/>
            </w:tcBorders>
            <w:shd w:fill="2E5E8C" w:val="clear"/>
            <w:tcMar>
              <w:top w:type="dxa" w:w="280"/>
              <w:left w:type="dxa" w:w="360"/>
              <w:bottom w:type="dxa" w:w="280"/>
              <w:right w:type="dxa" w:w="240"/>
            </w:tcMar>
            <w:vAlign w:val="center"/>
          </w:tcPr>
          <w:p>
            <w:pPr>
              <w:spacing w:after="0" w:before="0"/>
              <w:jc w:val="left"/>
            </w:pPr>
            <w:r>
              <w:drawing>
                <wp:inline distT="0" distB="0" distL="0" distR="0">
                  <wp:extent cx="1333500"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771525"/>
                          </a:xfrm>
                          <a:prstGeom prst="rect">
                            <a:avLst/>
                          </a:prstGeom>
                        </pic:spPr>
                      </pic:pic>
                    </a:graphicData>
                  </a:graphic>
                </wp:inline>
              </w:drawing>
            </w:r>
          </w:p>
        </w:tc>
        <w:tc>
          <w:tcPr>
            <w:tcBorders>
              <w:top w:val="none" w:color="FFFFFF" w:sz="0"/>
              <w:left w:val="none" w:color="FFFFFF" w:sz="0"/>
              <w:bottom w:val="none" w:color="FFFFFF" w:sz="0"/>
              <w:right w:val="none" w:color="FFFFFF" w:sz="0"/>
            </w:tcBorders>
            <w:shd w:fill="2E5E8C" w:val="clear"/>
            <w:tcMar>
              <w:top w:type="dxa" w:w="280"/>
              <w:left w:type="dxa" w:w="240"/>
              <w:bottom w:type="dxa" w:w="280"/>
              <w:right w:type="dxa" w:w="360"/>
            </w:tcMar>
            <w:vAlign w:val="center"/>
          </w:tcPr>
          <w:p>
            <w:pPr>
              <w:spacing w:after="60" w:before="0"/>
              <w:jc w:val="left"/>
            </w:pPr>
            <w:r>
              <w:rPr>
                <w:rFonts w:ascii="Arial" w:cs="Arial" w:eastAsia="Arial" w:hAnsi="Arial"/>
                <w:b/>
                <w:bCs/>
                <w:color w:val="FFFFFF"/>
                <w:sz w:val="44"/>
                <w:szCs w:val="44"/>
              </w:rPr>
              <w:t xml:space="preserve">KnowledgeDesk</w:t>
            </w:r>
          </w:p>
          <w:p>
            <w:pPr>
              <w:spacing w:after="0" w:before="0"/>
              <w:jc w:val="left"/>
            </w:pPr>
            <w:r>
              <w:rPr>
                <w:rFonts w:ascii="Arial" w:cs="Arial" w:eastAsia="Arial" w:hAnsi="Arial"/>
                <w:color w:val="C8D8E8"/>
                <w:sz w:val="22"/>
                <w:szCs w:val="22"/>
              </w:rPr>
              <w:t xml:space="preserve">Setup &amp; User Guide  —  Browser (HTML) Version</w:t>
            </w:r>
          </w:p>
        </w:tc>
      </w:tr>
    </w:tbl>
    <w:p>
      <w:pPr>
        <w:spacing w:after="0" w:before="120"/>
      </w:pPr>
      <w:r>
        <w:t xml:space="preserve"/>
      </w:r>
    </w:p>
    <w:p>
      <w:pPr>
        <w:spacing w:after="80" w:before="40"/>
      </w:pPr>
      <w:r>
        <w:rPr>
          <w:rFonts w:ascii="Arial" w:cs="Arial" w:eastAsia="Arial" w:hAnsi="Arial"/>
          <w:color w:val="333333"/>
          <w:sz w:val="22"/>
          <w:szCs w:val="22"/>
        </w:rPr>
        <w:t xml:space="preserve">This guide explains how to set up and use the </w:t>
      </w:r>
      <w:r>
        <w:rPr>
          <w:rFonts w:ascii="Arial" w:cs="Arial" w:eastAsia="Arial" w:hAnsi="Arial"/>
          <w:b/>
          <w:bCs/>
          <w:color w:val="333333"/>
          <w:sz w:val="22"/>
          <w:szCs w:val="22"/>
        </w:rPr>
        <w:t xml:space="preserve">OD KnowledgeDesk</w:t>
      </w:r>
      <w:r>
        <w:rPr>
          <w:rFonts w:ascii="Arial" w:cs="Arial" w:eastAsia="Arial" w:hAnsi="Arial"/>
          <w:color w:val="333333"/>
          <w:sz w:val="22"/>
          <w:szCs w:val="22"/>
        </w:rPr>
        <w:t xml:space="preserve"> browser-based knowledge base. Follow the steps below to map the shared network drive, connect to the shared library, and start using the app as an analyst.</w:t>
      </w:r>
    </w:p>
    <w:p>
      <w:pPr>
        <w:spacing w:after="0" w:before="80"/>
      </w:pPr>
      <w:r>
        <w:t xml:space="preserve"/>
      </w:r>
    </w:p>
    <w:p>
      <w:pPr>
        <w:pStyle w:val="Heading1"/>
        <w:spacing w:after="120" w:before="320"/>
      </w:pPr>
      <w:r>
        <w:rPr>
          <w:rFonts w:ascii="Arial" w:cs="Arial" w:eastAsia="Arial" w:hAnsi="Arial"/>
          <w:b/>
          <w:bCs/>
          <w:color w:val="2E5E8C"/>
          <w:sz w:val="30"/>
          <w:szCs w:val="30"/>
        </w:rPr>
        <w:t xml:space="preserve">1.  Map the K: Drive</w:t>
      </w:r>
    </w:p>
    <w:p>
      <w:pPr>
        <w:spacing w:after="80" w:before="40"/>
      </w:pPr>
      <w:r>
        <w:rPr>
          <w:rFonts w:ascii="Arial" w:cs="Arial" w:eastAsia="Arial" w:hAnsi="Arial"/>
          <w:color w:val="333333"/>
          <w:sz w:val="22"/>
          <w:szCs w:val="22"/>
        </w:rPr>
        <w:t xml:space="preserve">The shared knowledge base folder must be mapped as the K: drive on each computer before any files can be accessed. This only needs to be done once per machine.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5E8C" w:val="clear"/>
            <w:tcMar>
              <w:top w:type="dxa" w:w="80"/>
              <w:left w:type="dxa" w:w="120"/>
              <w:bottom w:type="dxa" w:w="80"/>
              <w:right w:type="dxa" w:w="120"/>
            </w:tcMar>
          </w:tcPr>
          <w:p>
            <w:pPr>
              <w:jc w:val="center"/>
            </w:pPr>
            <w:r>
              <w:rPr>
                <w:rFonts w:ascii="Arial" w:cs="Arial" w:eastAsia="Arial" w:hAnsi="Arial"/>
                <w:b/>
                <w:bCs/>
                <w:color w:val="FFFFFF"/>
                <w:sz w:val="26"/>
                <w:szCs w:val="26"/>
              </w:rPr>
              <w:t xml:space="preserve">1</w:t>
            </w:r>
          </w:p>
        </w:tc>
        <w:tc>
          <w:tcPr>
            <w:tcW w:type="dxa" w:w="8640"/>
            <w:tcBorders>
              <w:top w:val="none" w:color="FFFFFF" w:sz="0"/>
              <w:left w:val="none" w:color="FFFFFF" w:sz="0"/>
              <w:bottom w:val="none" w:color="FFFFFF" w:sz="0"/>
              <w:right w:val="none" w:color="FFFFFF" w:sz="0"/>
            </w:tcBorders>
            <w:shd w:fill="2E5E8C" w:val="clear"/>
            <w:tcMar>
              <w:top w:type="dxa" w:w="80"/>
              <w:left w:type="dxa" w:w="160"/>
              <w:bottom w:type="dxa" w:w="80"/>
              <w:right w:type="dxa" w:w="120"/>
            </w:tcMar>
          </w:tcPr>
          <w:p>
            <w:r>
              <w:rPr>
                <w:rFonts w:ascii="Arial" w:cs="Arial" w:eastAsia="Arial" w:hAnsi="Arial"/>
                <w:b/>
                <w:bCs/>
                <w:color w:val="FFFFFF"/>
                <w:sz w:val="24"/>
                <w:szCs w:val="24"/>
              </w:rPr>
              <w:t xml:space="preserve">Open the Map Network Drive dialog</w:t>
            </w:r>
          </w:p>
        </w:tc>
      </w:tr>
      <w:tr>
        <w:tc>
          <w:tcPr>
            <w:tcW w:type="dxa" w:w="720"/>
            <w:tcBorders>
              <w:top w:val="none" w:color="FFFFFF" w:sz="0"/>
              <w:left w:val="none" w:color="FFFFFF" w:sz="0"/>
              <w:bottom w:val="none" w:color="FFFFFF" w:sz="0"/>
              <w:right w:val="none" w:color="FFFFFF" w:sz="0"/>
            </w:tcBorders>
            <w:shd w:fill="F5F7FA" w:val="clear"/>
            <w:tcMar>
              <w:top w:type="dxa" w:w="60"/>
              <w:left w:type="dxa" w:w="120"/>
              <w:bottom w:type="dxa" w:w="60"/>
              <w:right w:type="dxa" w:w="120"/>
            </w:tcMar>
          </w:tcPr>
          <w:p>
            <w:r>
              <w:t xml:space="preserve"/>
            </w:r>
          </w:p>
        </w:tc>
        <w:tc>
          <w:tcPr>
            <w:tcW w:type="dxa" w:w="8640"/>
            <w:tcBorders>
              <w:top w:val="none" w:color="FFFFFF" w:sz="0"/>
              <w:left w:val="none" w:color="FFFFFF" w:sz="0"/>
              <w:bottom w:val="none" w:color="FFFFFF" w:sz="0"/>
              <w:right w:val="none" w:color="FFFFFF" w:sz="0"/>
            </w:tcBorders>
            <w:shd w:fill="F5F7FA" w:val="clear"/>
            <w:tcMar>
              <w:top w:type="dxa" w:w="60"/>
              <w:left w:type="dxa" w:w="160"/>
              <w:bottom w:type="dxa" w:w="60"/>
              <w:right w:type="dxa" w:w="120"/>
            </w:tcMar>
          </w:tcPr>
          <w:p>
            <w:pPr>
              <w:spacing w:after="20" w:before="20"/>
            </w:pPr>
            <w:r>
              <w:rPr>
                <w:rFonts w:ascii="Arial" w:cs="Arial" w:eastAsia="Arial" w:hAnsi="Arial"/>
                <w:color w:val="333333"/>
                <w:sz w:val="22"/>
                <w:szCs w:val="22"/>
              </w:rPr>
              <w:t xml:space="preserve">Press  Win + E  to open File Explorer.</w:t>
            </w:r>
          </w:p>
        </w:tc>
      </w:tr>
      <w:tr>
        <w:tc>
          <w:tcPr>
            <w:tcW w:type="dxa" w:w="720"/>
            <w:tcBorders>
              <w:top w:val="none" w:color="FFFFFF" w:sz="0"/>
              <w:left w:val="none" w:color="FFFFFF" w:sz="0"/>
              <w:bottom w:val="none" w:color="FFFFFF" w:sz="0"/>
              <w:right w:val="none" w:color="FFFFFF" w:sz="0"/>
            </w:tcBorders>
            <w:shd w:fill="F5F7FA" w:val="clear"/>
            <w:tcMar>
              <w:top w:type="dxa" w:w="60"/>
              <w:left w:type="dxa" w:w="120"/>
              <w:bottom w:type="dxa" w:w="60"/>
              <w:right w:type="dxa" w:w="120"/>
            </w:tcMar>
          </w:tcPr>
          <w:p>
            <w:r>
              <w:t xml:space="preserve"/>
            </w:r>
          </w:p>
        </w:tc>
        <w:tc>
          <w:tcPr>
            <w:tcW w:type="dxa" w:w="8640"/>
            <w:tcBorders>
              <w:top w:val="none" w:color="FFFFFF" w:sz="0"/>
              <w:left w:val="none" w:color="FFFFFF" w:sz="0"/>
              <w:bottom w:val="none" w:color="FFFFFF" w:sz="0"/>
              <w:right w:val="none" w:color="FFFFFF" w:sz="0"/>
            </w:tcBorders>
            <w:shd w:fill="F5F7FA" w:val="clear"/>
            <w:tcMar>
              <w:top w:type="dxa" w:w="60"/>
              <w:left w:type="dxa" w:w="160"/>
              <w:bottom w:type="dxa" w:w="60"/>
              <w:right w:type="dxa" w:w="120"/>
            </w:tcMar>
          </w:tcPr>
          <w:p>
            <w:pPr>
              <w:spacing w:after="20" w:before="20"/>
            </w:pPr>
            <w:r>
              <w:rPr>
                <w:rFonts w:ascii="Arial" w:cs="Arial" w:eastAsia="Arial" w:hAnsi="Arial"/>
                <w:color w:val="333333"/>
                <w:sz w:val="22"/>
                <w:szCs w:val="22"/>
              </w:rPr>
              <w:t xml:space="preserve">Click This PC in the left panel.</w:t>
            </w:r>
          </w:p>
        </w:tc>
      </w:tr>
      <w:tr>
        <w:tc>
          <w:tcPr>
            <w:tcW w:type="dxa" w:w="720"/>
            <w:tcBorders>
              <w:top w:val="none" w:color="FFFFFF" w:sz="0"/>
              <w:left w:val="none" w:color="FFFFFF" w:sz="0"/>
              <w:bottom w:val="none" w:color="FFFFFF" w:sz="0"/>
              <w:right w:val="none" w:color="FFFFFF" w:sz="0"/>
            </w:tcBorders>
            <w:shd w:fill="F5F7FA" w:val="clear"/>
            <w:tcMar>
              <w:top w:type="dxa" w:w="60"/>
              <w:left w:type="dxa" w:w="120"/>
              <w:bottom w:type="dxa" w:w="60"/>
              <w:right w:type="dxa" w:w="120"/>
            </w:tcMar>
          </w:tcPr>
          <w:p>
            <w:r>
              <w:t xml:space="preserve"/>
            </w:r>
          </w:p>
        </w:tc>
        <w:tc>
          <w:tcPr>
            <w:tcW w:type="dxa" w:w="8640"/>
            <w:tcBorders>
              <w:top w:val="none" w:color="FFFFFF" w:sz="0"/>
              <w:left w:val="none" w:color="FFFFFF" w:sz="0"/>
              <w:bottom w:val="none" w:color="FFFFFF" w:sz="0"/>
              <w:right w:val="none" w:color="FFFFFF" w:sz="0"/>
            </w:tcBorders>
            <w:shd w:fill="F5F7FA" w:val="clear"/>
            <w:tcMar>
              <w:top w:type="dxa" w:w="60"/>
              <w:left w:type="dxa" w:w="160"/>
              <w:bottom w:type="dxa" w:w="60"/>
              <w:right w:type="dxa" w:w="120"/>
            </w:tcMar>
          </w:tcPr>
          <w:p>
            <w:pPr>
              <w:spacing w:after="20" w:before="20"/>
            </w:pPr>
            <w:r>
              <w:rPr>
                <w:rFonts w:ascii="Arial" w:cs="Arial" w:eastAsia="Arial" w:hAnsi="Arial"/>
                <w:color w:val="333333"/>
                <w:sz w:val="22"/>
                <w:szCs w:val="22"/>
              </w:rPr>
              <w:t xml:space="preserve">In the menu bar, click the  … (More)  button (or the Computer tab in older Windows), then choose  Map network drive.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5E8C" w:val="clear"/>
            <w:tcMar>
              <w:top w:type="dxa" w:w="80"/>
              <w:left w:type="dxa" w:w="120"/>
              <w:bottom w:type="dxa" w:w="80"/>
              <w:right w:type="dxa" w:w="120"/>
            </w:tcMar>
          </w:tcPr>
          <w:p>
            <w:pPr>
              <w:jc w:val="center"/>
            </w:pPr>
            <w:r>
              <w:rPr>
                <w:rFonts w:ascii="Arial" w:cs="Arial" w:eastAsia="Arial" w:hAnsi="Arial"/>
                <w:b/>
                <w:bCs/>
                <w:color w:val="FFFFFF"/>
                <w:sz w:val="26"/>
                <w:szCs w:val="26"/>
              </w:rPr>
              <w:t xml:space="preserve">2</w:t>
            </w:r>
          </w:p>
        </w:tc>
        <w:tc>
          <w:tcPr>
            <w:tcW w:type="dxa" w:w="8640"/>
            <w:tcBorders>
              <w:top w:val="none" w:color="FFFFFF" w:sz="0"/>
              <w:left w:val="none" w:color="FFFFFF" w:sz="0"/>
              <w:bottom w:val="none" w:color="FFFFFF" w:sz="0"/>
              <w:right w:val="none" w:color="FFFFFF" w:sz="0"/>
            </w:tcBorders>
            <w:shd w:fill="2E5E8C" w:val="clear"/>
            <w:tcMar>
              <w:top w:type="dxa" w:w="80"/>
              <w:left w:type="dxa" w:w="160"/>
              <w:bottom w:type="dxa" w:w="80"/>
              <w:right w:type="dxa" w:w="120"/>
            </w:tcMar>
          </w:tcPr>
          <w:p>
            <w:r>
              <w:rPr>
                <w:rFonts w:ascii="Arial" w:cs="Arial" w:eastAsia="Arial" w:hAnsi="Arial"/>
                <w:b/>
                <w:bCs/>
                <w:color w:val="FFFFFF"/>
                <w:sz w:val="24"/>
                <w:szCs w:val="24"/>
              </w:rPr>
              <w:t xml:space="preserve">Enter the drive and path</w:t>
            </w:r>
          </w:p>
        </w:tc>
      </w:tr>
      <w:tr>
        <w:tc>
          <w:tcPr>
            <w:tcW w:type="dxa" w:w="720"/>
            <w:tcBorders>
              <w:top w:val="none" w:color="FFFFFF" w:sz="0"/>
              <w:left w:val="none" w:color="FFFFFF" w:sz="0"/>
              <w:bottom w:val="none" w:color="FFFFFF" w:sz="0"/>
              <w:right w:val="none" w:color="FFFFFF" w:sz="0"/>
            </w:tcBorders>
            <w:shd w:fill="F5F7FA" w:val="clear"/>
            <w:tcMar>
              <w:top w:type="dxa" w:w="60"/>
              <w:left w:type="dxa" w:w="120"/>
              <w:bottom w:type="dxa" w:w="60"/>
              <w:right w:type="dxa" w:w="120"/>
            </w:tcMar>
          </w:tcPr>
          <w:p>
            <w:r>
              <w:t xml:space="preserve"/>
            </w:r>
          </w:p>
        </w:tc>
        <w:tc>
          <w:tcPr>
            <w:tcW w:type="dxa" w:w="8640"/>
            <w:tcBorders>
              <w:top w:val="none" w:color="FFFFFF" w:sz="0"/>
              <w:left w:val="none" w:color="FFFFFF" w:sz="0"/>
              <w:bottom w:val="none" w:color="FFFFFF" w:sz="0"/>
              <w:right w:val="none" w:color="FFFFFF" w:sz="0"/>
            </w:tcBorders>
            <w:shd w:fill="F5F7FA" w:val="clear"/>
            <w:tcMar>
              <w:top w:type="dxa" w:w="60"/>
              <w:left w:type="dxa" w:w="160"/>
              <w:bottom w:type="dxa" w:w="60"/>
              <w:right w:type="dxa" w:w="120"/>
            </w:tcMar>
          </w:tcPr>
          <w:p>
            <w:pPr>
              <w:spacing w:after="20" w:before="20"/>
            </w:pPr>
            <w:r>
              <w:rPr>
                <w:rFonts w:ascii="Arial" w:cs="Arial" w:eastAsia="Arial" w:hAnsi="Arial"/>
                <w:b/>
                <w:bCs/>
                <w:color w:val="333333"/>
                <w:sz w:val="22"/>
                <w:szCs w:val="22"/>
              </w:rPr>
              <w:t xml:space="preserve">Drive: </w:t>
            </w:r>
            <w:r>
              <w:rPr>
                <w:rFonts w:ascii="Arial" w:cs="Arial" w:eastAsia="Arial" w:hAnsi="Arial"/>
                <w:color w:val="333333"/>
                <w:sz w:val="22"/>
                <w:szCs w:val="22"/>
              </w:rPr>
              <w:t xml:space="preserve">Select  </w:t>
            </w:r>
            <w:r>
              <w:rPr>
                <w:rFonts w:ascii="Courier New" w:cs="Courier New" w:eastAsia="Courier New" w:hAnsi="Courier New"/>
                <w:color w:val="2E5E8C"/>
                <w:sz w:val="20"/>
                <w:szCs w:val="20"/>
                <w:shd w:fill="EAF0F7" w:val="clear"/>
              </w:rPr>
              <w:t xml:space="preserve">K:</w:t>
            </w:r>
            <w:r>
              <w:rPr>
                <w:rFonts w:ascii="Arial" w:cs="Arial" w:eastAsia="Arial" w:hAnsi="Arial"/>
                <w:color w:val="333333"/>
                <w:sz w:val="22"/>
                <w:szCs w:val="22"/>
              </w:rPr>
              <w:t xml:space="preserve">  from the drop-down.</w:t>
            </w:r>
          </w:p>
        </w:tc>
      </w:tr>
      <w:tr>
        <w:tc>
          <w:tcPr>
            <w:tcW w:type="dxa" w:w="720"/>
            <w:tcBorders>
              <w:top w:val="none" w:color="FFFFFF" w:sz="0"/>
              <w:left w:val="none" w:color="FFFFFF" w:sz="0"/>
              <w:bottom w:val="none" w:color="FFFFFF" w:sz="0"/>
              <w:right w:val="none" w:color="FFFFFF" w:sz="0"/>
            </w:tcBorders>
            <w:shd w:fill="F5F7FA" w:val="clear"/>
            <w:tcMar>
              <w:top w:type="dxa" w:w="60"/>
              <w:left w:type="dxa" w:w="120"/>
              <w:bottom w:type="dxa" w:w="60"/>
              <w:right w:type="dxa" w:w="120"/>
            </w:tcMar>
          </w:tcPr>
          <w:p>
            <w:r>
              <w:t xml:space="preserve"/>
            </w:r>
          </w:p>
        </w:tc>
        <w:tc>
          <w:tcPr>
            <w:tcW w:type="dxa" w:w="8640"/>
            <w:tcBorders>
              <w:top w:val="none" w:color="FFFFFF" w:sz="0"/>
              <w:left w:val="none" w:color="FFFFFF" w:sz="0"/>
              <w:bottom w:val="none" w:color="FFFFFF" w:sz="0"/>
              <w:right w:val="none" w:color="FFFFFF" w:sz="0"/>
            </w:tcBorders>
            <w:shd w:fill="F5F7FA" w:val="clear"/>
            <w:tcMar>
              <w:top w:type="dxa" w:w="60"/>
              <w:left w:type="dxa" w:w="160"/>
              <w:bottom w:type="dxa" w:w="60"/>
              <w:right w:type="dxa" w:w="120"/>
            </w:tcMar>
          </w:tcPr>
          <w:p>
            <w:pPr>
              <w:spacing w:after="20" w:before="20"/>
            </w:pPr>
            <w:r>
              <w:rPr>
                <w:rFonts w:ascii="Arial" w:cs="Arial" w:eastAsia="Arial" w:hAnsi="Arial"/>
                <w:b/>
                <w:bCs/>
                <w:color w:val="333333"/>
                <w:sz w:val="22"/>
                <w:szCs w:val="22"/>
              </w:rPr>
              <w:t xml:space="preserve">Folder: </w:t>
            </w:r>
            <w:r>
              <w:rPr>
                <w:rFonts w:ascii="Arial" w:cs="Arial" w:eastAsia="Arial" w:hAnsi="Arial"/>
                <w:color w:val="333333"/>
                <w:sz w:val="22"/>
                <w:szCs w:val="22"/>
              </w:rPr>
              <w:t xml:space="preserve">Type the path exactly as shown below:</w:t>
            </w:r>
          </w:p>
        </w:tc>
      </w:tr>
    </w:tbl>
    <w:p>
      <w:pPr>
        <w:spacing w:after="0" w:before="40"/>
      </w:pPr>
      <w:r>
        <w:t xml:space="preserve"/>
      </w:r>
    </w:p>
    <w:p>
      <w:pPr>
        <w:shd w:fill="1E2D45" w:val="clear"/>
        <w:spacing w:after="60" w:before="60"/>
        <w:ind w:left="360" w:right="360"/>
      </w:pPr>
      <w:r>
        <w:rPr>
          <w:rFonts w:ascii="Courier New" w:cs="Courier New" w:eastAsia="Courier New" w:hAnsi="Courier New"/>
          <w:b w:val="false"/>
          <w:bCs w:val="false"/>
          <w:color w:val="C8D8E8"/>
          <w:sz w:val="20"/>
          <w:szCs w:val="20"/>
        </w:rPr>
        <w:t xml:space="preserve">\\odnss.com\sites\ADM\Tech-Org\ODKnowledgeDesk</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5E8C" w:sz="18"/>
              <w:bottom w:val="single" w:color="CCCCCC" w:sz="1"/>
              <w:right w:val="single" w:color="CCCCCC" w:sz="1"/>
            </w:tcBorders>
            <w:shd w:fill="EAF0F7" w:val="clear"/>
            <w:tcMar>
              <w:top w:type="dxa" w:w="100"/>
              <w:left w:type="dxa" w:w="180"/>
              <w:bottom w:type="dxa" w:w="100"/>
              <w:right w:type="dxa" w:w="180"/>
            </w:tcMar>
          </w:tcPr>
          <w:p>
            <w:r>
              <w:rPr>
                <w:rFonts w:ascii="Arial" w:cs="Arial" w:eastAsia="Arial" w:hAnsi="Arial"/>
                <w:b/>
                <w:bCs/>
                <w:color w:val="333333"/>
                <w:sz w:val="22"/>
                <w:szCs w:val="22"/>
              </w:rPr>
              <w:t xml:space="preserve">ℹ️  Tip: </w:t>
            </w:r>
            <w:r>
              <w:rPr>
                <w:rFonts w:ascii="Arial" w:cs="Arial" w:eastAsia="Arial" w:hAnsi="Arial"/>
                <w:color w:val="333333"/>
                <w:sz w:val="21"/>
                <w:szCs w:val="21"/>
              </w:rPr>
              <w:t xml:space="preserve">Check  </w:t>
            </w:r>
            <w:r>
              <w:rPr>
                <w:rFonts w:ascii="Arial" w:cs="Arial" w:eastAsia="Arial" w:hAnsi="Arial"/>
                <w:b/>
                <w:bCs/>
                <w:color w:val="333333"/>
                <w:sz w:val="22"/>
                <w:szCs w:val="22"/>
              </w:rPr>
              <w:t xml:space="preserve">Reconnect at sign-in</w:t>
            </w:r>
            <w:r>
              <w:rPr>
                <w:rFonts w:ascii="Arial" w:cs="Arial" w:eastAsia="Arial" w:hAnsi="Arial"/>
                <w:color w:val="333333"/>
                <w:sz w:val="21"/>
                <w:szCs w:val="21"/>
              </w:rPr>
              <w:t xml:space="preserve">  so the drive remaps automatically each time you log into Windows.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5E8C" w:val="clear"/>
            <w:tcMar>
              <w:top w:type="dxa" w:w="80"/>
              <w:left w:type="dxa" w:w="120"/>
              <w:bottom w:type="dxa" w:w="80"/>
              <w:right w:type="dxa" w:w="120"/>
            </w:tcMar>
          </w:tcPr>
          <w:p>
            <w:pPr>
              <w:jc w:val="center"/>
            </w:pPr>
            <w:r>
              <w:rPr>
                <w:rFonts w:ascii="Arial" w:cs="Arial" w:eastAsia="Arial" w:hAnsi="Arial"/>
                <w:b/>
                <w:bCs/>
                <w:color w:val="FFFFFF"/>
                <w:sz w:val="26"/>
                <w:szCs w:val="26"/>
              </w:rPr>
              <w:t xml:space="preserve">3</w:t>
            </w:r>
          </w:p>
        </w:tc>
        <w:tc>
          <w:tcPr>
            <w:tcW w:type="dxa" w:w="8640"/>
            <w:tcBorders>
              <w:top w:val="none" w:color="FFFFFF" w:sz="0"/>
              <w:left w:val="none" w:color="FFFFFF" w:sz="0"/>
              <w:bottom w:val="none" w:color="FFFFFF" w:sz="0"/>
              <w:right w:val="none" w:color="FFFFFF" w:sz="0"/>
            </w:tcBorders>
            <w:shd w:fill="2E5E8C" w:val="clear"/>
            <w:tcMar>
              <w:top w:type="dxa" w:w="80"/>
              <w:left w:type="dxa" w:w="160"/>
              <w:bottom w:type="dxa" w:w="80"/>
              <w:right w:type="dxa" w:w="120"/>
            </w:tcMar>
          </w:tcPr>
          <w:p>
            <w:r>
              <w:rPr>
                <w:rFonts w:ascii="Arial" w:cs="Arial" w:eastAsia="Arial" w:hAnsi="Arial"/>
                <w:b/>
                <w:bCs/>
                <w:color w:val="FFFFFF"/>
                <w:sz w:val="24"/>
                <w:szCs w:val="24"/>
              </w:rPr>
              <w:t xml:space="preserve">Sign in if prompted</w:t>
            </w:r>
          </w:p>
        </w:tc>
      </w:tr>
      <w:tr>
        <w:tc>
          <w:tcPr>
            <w:tcW w:type="dxa" w:w="720"/>
            <w:tcBorders>
              <w:top w:val="none" w:color="FFFFFF" w:sz="0"/>
              <w:left w:val="none" w:color="FFFFFF" w:sz="0"/>
              <w:bottom w:val="none" w:color="FFFFFF" w:sz="0"/>
              <w:right w:val="none" w:color="FFFFFF" w:sz="0"/>
            </w:tcBorders>
            <w:shd w:fill="F5F7FA" w:val="clear"/>
            <w:tcMar>
              <w:top w:type="dxa" w:w="60"/>
              <w:left w:type="dxa" w:w="120"/>
              <w:bottom w:type="dxa" w:w="60"/>
              <w:right w:type="dxa" w:w="120"/>
            </w:tcMar>
          </w:tcPr>
          <w:p>
            <w:r>
              <w:t xml:space="preserve"/>
            </w:r>
          </w:p>
        </w:tc>
        <w:tc>
          <w:tcPr>
            <w:tcW w:type="dxa" w:w="8640"/>
            <w:tcBorders>
              <w:top w:val="none" w:color="FFFFFF" w:sz="0"/>
              <w:left w:val="none" w:color="FFFFFF" w:sz="0"/>
              <w:bottom w:val="none" w:color="FFFFFF" w:sz="0"/>
              <w:right w:val="none" w:color="FFFFFF" w:sz="0"/>
            </w:tcBorders>
            <w:shd w:fill="F5F7FA" w:val="clear"/>
            <w:tcMar>
              <w:top w:type="dxa" w:w="60"/>
              <w:left w:type="dxa" w:w="160"/>
              <w:bottom w:type="dxa" w:w="60"/>
              <w:right w:type="dxa" w:w="120"/>
            </w:tcMar>
          </w:tcPr>
          <w:p>
            <w:pPr>
              <w:spacing w:after="20" w:before="20"/>
            </w:pPr>
            <w:r>
              <w:rPr>
                <w:rFonts w:ascii="Arial" w:cs="Arial" w:eastAsia="Arial" w:hAnsi="Arial"/>
                <w:color w:val="333333"/>
                <w:sz w:val="22"/>
                <w:szCs w:val="22"/>
              </w:rPr>
              <w:t xml:space="preserve">If Windows asks for credentials, enter your Ogletree network username and password.</w:t>
            </w:r>
          </w:p>
        </w:tc>
      </w:tr>
      <w:tr>
        <w:tc>
          <w:tcPr>
            <w:tcW w:type="dxa" w:w="720"/>
            <w:tcBorders>
              <w:top w:val="none" w:color="FFFFFF" w:sz="0"/>
              <w:left w:val="none" w:color="FFFFFF" w:sz="0"/>
              <w:bottom w:val="none" w:color="FFFFFF" w:sz="0"/>
              <w:right w:val="none" w:color="FFFFFF" w:sz="0"/>
            </w:tcBorders>
            <w:shd w:fill="F5F7FA" w:val="clear"/>
            <w:tcMar>
              <w:top w:type="dxa" w:w="60"/>
              <w:left w:type="dxa" w:w="120"/>
              <w:bottom w:type="dxa" w:w="60"/>
              <w:right w:type="dxa" w:w="120"/>
            </w:tcMar>
          </w:tcPr>
          <w:p>
            <w:r>
              <w:t xml:space="preserve"/>
            </w:r>
          </w:p>
        </w:tc>
        <w:tc>
          <w:tcPr>
            <w:tcW w:type="dxa" w:w="8640"/>
            <w:tcBorders>
              <w:top w:val="none" w:color="FFFFFF" w:sz="0"/>
              <w:left w:val="none" w:color="FFFFFF" w:sz="0"/>
              <w:bottom w:val="none" w:color="FFFFFF" w:sz="0"/>
              <w:right w:val="none" w:color="FFFFFF" w:sz="0"/>
            </w:tcBorders>
            <w:shd w:fill="F5F7FA" w:val="clear"/>
            <w:tcMar>
              <w:top w:type="dxa" w:w="60"/>
              <w:left w:type="dxa" w:w="160"/>
              <w:bottom w:type="dxa" w:w="60"/>
              <w:right w:type="dxa" w:w="120"/>
            </w:tcMar>
          </w:tcPr>
          <w:p>
            <w:pPr>
              <w:spacing w:after="20" w:before="20"/>
            </w:pPr>
            <w:r>
              <w:rPr>
                <w:rFonts w:ascii="Arial" w:cs="Arial" w:eastAsia="Arial" w:hAnsi="Arial"/>
                <w:color w:val="333333"/>
                <w:sz w:val="22"/>
                <w:szCs w:val="22"/>
              </w:rPr>
              <w:t xml:space="preserve">Click  Finish.  The K: drive will appear under  This PC  in File Explorer.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5E8C" w:sz="18"/>
              <w:bottom w:val="single" w:color="CCCCCC" w:sz="1"/>
              <w:right w:val="single" w:color="CCCCCC" w:sz="1"/>
            </w:tcBorders>
            <w:shd w:fill="EAF0F7" w:val="clear"/>
            <w:tcMar>
              <w:top w:type="dxa" w:w="100"/>
              <w:left w:type="dxa" w:w="180"/>
              <w:bottom w:type="dxa" w:w="100"/>
              <w:right w:type="dxa" w:w="180"/>
            </w:tcMar>
          </w:tcPr>
          <w:p>
            <w:r>
              <w:rPr>
                <w:rFonts w:ascii="Arial" w:cs="Arial" w:eastAsia="Arial" w:hAnsi="Arial"/>
                <w:b/>
                <w:bCs/>
                <w:color w:val="333333"/>
                <w:sz w:val="22"/>
                <w:szCs w:val="22"/>
              </w:rPr>
              <w:t xml:space="preserve">⚠️  If you see an error: </w:t>
            </w:r>
            <w:r>
              <w:rPr>
                <w:rFonts w:ascii="Arial" w:cs="Arial" w:eastAsia="Arial" w:hAnsi="Arial"/>
                <w:color w:val="333333"/>
                <w:sz w:val="21"/>
                <w:szCs w:val="21"/>
              </w:rPr>
              <w:t xml:space="preserve">Make sure you are connected to the Ogletree network (on-site or via VPN). Contact the Help Desk if the path cannot be reached.</w:t>
            </w:r>
          </w:p>
        </w:tc>
      </w:tr>
    </w:tbl>
    <w:p>
      <w:pPr>
        <w:spacing w:after="0" w:before="60"/>
      </w:pPr>
      <w:r>
        <w:t xml:space="preserve"/>
      </w:r>
    </w:p>
    <w:p>
      <w:pPr>
        <w:pBdr>
          <w:bottom w:val="single" w:color="DCE2EA" w:sz="4"/>
        </w:pBdr>
        <w:spacing w:after="160" w:before="160"/>
      </w:pPr>
      <w:r>
        <w:t xml:space="preserve"/>
      </w:r>
    </w:p>
    <w:p>
      <w:pPr>
        <w:pStyle w:val="Heading1"/>
        <w:spacing w:after="120" w:before="320"/>
      </w:pPr>
      <w:r>
        <w:rPr>
          <w:rFonts w:ascii="Arial" w:cs="Arial" w:eastAsia="Arial" w:hAnsi="Arial"/>
          <w:b/>
          <w:bCs/>
          <w:color w:val="2E5E8C"/>
          <w:sz w:val="30"/>
          <w:szCs w:val="30"/>
        </w:rPr>
        <w:t xml:space="preserve">2.  Open the App</w:t>
      </w:r>
    </w:p>
    <w:p>
      <w:pPr>
        <w:spacing w:after="80" w:before="40"/>
      </w:pPr>
      <w:r>
        <w:rPr>
          <w:rFonts w:ascii="Arial" w:cs="Arial" w:eastAsia="Arial" w:hAnsi="Arial"/>
          <w:color w:val="333333"/>
          <w:sz w:val="22"/>
          <w:szCs w:val="22"/>
        </w:rPr>
        <w:t xml:space="preserve">The app is a single HTML file. Open it directly in your browser. There is nothing to install.</w:t>
      </w:r>
    </w:p>
    <w:p>
      <w:pPr>
        <w:spacing w:after="0" w:before="60"/>
      </w:pPr>
      <w:r>
        <w:t xml:space="preserve"/>
      </w:r>
    </w:p>
    <w:p>
      <w:pPr>
        <w:pStyle w:val="ListParagraph"/>
        <w:numPr>
          <w:ilvl w:val="0"/>
          <w:numId w:val="2"/>
        </w:numPr>
        <w:spacing w:after="60" w:before="40"/>
      </w:pPr>
      <w:r>
        <w:rPr>
          <w:rFonts w:ascii="Arial" w:cs="Arial" w:eastAsia="Arial" w:hAnsi="Arial"/>
          <w:color w:val="333333"/>
          <w:sz w:val="22"/>
          <w:szCs w:val="22"/>
        </w:rPr>
        <w:t xml:space="preserve">Navigate to  K: in File Explorer.</w:t>
      </w:r>
    </w:p>
    <w:p>
      <w:pPr>
        <w:pStyle w:val="ListParagraph"/>
        <w:numPr>
          <w:ilvl w:val="0"/>
          <w:numId w:val="2"/>
        </w:numPr>
        <w:spacing w:after="60" w:before="40"/>
      </w:pPr>
      <w:r>
        <w:rPr>
          <w:rFonts w:ascii="Arial" w:cs="Arial" w:eastAsia="Arial" w:hAnsi="Arial"/>
          <w:b/>
          <w:bCs/>
          <w:color w:val="333333"/>
          <w:sz w:val="22"/>
          <w:szCs w:val="22"/>
        </w:rPr>
        <w:t xml:space="preserve">Double-click  </w:t>
      </w:r>
      <w:r>
        <w:rPr>
          <w:rFonts w:ascii="Courier New" w:cs="Courier New" w:eastAsia="Courier New" w:hAnsi="Courier New"/>
          <w:color w:val="2E5E8C"/>
          <w:sz w:val="20"/>
          <w:szCs w:val="20"/>
          <w:shd w:fill="EAF0F7" w:val="clear"/>
        </w:rPr>
        <w:t xml:space="preserve">knowledge-desk.html</w:t>
      </w:r>
      <w:r>
        <w:rPr>
          <w:rFonts w:ascii="Arial" w:cs="Arial" w:eastAsia="Arial" w:hAnsi="Arial"/>
          <w:color w:val="333333"/>
          <w:sz w:val="22"/>
          <w:szCs w:val="22"/>
        </w:rPr>
        <w:t xml:space="preserve">.</w:t>
      </w:r>
    </w:p>
    <w:p>
      <w:pPr>
        <w:pStyle w:val="ListParagraph"/>
        <w:numPr>
          <w:ilvl w:val="0"/>
          <w:numId w:val="2"/>
        </w:numPr>
        <w:spacing w:after="60" w:before="40"/>
      </w:pPr>
      <w:r>
        <w:rPr>
          <w:rFonts w:ascii="Arial" w:cs="Arial" w:eastAsia="Arial" w:hAnsi="Arial"/>
          <w:color w:val="333333"/>
          <w:sz w:val="22"/>
          <w:szCs w:val="22"/>
        </w:rPr>
        <w:t xml:space="preserve">The app will open in your default browser. If it opens as text (raw HTML), right-click the file and choose  Open with → your browser.</w:t>
      </w:r>
    </w:p>
    <w:p>
      <w:pPr>
        <w:spacing w:after="0" w:before="60"/>
      </w:pPr>
      <w:r>
        <w:t xml:space="preserve"/>
      </w:r>
    </w:p>
    <w:p>
      <w:pPr>
        <w:pBdr>
          <w:left w:val="single" w:color="2E5E8C" w:sz="8" w:space="8"/>
        </w:pBdr>
        <w:spacing w:after="100" w:before="60"/>
        <w:ind w:left="360"/>
      </w:pPr>
      <w:r>
        <w:rPr>
          <w:rFonts w:ascii="Arial" w:cs="Arial" w:eastAsia="Arial" w:hAnsi="Arial"/>
          <w:i/>
          <w:iCs/>
          <w:color w:val="555555"/>
          <w:sz w:val="20"/>
          <w:szCs w:val="20"/>
        </w:rPr>
        <w:t xml:space="preserve">Bookmark the file in your browser for quick access. You can also pin it to your taskbar by dragging the browser tab's padlock icon to the taskbar.</w:t>
      </w:r>
    </w:p>
    <w:p>
      <w:pPr>
        <w:spacing w:after="0" w:before="60"/>
      </w:pPr>
      <w:r>
        <w:t xml:space="preserve"/>
      </w:r>
    </w:p>
    <w:p>
      <w:pPr>
        <w:pBdr>
          <w:bottom w:val="single" w:color="DCE2EA" w:sz="4"/>
        </w:pBdr>
        <w:spacing w:after="160" w:before="160"/>
      </w:pPr>
      <w:r>
        <w:t xml:space="preserve"/>
      </w:r>
    </w:p>
    <w:p>
      <w:pPr>
        <w:pStyle w:val="Heading1"/>
        <w:spacing w:after="120" w:before="320"/>
      </w:pPr>
      <w:r>
        <w:rPr>
          <w:rFonts w:ascii="Arial" w:cs="Arial" w:eastAsia="Arial" w:hAnsi="Arial"/>
          <w:b/>
          <w:bCs/>
          <w:color w:val="2E5E8C"/>
          <w:sz w:val="30"/>
          <w:szCs w:val="30"/>
        </w:rPr>
        <w:t xml:space="preserve">3.  Connect to the Shared Library</w:t>
      </w:r>
    </w:p>
    <w:p>
      <w:pPr>
        <w:spacing w:after="80" w:before="40"/>
      </w:pPr>
      <w:r>
        <w:rPr>
          <w:rFonts w:ascii="Arial" w:cs="Arial" w:eastAsia="Arial" w:hAnsi="Arial"/>
          <w:color w:val="333333"/>
          <w:sz w:val="22"/>
          <w:szCs w:val="22"/>
        </w:rPr>
        <w:t xml:space="preserve">The first time you open the app you need to point it at the shared library file on the K: drive. This is a one-time step. After that, the app reconnects automatically.</w:t>
      </w:r>
    </w:p>
    <w:p>
      <w:pPr>
        <w:spacing w:after="0" w:before="80"/>
      </w:pPr>
      <w:r>
        <w:t xml:space="preserve"/>
      </w:r>
    </w:p>
    <w:p>
      <w:pPr>
        <w:pStyle w:val="Heading2"/>
        <w:spacing w:after="80" w:before="240"/>
      </w:pPr>
      <w:r>
        <w:rPr>
          <w:rFonts w:ascii="Arial" w:cs="Arial" w:eastAsia="Arial" w:hAnsi="Arial"/>
          <w:b/>
          <w:bCs/>
          <w:color w:val="2E5E8C"/>
          <w:sz w:val="24"/>
          <w:szCs w:val="24"/>
        </w:rPr>
        <w:t xml:space="preserve">First-time setup</w:t>
      </w:r>
    </w:p>
    <w:p>
      <w:pPr>
        <w:pStyle w:val="ListParagraph"/>
        <w:numPr>
          <w:ilvl w:val="0"/>
          <w:numId w:val="2"/>
        </w:numPr>
        <w:spacing w:after="60" w:before="40"/>
      </w:pPr>
      <w:r>
        <w:rPr>
          <w:rFonts w:ascii="Arial" w:cs="Arial" w:eastAsia="Arial" w:hAnsi="Arial"/>
          <w:color w:val="333333"/>
          <w:sz w:val="22"/>
          <w:szCs w:val="22"/>
        </w:rPr>
        <w:t xml:space="preserve">Click  ⚙️  Settings  in the top-right corner of the app.</w:t>
      </w:r>
    </w:p>
    <w:p>
      <w:pPr>
        <w:pStyle w:val="ListParagraph"/>
        <w:numPr>
          <w:ilvl w:val="0"/>
          <w:numId w:val="2"/>
        </w:numPr>
        <w:spacing w:after="60" w:before="40"/>
      </w:pPr>
      <w:r>
        <w:rPr>
          <w:rFonts w:ascii="Arial" w:cs="Arial" w:eastAsia="Arial" w:hAnsi="Arial"/>
          <w:color w:val="333333"/>
          <w:sz w:val="22"/>
          <w:szCs w:val="22"/>
        </w:rPr>
        <w:t xml:space="preserve">Under  Shared library, click  Choose shared file.</w:t>
      </w:r>
    </w:p>
    <w:p>
      <w:pPr>
        <w:pStyle w:val="ListParagraph"/>
        <w:numPr>
          <w:ilvl w:val="0"/>
          <w:numId w:val="2"/>
        </w:numPr>
        <w:spacing w:after="60" w:before="40"/>
      </w:pPr>
      <w:r>
        <w:rPr>
          <w:rFonts w:ascii="Arial" w:cs="Arial" w:eastAsia="Arial" w:hAnsi="Arial"/>
          <w:color w:val="333333"/>
          <w:sz w:val="22"/>
          <w:szCs w:val="22"/>
        </w:rPr>
        <w:t xml:space="preserve">In the file picker, navigate to  </w:t>
      </w:r>
      <w:r>
        <w:rPr>
          <w:rFonts w:ascii="Arial" w:cs="Arial" w:eastAsia="Arial" w:hAnsi="Arial"/>
          <w:b/>
          <w:bCs/>
          <w:color w:val="333333"/>
          <w:sz w:val="22"/>
          <w:szCs w:val="22"/>
        </w:rPr>
        <w:t xml:space="preserve">K:\</w:t>
      </w:r>
      <w:r>
        <w:rPr>
          <w:rFonts w:ascii="Arial" w:cs="Arial" w:eastAsia="Arial" w:hAnsi="Arial"/>
          <w:color w:val="333333"/>
          <w:sz w:val="22"/>
          <w:szCs w:val="22"/>
        </w:rPr>
        <w:t xml:space="preserve">  and select the shared library file  </w:t>
      </w:r>
      <w:r>
        <w:rPr>
          <w:rFonts w:ascii="Courier New" w:cs="Courier New" w:eastAsia="Courier New" w:hAnsi="Courier New"/>
          <w:color w:val="2E5E8C"/>
          <w:sz w:val="20"/>
          <w:szCs w:val="20"/>
          <w:shd w:fill="EAF0F7" w:val="clear"/>
        </w:rPr>
        <w:t xml:space="preserve">od-knowledgedesk-library.json</w:t>
      </w:r>
      <w:r>
        <w:rPr>
          <w:rFonts w:ascii="Arial" w:cs="Arial" w:eastAsia="Arial" w:hAnsi="Arial"/>
          <w:color w:val="333333"/>
          <w:sz w:val="22"/>
          <w:szCs w:val="22"/>
        </w:rPr>
        <w:t xml:space="preserve">. Click  Open.</w:t>
      </w:r>
    </w:p>
    <w:p>
      <w:pPr>
        <w:pStyle w:val="ListParagraph"/>
        <w:numPr>
          <w:ilvl w:val="0"/>
          <w:numId w:val="2"/>
        </w:numPr>
        <w:spacing w:after="60" w:before="40"/>
      </w:pPr>
      <w:r>
        <w:rPr>
          <w:rFonts w:ascii="Arial" w:cs="Arial" w:eastAsia="Arial" w:hAnsi="Arial"/>
          <w:color w:val="333333"/>
          <w:sz w:val="22"/>
          <w:szCs w:val="22"/>
        </w:rPr>
        <w:t xml:space="preserve">The app will load the shared library. The status area in Settings will change to show the file path and a green  Connected  indicator.</w:t>
      </w:r>
    </w:p>
    <w:p>
      <w:pPr>
        <w:pStyle w:val="ListParagraph"/>
        <w:numPr>
          <w:ilvl w:val="0"/>
          <w:numId w:val="2"/>
        </w:numPr>
        <w:spacing w:after="60" w:before="40"/>
      </w:pPr>
      <w:r>
        <w:rPr>
          <w:rFonts w:ascii="Arial" w:cs="Arial" w:eastAsia="Arial" w:hAnsi="Arial"/>
          <w:color w:val="333333"/>
          <w:sz w:val="22"/>
          <w:szCs w:val="22"/>
        </w:rPr>
        <w:t xml:space="preserve">Close Settings.  You are ready to use the app.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5E8C" w:sz="18"/>
              <w:bottom w:val="single" w:color="CCCCCC" w:sz="1"/>
              <w:right w:val="single" w:color="CCCCCC" w:sz="1"/>
            </w:tcBorders>
            <w:shd w:fill="EAF0F7" w:val="clear"/>
            <w:tcMar>
              <w:top w:type="dxa" w:w="100"/>
              <w:left w:type="dxa" w:w="180"/>
              <w:bottom w:type="dxa" w:w="100"/>
              <w:right w:type="dxa" w:w="180"/>
            </w:tcMar>
          </w:tcPr>
          <w:p>
            <w:r>
              <w:rPr>
                <w:rFonts w:ascii="Arial" w:cs="Arial" w:eastAsia="Arial" w:hAnsi="Arial"/>
                <w:b/>
                <w:bCs/>
                <w:color w:val="333333"/>
                <w:sz w:val="22"/>
                <w:szCs w:val="22"/>
              </w:rPr>
              <w:t xml:space="preserve">Browser permission prompt: </w:t>
            </w:r>
            <w:r>
              <w:rPr>
                <w:rFonts w:ascii="Arial" w:cs="Arial" w:eastAsia="Arial" w:hAnsi="Arial"/>
                <w:color w:val="333333"/>
                <w:sz w:val="21"/>
                <w:szCs w:val="21"/>
              </w:rPr>
              <w:t xml:space="preserve">The first time you pick a file, your browser may ask “Allow this site to edit files?”  Click  </w:t>
            </w:r>
            <w:r>
              <w:rPr>
                <w:rFonts w:ascii="Arial" w:cs="Arial" w:eastAsia="Arial" w:hAnsi="Arial"/>
                <w:b/>
                <w:bCs/>
                <w:color w:val="333333"/>
                <w:sz w:val="22"/>
                <w:szCs w:val="22"/>
              </w:rPr>
              <w:t xml:space="preserve">Allow</w:t>
            </w:r>
            <w:r>
              <w:rPr>
                <w:rFonts w:ascii="Arial" w:cs="Arial" w:eastAsia="Arial" w:hAnsi="Arial"/>
                <w:color w:val="333333"/>
                <w:sz w:val="21"/>
                <w:szCs w:val="21"/>
              </w:rPr>
              <w:t xml:space="preserve">.  This permission is required for the app to read and save changes to the shared file. The app never reads any file other than the one you select.</w:t>
            </w:r>
          </w:p>
        </w:tc>
      </w:tr>
    </w:tbl>
    <w:p>
      <w:pPr>
        <w:spacing w:after="0" w:before="80"/>
      </w:pPr>
      <w:r>
        <w:t xml:space="preserve"/>
      </w:r>
    </w:p>
    <w:p>
      <w:pPr>
        <w:pStyle w:val="Heading2"/>
        <w:spacing w:after="80" w:before="240"/>
      </w:pPr>
      <w:r>
        <w:rPr>
          <w:rFonts w:ascii="Arial" w:cs="Arial" w:eastAsia="Arial" w:hAnsi="Arial"/>
          <w:b/>
          <w:bCs/>
          <w:color w:val="2E5E8C"/>
          <w:sz w:val="24"/>
          <w:szCs w:val="24"/>
        </w:rPr>
        <w:t xml:space="preserve">Subsequent sessions</w:t>
      </w:r>
    </w:p>
    <w:p>
      <w:pPr>
        <w:spacing w:after="80" w:before="40"/>
      </w:pPr>
      <w:r>
        <w:rPr>
          <w:rFonts w:ascii="Arial" w:cs="Arial" w:eastAsia="Arial" w:hAnsi="Arial"/>
          <w:color w:val="333333"/>
          <w:sz w:val="22"/>
          <w:szCs w:val="22"/>
        </w:rPr>
        <w:t xml:space="preserve">When you reopen the app, it will show a  Reconnect  prompt. Click  Reconnect to shared library  and confirm the browser permission if asked. The library will load automatically.</w:t>
      </w:r>
    </w:p>
    <w:p>
      <w:pPr>
        <w:spacing w:after="0" w:before="60"/>
      </w:pPr>
      <w:r>
        <w:t xml:space="preserve"/>
      </w:r>
    </w:p>
    <w:p>
      <w:pPr>
        <w:pBdr>
          <w:bottom w:val="single" w:color="DCE2EA" w:sz="4"/>
        </w:pBdr>
        <w:spacing w:after="160" w:before="160"/>
      </w:pPr>
      <w:r>
        <w:t xml:space="preserve"/>
      </w:r>
    </w:p>
    <w:p>
      <w:pPr>
        <w:pStyle w:val="Heading1"/>
        <w:spacing w:after="120" w:before="320"/>
      </w:pPr>
      <w:r>
        <w:rPr>
          <w:rFonts w:ascii="Arial" w:cs="Arial" w:eastAsia="Arial" w:hAnsi="Arial"/>
          <w:b/>
          <w:bCs/>
          <w:color w:val="2E5E8C"/>
          <w:sz w:val="30"/>
          <w:szCs w:val="30"/>
        </w:rPr>
        <w:t xml:space="preserve">4.  Using the App</w:t>
      </w:r>
    </w:p>
    <w:p>
      <w:pPr>
        <w:spacing w:after="0" w:before="40"/>
      </w:pPr>
      <w:r>
        <w:t xml:space="preserve"/>
      </w:r>
    </w:p>
    <w:p>
      <w:pPr>
        <w:pStyle w:val="Heading2"/>
        <w:spacing w:after="80" w:before="240"/>
      </w:pPr>
      <w:r>
        <w:rPr>
          <w:rFonts w:ascii="Arial" w:cs="Arial" w:eastAsia="Arial" w:hAnsi="Arial"/>
          <w:b/>
          <w:bCs/>
          <w:color w:val="2E5E8C"/>
          <w:sz w:val="24"/>
          <w:szCs w:val="24"/>
        </w:rPr>
        <w:t xml:space="preserve">Status indicators (top left)</w:t>
      </w:r>
    </w:p>
    <w:p>
      <w:pPr>
        <w:spacing w:after="80" w:before="40"/>
      </w:pPr>
      <w:r>
        <w:rPr>
          <w:rFonts w:ascii="Arial" w:cs="Arial" w:eastAsia="Arial" w:hAnsi="Arial"/>
          <w:color w:val="333333"/>
          <w:sz w:val="22"/>
          <w:szCs w:val="22"/>
        </w:rPr>
        <w:t xml:space="preserve">Two small indicators sit under the OD KnowledgeDesk title. They tell you at a glance whether your work and your attachments will reach other analysts. Click either one to jump to Settings.</w:t>
      </w:r>
    </w:p>
    <w:p>
      <w:pPr>
        <w:pStyle w:val="ListParagraph"/>
        <w:numPr>
          <w:ilvl w:val="0"/>
          <w:numId w:val="3"/>
        </w:numPr>
        <w:spacing w:after="50" w:before="30"/>
      </w:pPr>
      <w:r>
        <w:rPr>
          <w:rFonts w:ascii="Arial" w:cs="Arial" w:eastAsia="Arial" w:hAnsi="Arial"/>
          <w:b/>
          <w:bCs/>
          <w:color w:val="333333"/>
          <w:sz w:val="22"/>
          <w:szCs w:val="22"/>
        </w:rPr>
        <w:t xml:space="preserve">Shared library: </w:t>
      </w:r>
      <w:r>
        <w:rPr>
          <w:rFonts w:ascii="Arial" w:cs="Arial" w:eastAsia="Arial" w:hAnsi="Arial"/>
          <w:color w:val="333333"/>
          <w:sz w:val="22"/>
          <w:szCs w:val="22"/>
        </w:rPr>
        <w:t xml:space="preserve">Green means you are connected to the shared library on the K: drive and your changes are saved for everyone. If it turns amber and reads  On this device only, you are not connected to the shared file, so reconnect before making changes.</w:t>
      </w:r>
    </w:p>
    <w:p>
      <w:pPr>
        <w:pStyle w:val="ListParagraph"/>
        <w:numPr>
          <w:ilvl w:val="0"/>
          <w:numId w:val="3"/>
        </w:numPr>
        <w:spacing w:after="50" w:before="30"/>
      </w:pPr>
      <w:r>
        <w:rPr>
          <w:rFonts w:ascii="Arial" w:cs="Arial" w:eastAsia="Arial" w:hAnsi="Arial"/>
          <w:b/>
          <w:bCs/>
          <w:color w:val="333333"/>
          <w:sz w:val="22"/>
          <w:szCs w:val="22"/>
        </w:rPr>
        <w:t xml:space="preserve">Attachments: </w:t>
      </w:r>
      <w:r>
        <w:rPr>
          <w:rFonts w:ascii="Arial" w:cs="Arial" w:eastAsia="Arial" w:hAnsi="Arial"/>
          <w:color w:val="333333"/>
          <w:sz w:val="22"/>
          <w:szCs w:val="22"/>
        </w:rPr>
        <w:t xml:space="preserve">Green  Attachments ready  means files you attach will be copied to  K:\Attachments  for everyone. Red  Attachments not set  means you still need to connect that folder (see Attaching files below).</w:t>
      </w:r>
    </w:p>
    <w:p>
      <w:pPr>
        <w:spacing w:after="0" w:before="80"/>
      </w:pPr>
      <w:r>
        <w:t xml:space="preserve"/>
      </w:r>
    </w:p>
    <w:p>
      <w:pPr>
        <w:pStyle w:val="Heading2"/>
        <w:spacing w:after="80" w:before="240"/>
      </w:pPr>
      <w:r>
        <w:rPr>
          <w:rFonts w:ascii="Arial" w:cs="Arial" w:eastAsia="Arial" w:hAnsi="Arial"/>
          <w:b/>
          <w:bCs/>
          <w:color w:val="2E5E8C"/>
          <w:sz w:val="24"/>
          <w:szCs w:val="24"/>
        </w:rPr>
        <w:t xml:space="preserve">Reading and searching articles</w:t>
      </w:r>
    </w:p>
    <w:p>
      <w:pPr>
        <w:pStyle w:val="ListParagraph"/>
        <w:numPr>
          <w:ilvl w:val="0"/>
          <w:numId w:val="3"/>
        </w:numPr>
        <w:spacing w:after="50" w:before="30"/>
      </w:pPr>
      <w:r>
        <w:rPr>
          <w:rFonts w:ascii="Arial" w:cs="Arial" w:eastAsia="Arial" w:hAnsi="Arial"/>
          <w:color w:val="333333"/>
          <w:sz w:val="22"/>
          <w:szCs w:val="22"/>
        </w:rPr>
        <w:t xml:space="preserve">Type in the search bar (or press  /  to focus it) to search titles, body text, tags, and KB numbers instantly.</w:t>
      </w:r>
    </w:p>
    <w:p>
      <w:pPr>
        <w:pStyle w:val="ListParagraph"/>
        <w:numPr>
          <w:ilvl w:val="0"/>
          <w:numId w:val="3"/>
        </w:numPr>
        <w:spacing w:after="50" w:before="30"/>
      </w:pPr>
      <w:r>
        <w:rPr>
          <w:rFonts w:ascii="Arial" w:cs="Arial" w:eastAsia="Arial" w:hAnsi="Arial"/>
          <w:color w:val="333333"/>
          <w:sz w:val="22"/>
          <w:szCs w:val="22"/>
        </w:rPr>
        <w:t xml:space="preserve">Click the  ×  in the search bar (or press  Escape) to clear your search.</w:t>
      </w:r>
    </w:p>
    <w:p>
      <w:pPr>
        <w:pStyle w:val="ListParagraph"/>
        <w:numPr>
          <w:ilvl w:val="0"/>
          <w:numId w:val="3"/>
        </w:numPr>
        <w:spacing w:after="50" w:before="30"/>
      </w:pPr>
      <w:r>
        <w:rPr>
          <w:rFonts w:ascii="Arial" w:cs="Arial" w:eastAsia="Arial" w:hAnsi="Arial"/>
          <w:color w:val="333333"/>
          <w:sz w:val="22"/>
          <w:szCs w:val="22"/>
        </w:rPr>
        <w:t xml:space="preserve">Click a category chip below the search bar to filter by category.</w:t>
      </w:r>
    </w:p>
    <w:p>
      <w:pPr>
        <w:pStyle w:val="ListParagraph"/>
        <w:numPr>
          <w:ilvl w:val="0"/>
          <w:numId w:val="3"/>
        </w:numPr>
        <w:spacing w:after="50" w:before="30"/>
      </w:pPr>
      <w:r>
        <w:rPr>
          <w:rFonts w:ascii="Arial" w:cs="Arial" w:eastAsia="Arial" w:hAnsi="Arial"/>
          <w:color w:val="333333"/>
          <w:sz w:val="22"/>
          <w:szCs w:val="22"/>
        </w:rPr>
        <w:t xml:space="preserve">Click the  Favorites  chip to see only your bookmarked articles.</w:t>
      </w:r>
    </w:p>
    <w:p>
      <w:pPr>
        <w:pStyle w:val="ListParagraph"/>
        <w:numPr>
          <w:ilvl w:val="0"/>
          <w:numId w:val="3"/>
        </w:numPr>
        <w:spacing w:after="50" w:before="30"/>
      </w:pPr>
      <w:r>
        <w:rPr>
          <w:rFonts w:ascii="Arial" w:cs="Arial" w:eastAsia="Arial" w:hAnsi="Arial"/>
          <w:color w:val="333333"/>
          <w:sz w:val="22"/>
          <w:szCs w:val="22"/>
        </w:rPr>
        <w:t xml:space="preserve">Click any card to open the full article in the reading pane.</w:t>
      </w:r>
    </w:p>
    <w:p>
      <w:pPr>
        <w:spacing w:after="0" w:before="80"/>
      </w:pPr>
      <w:r>
        <w:t xml:space="preserve"/>
      </w:r>
    </w:p>
    <w:p>
      <w:pPr>
        <w:pStyle w:val="Heading2"/>
        <w:spacing w:after="80" w:before="240"/>
      </w:pPr>
      <w:r>
        <w:rPr>
          <w:rFonts w:ascii="Arial" w:cs="Arial" w:eastAsia="Arial" w:hAnsi="Arial"/>
          <w:b/>
          <w:bCs/>
          <w:color w:val="2E5E8C"/>
          <w:sz w:val="24"/>
          <w:szCs w:val="24"/>
        </w:rPr>
        <w:t xml:space="preserve">Finding text inside an article</w:t>
      </w:r>
    </w:p>
    <w:p>
      <w:pPr>
        <w:pStyle w:val="ListParagraph"/>
        <w:numPr>
          <w:ilvl w:val="0"/>
          <w:numId w:val="3"/>
        </w:numPr>
        <w:spacing w:after="50" w:before="30"/>
      </w:pPr>
      <w:r>
        <w:rPr>
          <w:rFonts w:ascii="Arial" w:cs="Arial" w:eastAsia="Arial" w:hAnsi="Arial"/>
          <w:color w:val="333333"/>
          <w:sz w:val="22"/>
          <w:szCs w:val="22"/>
        </w:rPr>
        <w:t xml:space="preserve">With an article open, press  </w:t>
      </w:r>
      <w:r>
        <w:rPr>
          <w:rFonts w:ascii="Arial" w:cs="Arial" w:eastAsia="Arial" w:hAnsi="Arial"/>
          <w:b/>
          <w:bCs/>
          <w:color w:val="333333"/>
          <w:sz w:val="22"/>
          <w:szCs w:val="22"/>
        </w:rPr>
        <w:t xml:space="preserve">Ctrl+F</w:t>
      </w:r>
      <w:r>
        <w:rPr>
          <w:rFonts w:ascii="Arial" w:cs="Arial" w:eastAsia="Arial" w:hAnsi="Arial"/>
          <w:color w:val="333333"/>
          <w:sz w:val="22"/>
          <w:szCs w:val="22"/>
        </w:rPr>
        <w:t xml:space="preserve">  or click  Find  in the article toolbar to open the in-article find bar.</w:t>
      </w:r>
    </w:p>
    <w:p>
      <w:pPr>
        <w:pStyle w:val="ListParagraph"/>
        <w:numPr>
          <w:ilvl w:val="0"/>
          <w:numId w:val="3"/>
        </w:numPr>
        <w:spacing w:after="50" w:before="30"/>
      </w:pPr>
      <w:r>
        <w:rPr>
          <w:rFonts w:ascii="Arial" w:cs="Arial" w:eastAsia="Arial" w:hAnsi="Arial"/>
          <w:color w:val="333333"/>
          <w:sz w:val="22"/>
          <w:szCs w:val="22"/>
        </w:rPr>
        <w:t xml:space="preserve">Type to highlight every match. The bar shows your position, such as 3 of 12.</w:t>
      </w:r>
    </w:p>
    <w:p>
      <w:pPr>
        <w:pStyle w:val="ListParagraph"/>
        <w:numPr>
          <w:ilvl w:val="0"/>
          <w:numId w:val="3"/>
        </w:numPr>
        <w:spacing w:after="50" w:before="30"/>
      </w:pPr>
      <w:r>
        <w:rPr>
          <w:rFonts w:ascii="Arial" w:cs="Arial" w:eastAsia="Arial" w:hAnsi="Arial"/>
          <w:color w:val="333333"/>
          <w:sz w:val="22"/>
          <w:szCs w:val="22"/>
        </w:rPr>
        <w:t xml:space="preserve">Press  </w:t>
      </w:r>
      <w:r>
        <w:rPr>
          <w:rFonts w:ascii="Arial" w:cs="Arial" w:eastAsia="Arial" w:hAnsi="Arial"/>
          <w:b/>
          <w:bCs/>
          <w:color w:val="333333"/>
          <w:sz w:val="22"/>
          <w:szCs w:val="22"/>
        </w:rPr>
        <w:t xml:space="preserve">Enter</w:t>
      </w:r>
      <w:r>
        <w:rPr>
          <w:rFonts w:ascii="Arial" w:cs="Arial" w:eastAsia="Arial" w:hAnsi="Arial"/>
          <w:color w:val="333333"/>
          <w:sz w:val="22"/>
          <w:szCs w:val="22"/>
        </w:rPr>
        <w:t xml:space="preserve">  for the next match and  </w:t>
      </w:r>
      <w:r>
        <w:rPr>
          <w:rFonts w:ascii="Arial" w:cs="Arial" w:eastAsia="Arial" w:hAnsi="Arial"/>
          <w:b/>
          <w:bCs/>
          <w:color w:val="333333"/>
          <w:sz w:val="22"/>
          <w:szCs w:val="22"/>
        </w:rPr>
        <w:t xml:space="preserve">Shift+Enter</w:t>
      </w:r>
      <w:r>
        <w:rPr>
          <w:rFonts w:ascii="Arial" w:cs="Arial" w:eastAsia="Arial" w:hAnsi="Arial"/>
          <w:color w:val="333333"/>
          <w:sz w:val="22"/>
          <w:szCs w:val="22"/>
        </w:rPr>
        <w:t xml:space="preserve">  for the previous, or use the up and down arrows. Press  Escape  to close.</w:t>
      </w:r>
    </w:p>
    <w:p>
      <w:pPr>
        <w:spacing w:after="0" w:before="80"/>
      </w:pPr>
      <w:r>
        <w:t xml:space="preserve"/>
      </w:r>
    </w:p>
    <w:p>
      <w:pPr>
        <w:pStyle w:val="Heading2"/>
        <w:spacing w:after="80" w:before="240"/>
      </w:pPr>
      <w:r>
        <w:rPr>
          <w:rFonts w:ascii="Arial" w:cs="Arial" w:eastAsia="Arial" w:hAnsi="Arial"/>
          <w:b/>
          <w:bCs/>
          <w:color w:val="2E5E8C"/>
          <w:sz w:val="24"/>
          <w:szCs w:val="24"/>
        </w:rPr>
        <w:t xml:space="preserve">Navigating between articles</w:t>
      </w:r>
    </w:p>
    <w:p>
      <w:pPr>
        <w:pStyle w:val="ListParagraph"/>
        <w:numPr>
          <w:ilvl w:val="0"/>
          <w:numId w:val="3"/>
        </w:numPr>
        <w:spacing w:after="50" w:before="30"/>
      </w:pPr>
      <w:r>
        <w:rPr>
          <w:rFonts w:ascii="Arial" w:cs="Arial" w:eastAsia="Arial" w:hAnsi="Arial"/>
          <w:color w:val="333333"/>
          <w:sz w:val="22"/>
          <w:szCs w:val="22"/>
        </w:rPr>
        <w:t xml:space="preserve">Internal links in article text (shown as blue pills) jump to the linked article.</w:t>
      </w:r>
    </w:p>
    <w:p>
      <w:pPr>
        <w:pStyle w:val="ListParagraph"/>
        <w:numPr>
          <w:ilvl w:val="0"/>
          <w:numId w:val="3"/>
        </w:numPr>
        <w:spacing w:after="50" w:before="30"/>
      </w:pPr>
      <w:r>
        <w:rPr>
          <w:rFonts w:ascii="Arial" w:cs="Arial" w:eastAsia="Arial" w:hAnsi="Arial"/>
          <w:color w:val="333333"/>
          <w:sz w:val="22"/>
          <w:szCs w:val="22"/>
        </w:rPr>
        <w:t xml:space="preserve">A  Back to KB-####  chip stays pinned at the top of the reader. Click it to return to the previous article at the exact spot you left off. It chains, so you can step back through several articles.</w:t>
      </w:r>
    </w:p>
    <w:p>
      <w:pPr>
        <w:spacing w:after="0" w:before="80"/>
      </w:pPr>
      <w:r>
        <w:t xml:space="preserve"/>
      </w:r>
    </w:p>
    <w:p>
      <w:pPr>
        <w:pStyle w:val="Heading2"/>
        <w:spacing w:after="80" w:before="240"/>
      </w:pPr>
      <w:r>
        <w:rPr>
          <w:rFonts w:ascii="Arial" w:cs="Arial" w:eastAsia="Arial" w:hAnsi="Arial"/>
          <w:b/>
          <w:bCs/>
          <w:color w:val="2E5E8C"/>
          <w:sz w:val="24"/>
          <w:szCs w:val="24"/>
        </w:rPr>
        <w:t xml:space="preserve">Citing an article in Cherwell</w:t>
      </w:r>
    </w:p>
    <w:p>
      <w:pPr>
        <w:pStyle w:val="ListParagraph"/>
        <w:numPr>
          <w:ilvl w:val="0"/>
          <w:numId w:val="2"/>
        </w:numPr>
        <w:spacing w:after="60" w:before="40"/>
      </w:pPr>
      <w:r>
        <w:rPr>
          <w:rFonts w:ascii="Arial" w:cs="Arial" w:eastAsia="Arial" w:hAnsi="Arial"/>
          <w:color w:val="333333"/>
          <w:sz w:val="22"/>
          <w:szCs w:val="22"/>
        </w:rPr>
        <w:t xml:space="preserve">Open the article you want to cite.</w:t>
      </w:r>
    </w:p>
    <w:p>
      <w:pPr>
        <w:pStyle w:val="ListParagraph"/>
        <w:numPr>
          <w:ilvl w:val="0"/>
          <w:numId w:val="2"/>
        </w:numPr>
        <w:spacing w:after="60" w:before="40"/>
      </w:pPr>
      <w:r>
        <w:rPr>
          <w:rFonts w:ascii="Arial" w:cs="Arial" w:eastAsia="Arial" w:hAnsi="Arial"/>
          <w:color w:val="333333"/>
          <w:sz w:val="22"/>
          <w:szCs w:val="22"/>
        </w:rPr>
        <w:t xml:space="preserve">Click  Cite in Cherwell  in the article toolbar.</w:t>
      </w:r>
    </w:p>
    <w:p>
      <w:pPr>
        <w:pStyle w:val="ListParagraph"/>
        <w:numPr>
          <w:ilvl w:val="0"/>
          <w:numId w:val="2"/>
        </w:numPr>
        <w:spacing w:after="60" w:before="40"/>
      </w:pPr>
      <w:r>
        <w:rPr>
          <w:rFonts w:ascii="Arial" w:cs="Arial" w:eastAsia="Arial" w:hAnsi="Arial"/>
          <w:color w:val="333333"/>
          <w:sz w:val="22"/>
          <w:szCs w:val="22"/>
        </w:rPr>
        <w:t xml:space="preserve">Choose whether to include the resolution steps and whether to count this as a resolution.</w:t>
      </w:r>
    </w:p>
    <w:p>
      <w:pPr>
        <w:pStyle w:val="ListParagraph"/>
        <w:numPr>
          <w:ilvl w:val="0"/>
          <w:numId w:val="2"/>
        </w:numPr>
        <w:spacing w:after="60" w:before="40"/>
      </w:pPr>
      <w:r>
        <w:rPr>
          <w:rFonts w:ascii="Arial" w:cs="Arial" w:eastAsia="Arial" w:hAnsi="Arial"/>
          <w:color w:val="333333"/>
          <w:sz w:val="22"/>
          <w:szCs w:val="22"/>
        </w:rPr>
        <w:t xml:space="preserve">Click  Copy.  Paste the text into the Cherwell ticket resolution field.</w:t>
      </w:r>
    </w:p>
    <w:p>
      <w:pPr>
        <w:spacing w:after="0" w:before="80"/>
      </w:pPr>
      <w:r>
        <w:t xml:space="preserve"/>
      </w:r>
    </w:p>
    <w:p>
      <w:pPr>
        <w:pStyle w:val="Heading2"/>
        <w:spacing w:after="80" w:before="240"/>
      </w:pPr>
      <w:r>
        <w:rPr>
          <w:rFonts w:ascii="Arial" w:cs="Arial" w:eastAsia="Arial" w:hAnsi="Arial"/>
          <w:b/>
          <w:bCs/>
          <w:color w:val="2E5E8C"/>
          <w:sz w:val="24"/>
          <w:szCs w:val="24"/>
        </w:rPr>
        <w:t xml:space="preserve">Favorites</w:t>
      </w:r>
    </w:p>
    <w:p>
      <w:pPr>
        <w:pStyle w:val="ListParagraph"/>
        <w:numPr>
          <w:ilvl w:val="0"/>
          <w:numId w:val="3"/>
        </w:numPr>
        <w:spacing w:after="50" w:before="30"/>
      </w:pPr>
      <w:r>
        <w:rPr>
          <w:rFonts w:ascii="Arial" w:cs="Arial" w:eastAsia="Arial" w:hAnsi="Arial"/>
          <w:color w:val="333333"/>
          <w:sz w:val="22"/>
          <w:szCs w:val="22"/>
        </w:rPr>
        <w:t xml:space="preserve">Click the bookmark icon on any article card or in the article toolbar to add it to your favorites.</w:t>
      </w:r>
    </w:p>
    <w:p>
      <w:pPr>
        <w:pStyle w:val="ListParagraph"/>
        <w:numPr>
          <w:ilvl w:val="0"/>
          <w:numId w:val="3"/>
        </w:numPr>
        <w:spacing w:after="50" w:before="30"/>
      </w:pPr>
      <w:r>
        <w:rPr>
          <w:rFonts w:ascii="Arial" w:cs="Arial" w:eastAsia="Arial" w:hAnsi="Arial"/>
          <w:color w:val="333333"/>
          <w:sz w:val="22"/>
          <w:szCs w:val="22"/>
        </w:rPr>
        <w:t xml:space="preserve">Use the  Favorites  chip at the top of the list to show only your bookmarked articles.</w:t>
      </w:r>
    </w:p>
    <w:p>
      <w:pPr>
        <w:pStyle w:val="ListParagraph"/>
        <w:numPr>
          <w:ilvl w:val="0"/>
          <w:numId w:val="3"/>
        </w:numPr>
        <w:spacing w:after="50" w:before="30"/>
      </w:pPr>
      <w:r>
        <w:rPr>
          <w:rFonts w:ascii="Arial" w:cs="Arial" w:eastAsia="Arial" w:hAnsi="Arial"/>
          <w:color w:val="333333"/>
          <w:sz w:val="22"/>
          <w:szCs w:val="22"/>
        </w:rPr>
        <w:t xml:space="preserve">Favorites are saved on your device only and are not shared with other analysts.</w:t>
      </w:r>
    </w:p>
    <w:p>
      <w:pPr>
        <w:spacing w:after="0" w:before="80"/>
      </w:pPr>
      <w:r>
        <w:t xml:space="preserve"/>
      </w:r>
    </w:p>
    <w:p>
      <w:pPr>
        <w:pStyle w:val="Heading2"/>
        <w:spacing w:after="80" w:before="240"/>
      </w:pPr>
      <w:r>
        <w:rPr>
          <w:rFonts w:ascii="Arial" w:cs="Arial" w:eastAsia="Arial" w:hAnsi="Arial"/>
          <w:b/>
          <w:bCs/>
          <w:color w:val="2E5E8C"/>
          <w:sz w:val="24"/>
          <w:szCs w:val="24"/>
        </w:rPr>
        <w:t xml:space="preserve">Rating articles</w:t>
      </w:r>
    </w:p>
    <w:p>
      <w:pPr>
        <w:pStyle w:val="ListParagraph"/>
        <w:numPr>
          <w:ilvl w:val="0"/>
          <w:numId w:val="3"/>
        </w:numPr>
        <w:spacing w:after="50" w:before="30"/>
      </w:pPr>
      <w:r>
        <w:rPr>
          <w:rFonts w:ascii="Arial" w:cs="Arial" w:eastAsia="Arial" w:hAnsi="Arial"/>
          <w:color w:val="333333"/>
          <w:sz w:val="22"/>
          <w:szCs w:val="22"/>
        </w:rPr>
        <w:t xml:space="preserve">Open an article and use the star panel to rate its usefulness from 1 to 5.</w:t>
      </w:r>
    </w:p>
    <w:p>
      <w:pPr>
        <w:pStyle w:val="ListParagraph"/>
        <w:numPr>
          <w:ilvl w:val="0"/>
          <w:numId w:val="3"/>
        </w:numPr>
        <w:spacing w:after="50" w:before="30"/>
      </w:pPr>
      <w:r>
        <w:rPr>
          <w:rFonts w:ascii="Arial" w:cs="Arial" w:eastAsia="Arial" w:hAnsi="Arial"/>
          <w:color w:val="333333"/>
          <w:sz w:val="22"/>
          <w:szCs w:val="22"/>
        </w:rPr>
        <w:t xml:space="preserve">Ratings are stored in the shared library and are visible to all analysts.</w:t>
      </w:r>
    </w:p>
    <w:p>
      <w:pPr>
        <w:pStyle w:val="ListParagraph"/>
        <w:numPr>
          <w:ilvl w:val="0"/>
          <w:numId w:val="3"/>
        </w:numPr>
        <w:spacing w:after="50" w:before="30"/>
      </w:pPr>
      <w:r>
        <w:rPr>
          <w:rFonts w:ascii="Arial" w:cs="Arial" w:eastAsia="Arial" w:hAnsi="Arial"/>
          <w:color w:val="333333"/>
          <w:sz w:val="22"/>
          <w:szCs w:val="22"/>
        </w:rPr>
        <w:t xml:space="preserve">Articles are sorted by rating by default (highest and most-rated first). Use the sort control to order by most recently updated, created, title, or most cited instead.</w:t>
      </w:r>
    </w:p>
    <w:p>
      <w:pPr>
        <w:spacing w:after="0" w:before="80"/>
      </w:pPr>
      <w:r>
        <w:t xml:space="preserve"/>
      </w:r>
    </w:p>
    <w:p>
      <w:pPr>
        <w:pStyle w:val="Heading2"/>
        <w:spacing w:after="80" w:before="240"/>
      </w:pPr>
      <w:r>
        <w:rPr>
          <w:rFonts w:ascii="Arial" w:cs="Arial" w:eastAsia="Arial" w:hAnsi="Arial"/>
          <w:b/>
          <w:bCs/>
          <w:color w:val="2E5E8C"/>
          <w:sz w:val="24"/>
          <w:szCs w:val="24"/>
        </w:rPr>
        <w:t xml:space="preserve">Opening attached files</w:t>
      </w:r>
    </w:p>
    <w:p>
      <w:pPr>
        <w:spacing w:after="80" w:before="40"/>
      </w:pPr>
      <w:r>
        <w:rPr>
          <w:rFonts w:ascii="Arial" w:cs="Arial" w:eastAsia="Arial" w:hAnsi="Arial"/>
          <w:color w:val="333333"/>
          <w:sz w:val="22"/>
          <w:szCs w:val="22"/>
        </w:rPr>
        <w:t xml:space="preserve">Articles can have files attached to them. When an article has attachments, an  Attached Files  panel appears below the article body.</w:t>
      </w:r>
    </w:p>
    <w:p>
      <w:pPr>
        <w:pStyle w:val="ListParagraph"/>
        <w:numPr>
          <w:ilvl w:val="0"/>
          <w:numId w:val="3"/>
        </w:numPr>
        <w:spacing w:after="50" w:before="30"/>
      </w:pPr>
      <w:r>
        <w:rPr>
          <w:rFonts w:ascii="Arial" w:cs="Arial" w:eastAsia="Arial" w:hAnsi="Arial"/>
          <w:b/>
          <w:bCs/>
          <w:color w:val="333333"/>
          <w:sz w:val="22"/>
          <w:szCs w:val="22"/>
        </w:rPr>
        <w:t xml:space="preserve">Download a file: </w:t>
      </w:r>
      <w:r>
        <w:rPr>
          <w:rFonts w:ascii="Arial" w:cs="Arial" w:eastAsia="Arial" w:hAnsi="Arial"/>
          <w:color w:val="333333"/>
          <w:sz w:val="22"/>
          <w:szCs w:val="22"/>
        </w:rPr>
        <w:t xml:space="preserve">Click the file name or the  Download  button. The file downloads from the shared  K:\Attachments  folder through your browser.</w:t>
      </w:r>
    </w:p>
    <w:p>
      <w:pPr>
        <w:pStyle w:val="ListParagraph"/>
        <w:numPr>
          <w:ilvl w:val="0"/>
          <w:numId w:val="3"/>
        </w:numPr>
        <w:spacing w:after="50" w:before="30"/>
      </w:pPr>
      <w:r>
        <w:rPr>
          <w:rFonts w:ascii="Arial" w:cs="Arial" w:eastAsia="Arial" w:hAnsi="Arial"/>
          <w:b/>
          <w:bCs/>
          <w:color w:val="333333"/>
          <w:sz w:val="22"/>
          <w:szCs w:val="22"/>
        </w:rPr>
        <w:t xml:space="preserve">Copy path: </w:t>
      </w:r>
      <w:r>
        <w:rPr>
          <w:rFonts w:ascii="Arial" w:cs="Arial" w:eastAsia="Arial" w:hAnsi="Arial"/>
          <w:color w:val="333333"/>
          <w:sz w:val="22"/>
          <w:szCs w:val="22"/>
        </w:rPr>
        <w:t xml:space="preserve">Click  Copy path  to copy the file's full  K:\Attachments  location, which you can paste into File Explorer's address bar to open it directly.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5E8C" w:sz="18"/>
              <w:bottom w:val="single" w:color="CCCCCC" w:sz="1"/>
              <w:right w:val="single" w:color="CCCCCC" w:sz="1"/>
            </w:tcBorders>
            <w:shd w:fill="EAF0F7" w:val="clear"/>
            <w:tcMar>
              <w:top w:type="dxa" w:w="100"/>
              <w:left w:type="dxa" w:w="180"/>
              <w:bottom w:type="dxa" w:w="100"/>
              <w:right w:type="dxa" w:w="180"/>
            </w:tcMar>
          </w:tcPr>
          <w:p>
            <w:r>
              <w:rPr>
                <w:rFonts w:ascii="Arial" w:cs="Arial" w:eastAsia="Arial" w:hAnsi="Arial"/>
                <w:b/>
                <w:bCs/>
                <w:color w:val="333333"/>
                <w:sz w:val="22"/>
                <w:szCs w:val="22"/>
              </w:rPr>
              <w:t xml:space="preserve">One-time folder access: </w:t>
            </w:r>
            <w:r>
              <w:rPr>
                <w:rFonts w:ascii="Arial" w:cs="Arial" w:eastAsia="Arial" w:hAnsi="Arial"/>
                <w:color w:val="333333"/>
                <w:sz w:val="21"/>
                <w:szCs w:val="21"/>
              </w:rPr>
              <w:t xml:space="preserve">The first time you download an attachment, the browser asks you to grant access to the  K:\Attachments  folder. Select the folder and click  Allow.  The app remembers this so later downloads are one click.</w:t>
            </w:r>
          </w:p>
        </w:tc>
      </w:tr>
    </w:tbl>
    <w:p>
      <w:pPr>
        <w:spacing w:after="0" w:before="80"/>
      </w:pPr>
      <w:r>
        <w:t xml:space="preserve"/>
      </w:r>
    </w:p>
    <w:p>
      <w:pPr>
        <w:pStyle w:val="Heading2"/>
        <w:spacing w:after="80" w:before="240"/>
      </w:pPr>
      <w:r>
        <w:rPr>
          <w:rFonts w:ascii="Arial" w:cs="Arial" w:eastAsia="Arial" w:hAnsi="Arial"/>
          <w:b/>
          <w:bCs/>
          <w:color w:val="2E5E8C"/>
          <w:sz w:val="24"/>
          <w:szCs w:val="24"/>
        </w:rPr>
        <w:t xml:space="preserve">Layout and display</w:t>
      </w:r>
    </w:p>
    <w:p>
      <w:pPr>
        <w:pStyle w:val="ListParagraph"/>
        <w:numPr>
          <w:ilvl w:val="0"/>
          <w:numId w:val="3"/>
        </w:numPr>
        <w:spacing w:after="50" w:before="30"/>
      </w:pPr>
      <w:r>
        <w:rPr>
          <w:rFonts w:ascii="Arial" w:cs="Arial" w:eastAsia="Arial" w:hAnsi="Arial"/>
          <w:b/>
          <w:bCs/>
          <w:color w:val="333333"/>
          <w:sz w:val="22"/>
          <w:szCs w:val="22"/>
        </w:rPr>
        <w:t xml:space="preserve">Resize the panes: </w:t>
      </w:r>
      <w:r>
        <w:rPr>
          <w:rFonts w:ascii="Arial" w:cs="Arial" w:eastAsia="Arial" w:hAnsi="Arial"/>
          <w:color w:val="333333"/>
          <w:sz w:val="22"/>
          <w:szCs w:val="22"/>
        </w:rPr>
        <w:t xml:space="preserve">Drag the divider between the article list and the reading pane to adjust the split. The size is a proportion of the window, so it scales as you resize. Double-click the divider to reset it.</w:t>
      </w:r>
    </w:p>
    <w:p>
      <w:pPr>
        <w:pStyle w:val="ListParagraph"/>
        <w:numPr>
          <w:ilvl w:val="0"/>
          <w:numId w:val="3"/>
        </w:numPr>
        <w:spacing w:after="50" w:before="30"/>
      </w:pPr>
      <w:r>
        <w:rPr>
          <w:rFonts w:ascii="Arial" w:cs="Arial" w:eastAsia="Arial" w:hAnsi="Arial"/>
          <w:b/>
          <w:bCs/>
          <w:color w:val="333333"/>
          <w:sz w:val="22"/>
          <w:szCs w:val="22"/>
        </w:rPr>
        <w:t xml:space="preserve">Switch layout: </w:t>
      </w:r>
      <w:r>
        <w:rPr>
          <w:rFonts w:ascii="Arial" w:cs="Arial" w:eastAsia="Arial" w:hAnsi="Arial"/>
          <w:color w:val="333333"/>
          <w:sz w:val="22"/>
          <w:szCs w:val="22"/>
        </w:rPr>
        <w:t xml:space="preserve">Click the layout button in the header to switch between side-by-side (list left, reader right) and stacked (list on top, reader below).</w:t>
      </w:r>
    </w:p>
    <w:p>
      <w:pPr>
        <w:pStyle w:val="ListParagraph"/>
        <w:numPr>
          <w:ilvl w:val="0"/>
          <w:numId w:val="3"/>
        </w:numPr>
        <w:spacing w:after="50" w:before="30"/>
      </w:pPr>
      <w:r>
        <w:rPr>
          <w:rFonts w:ascii="Arial" w:cs="Arial" w:eastAsia="Arial" w:hAnsi="Arial"/>
          <w:b/>
          <w:bCs/>
          <w:color w:val="333333"/>
          <w:sz w:val="22"/>
          <w:szCs w:val="22"/>
        </w:rPr>
        <w:t xml:space="preserve">Dark mode: </w:t>
      </w:r>
      <w:r>
        <w:rPr>
          <w:rFonts w:ascii="Arial" w:cs="Arial" w:eastAsia="Arial" w:hAnsi="Arial"/>
          <w:color w:val="333333"/>
          <w:sz w:val="22"/>
          <w:szCs w:val="22"/>
        </w:rPr>
        <w:t xml:space="preserve">Click the sun/moon icon in the header to toggle dark mode. Your layout, pane size, and theme are remembered on your device.</w:t>
      </w:r>
    </w:p>
    <w:p>
      <w:pPr>
        <w:spacing w:after="0" w:before="60"/>
      </w:pPr>
      <w:r>
        <w:t xml:space="preserve"/>
      </w:r>
    </w:p>
    <w:p>
      <w:pPr>
        <w:pBdr>
          <w:bottom w:val="single" w:color="DCE2EA" w:sz="4"/>
        </w:pBdr>
        <w:spacing w:after="160" w:before="160"/>
      </w:pPr>
      <w:r>
        <w:t xml:space="preserve"/>
      </w:r>
    </w:p>
    <w:p>
      <w:pPr>
        <w:pStyle w:val="Heading1"/>
        <w:spacing w:after="120" w:before="320"/>
      </w:pPr>
      <w:r>
        <w:rPr>
          <w:rFonts w:ascii="Arial" w:cs="Arial" w:eastAsia="Arial" w:hAnsi="Arial"/>
          <w:b/>
          <w:bCs/>
          <w:color w:val="2E5E8C"/>
          <w:sz w:val="30"/>
          <w:szCs w:val="30"/>
        </w:rPr>
        <w:t xml:space="preserve">5.  For Editors</w:t>
      </w:r>
    </w:p>
    <w:p>
      <w:pPr>
        <w:spacing w:after="80" w:before="40"/>
      </w:pPr>
      <w:r>
        <w:rPr>
          <w:rFonts w:ascii="Arial" w:cs="Arial" w:eastAsia="Arial" w:hAnsi="Arial"/>
          <w:color w:val="333333"/>
          <w:sz w:val="22"/>
          <w:szCs w:val="22"/>
        </w:rPr>
        <w:t xml:space="preserve">Analysts who have write access to the K: drive library file will see additional controls. Analysts with read-only access will see a  View only  badge and the edit controls will not appear.</w:t>
      </w:r>
    </w:p>
    <w:p>
      <w:pPr>
        <w:spacing w:after="0" w:before="80"/>
      </w:pPr>
      <w:r>
        <w:t xml:space="preserve"/>
      </w:r>
    </w:p>
    <w:p>
      <w:pPr>
        <w:pStyle w:val="Heading2"/>
        <w:spacing w:after="80" w:before="240"/>
      </w:pPr>
      <w:r>
        <w:rPr>
          <w:rFonts w:ascii="Arial" w:cs="Arial" w:eastAsia="Arial" w:hAnsi="Arial"/>
          <w:b/>
          <w:bCs/>
          <w:color w:val="2E5E8C"/>
          <w:sz w:val="24"/>
          <w:szCs w:val="24"/>
        </w:rPr>
        <w:t xml:space="preserve">Adding an article</w:t>
      </w:r>
    </w:p>
    <w:p>
      <w:pPr>
        <w:pStyle w:val="ListParagraph"/>
        <w:numPr>
          <w:ilvl w:val="0"/>
          <w:numId w:val="2"/>
        </w:numPr>
        <w:spacing w:after="60" w:before="40"/>
      </w:pPr>
      <w:r>
        <w:rPr>
          <w:rFonts w:ascii="Arial" w:cs="Arial" w:eastAsia="Arial" w:hAnsi="Arial"/>
          <w:color w:val="333333"/>
          <w:sz w:val="22"/>
          <w:szCs w:val="22"/>
        </w:rPr>
        <w:t xml:space="preserve">Click  </w:t>
      </w:r>
      <w:r>
        <w:rPr>
          <w:rFonts w:ascii="Arial" w:cs="Arial" w:eastAsia="Arial" w:hAnsi="Arial"/>
          <w:b/>
          <w:bCs/>
          <w:color w:val="333333"/>
          <w:sz w:val="22"/>
          <w:szCs w:val="22"/>
        </w:rPr>
        <w:t xml:space="preserve">+ New article</w:t>
      </w:r>
      <w:r>
        <w:rPr>
          <w:rFonts w:ascii="Arial" w:cs="Arial" w:eastAsia="Arial" w:hAnsi="Arial"/>
          <w:color w:val="333333"/>
          <w:sz w:val="22"/>
          <w:szCs w:val="22"/>
        </w:rPr>
        <w:t xml:space="preserve">  in the top-right header (or press  N).</w:t>
      </w:r>
    </w:p>
    <w:p>
      <w:pPr>
        <w:pStyle w:val="ListParagraph"/>
        <w:numPr>
          <w:ilvl w:val="0"/>
          <w:numId w:val="2"/>
        </w:numPr>
        <w:spacing w:after="60" w:before="40"/>
      </w:pPr>
      <w:r>
        <w:rPr>
          <w:rFonts w:ascii="Arial" w:cs="Arial" w:eastAsia="Arial" w:hAnsi="Arial"/>
          <w:color w:val="333333"/>
          <w:sz w:val="22"/>
          <w:szCs w:val="22"/>
        </w:rPr>
        <w:t xml:space="preserve">Fill in the title, category, tags, and body. The body editor supports rich text: bold, headings, lists, code blocks, tables (paste from Excel), images (paste a screenshot), and links to other KB articles.</w:t>
      </w:r>
    </w:p>
    <w:p>
      <w:pPr>
        <w:pStyle w:val="ListParagraph"/>
        <w:numPr>
          <w:ilvl w:val="0"/>
          <w:numId w:val="2"/>
        </w:numPr>
        <w:spacing w:after="60" w:before="40"/>
      </w:pPr>
      <w:r>
        <w:rPr>
          <w:rFonts w:ascii="Arial" w:cs="Arial" w:eastAsia="Arial" w:hAnsi="Arial"/>
          <w:color w:val="333333"/>
          <w:sz w:val="22"/>
          <w:szCs w:val="22"/>
        </w:rPr>
        <w:t xml:space="preserve">Press  </w:t>
      </w:r>
      <w:r>
        <w:rPr>
          <w:rFonts w:ascii="Arial" w:cs="Arial" w:eastAsia="Arial" w:hAnsi="Arial"/>
          <w:b/>
          <w:bCs/>
          <w:color w:val="333333"/>
          <w:sz w:val="22"/>
          <w:szCs w:val="22"/>
        </w:rPr>
        <w:t xml:space="preserve">Ctrl+Enter</w:t>
      </w:r>
      <w:r>
        <w:rPr>
          <w:rFonts w:ascii="Arial" w:cs="Arial" w:eastAsia="Arial" w:hAnsi="Arial"/>
          <w:color w:val="333333"/>
          <w:sz w:val="22"/>
          <w:szCs w:val="22"/>
        </w:rPr>
        <w:t xml:space="preserve">  or click  Save  to publish the article to the shared library.</w:t>
      </w:r>
    </w:p>
    <w:p>
      <w:pPr>
        <w:spacing w:after="0" w:before="80"/>
      </w:pPr>
      <w:r>
        <w:t xml:space="preserve"/>
      </w:r>
    </w:p>
    <w:p>
      <w:pPr>
        <w:pStyle w:val="Heading2"/>
        <w:spacing w:after="80" w:before="240"/>
      </w:pPr>
      <w:r>
        <w:rPr>
          <w:rFonts w:ascii="Arial" w:cs="Arial" w:eastAsia="Arial" w:hAnsi="Arial"/>
          <w:b/>
          <w:bCs/>
          <w:color w:val="2E5E8C"/>
          <w:sz w:val="24"/>
          <w:szCs w:val="24"/>
        </w:rPr>
        <w:t xml:space="preserve">Attaching files to an article</w:t>
      </w:r>
    </w:p>
    <w:p>
      <w:pPr>
        <w:spacing w:after="80" w:before="40"/>
      </w:pPr>
      <w:r>
        <w:rPr>
          <w:rFonts w:ascii="Arial" w:cs="Arial" w:eastAsia="Arial" w:hAnsi="Arial"/>
          <w:color w:val="333333"/>
          <w:sz w:val="22"/>
          <w:szCs w:val="22"/>
        </w:rPr>
        <w:t xml:space="preserve">The editor has an  </w:t>
      </w:r>
      <w:r>
        <w:rPr>
          <w:rFonts w:ascii="Arial" w:cs="Arial" w:eastAsia="Arial" w:hAnsi="Arial"/>
          <w:b/>
          <w:bCs/>
          <w:color w:val="333333"/>
          <w:sz w:val="22"/>
          <w:szCs w:val="22"/>
        </w:rPr>
        <w:t xml:space="preserve">Attached files</w:t>
      </w:r>
      <w:r>
        <w:rPr>
          <w:rFonts w:ascii="Arial" w:cs="Arial" w:eastAsia="Arial" w:hAnsi="Arial"/>
          <w:color w:val="333333"/>
          <w:sz w:val="22"/>
          <w:szCs w:val="22"/>
        </w:rPr>
        <w:t xml:space="preserve">  section. All attachments are stored in one shared folder,  </w:t>
      </w:r>
      <w:r>
        <w:rPr>
          <w:rFonts w:ascii="Courier New" w:cs="Courier New" w:eastAsia="Courier New" w:hAnsi="Courier New"/>
          <w:color w:val="2E5E8C"/>
          <w:sz w:val="20"/>
          <w:szCs w:val="20"/>
          <w:shd w:fill="EAF0F7" w:val="clear"/>
        </w:rPr>
        <w:t xml:space="preserve">K:\Attachments\</w:t>
      </w:r>
      <w:r>
        <w:rPr>
          <w:rFonts w:ascii="Arial" w:cs="Arial" w:eastAsia="Arial" w:hAnsi="Arial"/>
          <w:color w:val="333333"/>
          <w:sz w:val="22"/>
          <w:szCs w:val="22"/>
        </w:rPr>
        <w:t xml:space="preserve">, so every analyst can open them.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5E8C" w:val="clear"/>
            <w:tcMar>
              <w:top w:type="dxa" w:w="80"/>
              <w:left w:type="dxa" w:w="120"/>
              <w:bottom w:type="dxa" w:w="80"/>
              <w:right w:type="dxa" w:w="120"/>
            </w:tcMar>
          </w:tcPr>
          <w:p>
            <w:pPr>
              <w:jc w:val="center"/>
            </w:pPr>
            <w:r>
              <w:rPr>
                <w:rFonts w:ascii="Arial" w:cs="Arial" w:eastAsia="Arial" w:hAnsi="Arial"/>
                <w:b/>
                <w:bCs/>
                <w:color w:val="FFFFFF"/>
                <w:sz w:val="26"/>
                <w:szCs w:val="26"/>
              </w:rPr>
              <w:t xml:space="preserve">1</w:t>
            </w:r>
          </w:p>
        </w:tc>
        <w:tc>
          <w:tcPr>
            <w:tcW w:type="dxa" w:w="8640"/>
            <w:tcBorders>
              <w:top w:val="none" w:color="FFFFFF" w:sz="0"/>
              <w:left w:val="none" w:color="FFFFFF" w:sz="0"/>
              <w:bottom w:val="none" w:color="FFFFFF" w:sz="0"/>
              <w:right w:val="none" w:color="FFFFFF" w:sz="0"/>
            </w:tcBorders>
            <w:shd w:fill="2E5E8C" w:val="clear"/>
            <w:tcMar>
              <w:top w:type="dxa" w:w="80"/>
              <w:left w:type="dxa" w:w="160"/>
              <w:bottom w:type="dxa" w:w="80"/>
              <w:right w:type="dxa" w:w="120"/>
            </w:tcMar>
          </w:tcPr>
          <w:p>
            <w:r>
              <w:rPr>
                <w:rFonts w:ascii="Arial" w:cs="Arial" w:eastAsia="Arial" w:hAnsi="Arial"/>
                <w:b/>
                <w:bCs/>
                <w:color w:val="FFFFFF"/>
                <w:sz w:val="24"/>
                <w:szCs w:val="24"/>
              </w:rPr>
              <w:t xml:space="preserve">Add a file</w:t>
            </w:r>
          </w:p>
        </w:tc>
      </w:tr>
      <w:tr>
        <w:tc>
          <w:tcPr>
            <w:tcW w:type="dxa" w:w="720"/>
            <w:tcBorders>
              <w:top w:val="none" w:color="FFFFFF" w:sz="0"/>
              <w:left w:val="none" w:color="FFFFFF" w:sz="0"/>
              <w:bottom w:val="none" w:color="FFFFFF" w:sz="0"/>
              <w:right w:val="none" w:color="FFFFFF" w:sz="0"/>
            </w:tcBorders>
            <w:shd w:fill="F5F7FA" w:val="clear"/>
            <w:tcMar>
              <w:top w:type="dxa" w:w="60"/>
              <w:left w:type="dxa" w:w="120"/>
              <w:bottom w:type="dxa" w:w="60"/>
              <w:right w:type="dxa" w:w="120"/>
            </w:tcMar>
          </w:tcPr>
          <w:p>
            <w:r>
              <w:t xml:space="preserve"/>
            </w:r>
          </w:p>
        </w:tc>
        <w:tc>
          <w:tcPr>
            <w:tcW w:type="dxa" w:w="8640"/>
            <w:tcBorders>
              <w:top w:val="none" w:color="FFFFFF" w:sz="0"/>
              <w:left w:val="none" w:color="FFFFFF" w:sz="0"/>
              <w:bottom w:val="none" w:color="FFFFFF" w:sz="0"/>
              <w:right w:val="none" w:color="FFFFFF" w:sz="0"/>
            </w:tcBorders>
            <w:shd w:fill="F5F7FA" w:val="clear"/>
            <w:tcMar>
              <w:top w:type="dxa" w:w="60"/>
              <w:left w:type="dxa" w:w="160"/>
              <w:bottom w:type="dxa" w:w="60"/>
              <w:right w:type="dxa" w:w="120"/>
            </w:tcMar>
          </w:tcPr>
          <w:p>
            <w:pPr>
              <w:spacing w:after="20" w:before="20"/>
            </w:pPr>
            <w:r>
              <w:rPr>
                <w:rFonts w:ascii="Arial" w:cs="Arial" w:eastAsia="Arial" w:hAnsi="Arial"/>
                <w:b/>
                <w:bCs/>
                <w:color w:val="333333"/>
                <w:sz w:val="22"/>
                <w:szCs w:val="22"/>
              </w:rPr>
              <w:t xml:space="preserve">Drag and drop: </w:t>
            </w:r>
            <w:r>
              <w:rPr>
                <w:rFonts w:ascii="Arial" w:cs="Arial" w:eastAsia="Arial" w:hAnsi="Arial"/>
                <w:color w:val="333333"/>
                <w:sz w:val="22"/>
                <w:szCs w:val="22"/>
              </w:rPr>
              <w:t xml:space="preserve">Drag one or more files from File Explorer onto the  Drag files here  zone. The app copies each file into  K:\Attachments  and attaches it.</w:t>
            </w:r>
          </w:p>
        </w:tc>
      </w:tr>
      <w:tr>
        <w:tc>
          <w:tcPr>
            <w:tcW w:type="dxa" w:w="720"/>
            <w:tcBorders>
              <w:top w:val="none" w:color="FFFFFF" w:sz="0"/>
              <w:left w:val="none" w:color="FFFFFF" w:sz="0"/>
              <w:bottom w:val="none" w:color="FFFFFF" w:sz="0"/>
              <w:right w:val="none" w:color="FFFFFF" w:sz="0"/>
            </w:tcBorders>
            <w:shd w:fill="F5F7FA" w:val="clear"/>
            <w:tcMar>
              <w:top w:type="dxa" w:w="60"/>
              <w:left w:type="dxa" w:w="120"/>
              <w:bottom w:type="dxa" w:w="60"/>
              <w:right w:type="dxa" w:w="120"/>
            </w:tcMar>
          </w:tcPr>
          <w:p>
            <w:r>
              <w:t xml:space="preserve"/>
            </w:r>
          </w:p>
        </w:tc>
        <w:tc>
          <w:tcPr>
            <w:tcW w:type="dxa" w:w="8640"/>
            <w:tcBorders>
              <w:top w:val="none" w:color="FFFFFF" w:sz="0"/>
              <w:left w:val="none" w:color="FFFFFF" w:sz="0"/>
              <w:bottom w:val="none" w:color="FFFFFF" w:sz="0"/>
              <w:right w:val="none" w:color="FFFFFF" w:sz="0"/>
            </w:tcBorders>
            <w:shd w:fill="F5F7FA" w:val="clear"/>
            <w:tcMar>
              <w:top w:type="dxa" w:w="60"/>
              <w:left w:type="dxa" w:w="160"/>
              <w:bottom w:type="dxa" w:w="60"/>
              <w:right w:type="dxa" w:w="120"/>
            </w:tcMar>
          </w:tcPr>
          <w:p>
            <w:pPr>
              <w:spacing w:after="20" w:before="20"/>
            </w:pPr>
            <w:r>
              <w:rPr>
                <w:rFonts w:ascii="Arial" w:cs="Arial" w:eastAsia="Arial" w:hAnsi="Arial"/>
                <w:b/>
                <w:bCs/>
                <w:color w:val="333333"/>
                <w:sz w:val="22"/>
                <w:szCs w:val="22"/>
              </w:rPr>
              <w:t xml:space="preserve">Browse: </w:t>
            </w:r>
            <w:r>
              <w:rPr>
                <w:rFonts w:ascii="Arial" w:cs="Arial" w:eastAsia="Arial" w:hAnsi="Arial"/>
                <w:color w:val="333333"/>
                <w:sz w:val="22"/>
                <w:szCs w:val="22"/>
              </w:rPr>
              <w:t xml:space="preserve">Click  Browse…  to pick files. They are copied into  K:\Attachments  and attached.</w:t>
            </w:r>
          </w:p>
        </w:tc>
      </w:tr>
      <w:tr>
        <w:tc>
          <w:tcPr>
            <w:tcW w:type="dxa" w:w="720"/>
            <w:tcBorders>
              <w:top w:val="none" w:color="FFFFFF" w:sz="0"/>
              <w:left w:val="none" w:color="FFFFFF" w:sz="0"/>
              <w:bottom w:val="none" w:color="FFFFFF" w:sz="0"/>
              <w:right w:val="none" w:color="FFFFFF" w:sz="0"/>
            </w:tcBorders>
            <w:shd w:fill="F5F7FA" w:val="clear"/>
            <w:tcMar>
              <w:top w:type="dxa" w:w="60"/>
              <w:left w:type="dxa" w:w="120"/>
              <w:bottom w:type="dxa" w:w="60"/>
              <w:right w:type="dxa" w:w="120"/>
            </w:tcMar>
          </w:tcPr>
          <w:p>
            <w:r>
              <w:t xml:space="preserve"/>
            </w:r>
          </w:p>
        </w:tc>
        <w:tc>
          <w:tcPr>
            <w:tcW w:type="dxa" w:w="8640"/>
            <w:tcBorders>
              <w:top w:val="none" w:color="FFFFFF" w:sz="0"/>
              <w:left w:val="none" w:color="FFFFFF" w:sz="0"/>
              <w:bottom w:val="none" w:color="FFFFFF" w:sz="0"/>
              <w:right w:val="none" w:color="FFFFFF" w:sz="0"/>
            </w:tcBorders>
            <w:shd w:fill="F5F7FA" w:val="clear"/>
            <w:tcMar>
              <w:top w:type="dxa" w:w="60"/>
              <w:left w:type="dxa" w:w="160"/>
              <w:bottom w:type="dxa" w:w="60"/>
              <w:right w:type="dxa" w:w="120"/>
            </w:tcMar>
          </w:tcPr>
          <w:p>
            <w:pPr>
              <w:spacing w:after="20" w:before="20"/>
            </w:pPr>
            <w:r>
              <w:rPr>
                <w:rFonts w:ascii="Arial" w:cs="Arial" w:eastAsia="Arial" w:hAnsi="Arial"/>
                <w:b/>
                <w:bCs/>
                <w:color w:val="333333"/>
                <w:sz w:val="22"/>
                <w:szCs w:val="22"/>
              </w:rPr>
              <w:t xml:space="preserve">By name: </w:t>
            </w:r>
            <w:r>
              <w:rPr>
                <w:rFonts w:ascii="Arial" w:cs="Arial" w:eastAsia="Arial" w:hAnsi="Arial"/>
                <w:color w:val="333333"/>
                <w:sz w:val="22"/>
                <w:szCs w:val="22"/>
              </w:rPr>
              <w:t xml:space="preserve">If a file is already in  K:\Attachments, type its file name and click  Add file.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5E8C" w:sz="18"/>
              <w:bottom w:val="single" w:color="CCCCCC" w:sz="1"/>
              <w:right w:val="single" w:color="CCCCCC" w:sz="1"/>
            </w:tcBorders>
            <w:shd w:fill="EAF0F7" w:val="clear"/>
            <w:tcMar>
              <w:top w:type="dxa" w:w="100"/>
              <w:left w:type="dxa" w:w="180"/>
              <w:bottom w:type="dxa" w:w="100"/>
              <w:right w:type="dxa" w:w="180"/>
            </w:tcMar>
          </w:tcPr>
          <w:p>
            <w:r>
              <w:rPr>
                <w:rFonts w:ascii="Arial" w:cs="Arial" w:eastAsia="Arial" w:hAnsi="Arial"/>
                <w:b/>
                <w:bCs/>
                <w:color w:val="333333"/>
                <w:sz w:val="22"/>
                <w:szCs w:val="22"/>
              </w:rPr>
              <w:t xml:space="preserve">One-time folder access (browser): </w:t>
            </w:r>
            <w:r>
              <w:rPr>
                <w:rFonts w:ascii="Arial" w:cs="Arial" w:eastAsia="Arial" w:hAnsi="Arial"/>
                <w:color w:val="333333"/>
                <w:sz w:val="21"/>
                <w:szCs w:val="21"/>
              </w:rPr>
              <w:t xml:space="preserve">The first time you drag in or browse for a file, the browser asks permission to write to the  K:\Attachments  folder. Choose the  Attachments  folder on your  K:  drive and click  Allow.  This lets the app copy files there and is remembered for your session.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5E8C" w:val="clear"/>
            <w:tcMar>
              <w:top w:type="dxa" w:w="80"/>
              <w:left w:type="dxa" w:w="120"/>
              <w:bottom w:type="dxa" w:w="80"/>
              <w:right w:type="dxa" w:w="120"/>
            </w:tcMar>
          </w:tcPr>
          <w:p>
            <w:pPr>
              <w:jc w:val="center"/>
            </w:pPr>
            <w:r>
              <w:rPr>
                <w:rFonts w:ascii="Arial" w:cs="Arial" w:eastAsia="Arial" w:hAnsi="Arial"/>
                <w:b/>
                <w:bCs/>
                <w:color w:val="FFFFFF"/>
                <w:sz w:val="26"/>
                <w:szCs w:val="26"/>
              </w:rPr>
              <w:t xml:space="preserve">2</w:t>
            </w:r>
          </w:p>
        </w:tc>
        <w:tc>
          <w:tcPr>
            <w:tcW w:type="dxa" w:w="8640"/>
            <w:tcBorders>
              <w:top w:val="none" w:color="FFFFFF" w:sz="0"/>
              <w:left w:val="none" w:color="FFFFFF" w:sz="0"/>
              <w:bottom w:val="none" w:color="FFFFFF" w:sz="0"/>
              <w:right w:val="none" w:color="FFFFFF" w:sz="0"/>
            </w:tcBorders>
            <w:shd w:fill="2E5E8C" w:val="clear"/>
            <w:tcMar>
              <w:top w:type="dxa" w:w="80"/>
              <w:left w:type="dxa" w:w="160"/>
              <w:bottom w:type="dxa" w:w="80"/>
              <w:right w:type="dxa" w:w="120"/>
            </w:tcMar>
          </w:tcPr>
          <w:p>
            <w:r>
              <w:rPr>
                <w:rFonts w:ascii="Arial" w:cs="Arial" w:eastAsia="Arial" w:hAnsi="Arial"/>
                <w:b/>
                <w:bCs/>
                <w:color w:val="FFFFFF"/>
                <w:sz w:val="24"/>
                <w:szCs w:val="24"/>
              </w:rPr>
              <w:t xml:space="preserve">Review and save</w:t>
            </w:r>
          </w:p>
        </w:tc>
      </w:tr>
      <w:tr>
        <w:tc>
          <w:tcPr>
            <w:tcW w:type="dxa" w:w="720"/>
            <w:tcBorders>
              <w:top w:val="none" w:color="FFFFFF" w:sz="0"/>
              <w:left w:val="none" w:color="FFFFFF" w:sz="0"/>
              <w:bottom w:val="none" w:color="FFFFFF" w:sz="0"/>
              <w:right w:val="none" w:color="FFFFFF" w:sz="0"/>
            </w:tcBorders>
            <w:shd w:fill="F5F7FA" w:val="clear"/>
            <w:tcMar>
              <w:top w:type="dxa" w:w="60"/>
              <w:left w:type="dxa" w:w="120"/>
              <w:bottom w:type="dxa" w:w="60"/>
              <w:right w:type="dxa" w:w="120"/>
            </w:tcMar>
          </w:tcPr>
          <w:p>
            <w:r>
              <w:t xml:space="preserve"/>
            </w:r>
          </w:p>
        </w:tc>
        <w:tc>
          <w:tcPr>
            <w:tcW w:type="dxa" w:w="8640"/>
            <w:tcBorders>
              <w:top w:val="none" w:color="FFFFFF" w:sz="0"/>
              <w:left w:val="none" w:color="FFFFFF" w:sz="0"/>
              <w:bottom w:val="none" w:color="FFFFFF" w:sz="0"/>
              <w:right w:val="none" w:color="FFFFFF" w:sz="0"/>
            </w:tcBorders>
            <w:shd w:fill="F5F7FA" w:val="clear"/>
            <w:tcMar>
              <w:top w:type="dxa" w:w="60"/>
              <w:left w:type="dxa" w:w="160"/>
              <w:bottom w:type="dxa" w:w="60"/>
              <w:right w:type="dxa" w:w="120"/>
            </w:tcMar>
          </w:tcPr>
          <w:p>
            <w:pPr>
              <w:spacing w:after="20" w:before="20"/>
            </w:pPr>
            <w:r>
              <w:rPr>
                <w:rFonts w:ascii="Arial" w:cs="Arial" w:eastAsia="Arial" w:hAnsi="Arial"/>
                <w:color w:val="333333"/>
                <w:sz w:val="22"/>
                <w:szCs w:val="22"/>
              </w:rPr>
              <w:t xml:space="preserve">Each attached file appears in a list with its name and its K:\Attachments path. Remove any with the × button.</w:t>
            </w:r>
          </w:p>
        </w:tc>
      </w:tr>
      <w:tr>
        <w:tc>
          <w:tcPr>
            <w:tcW w:type="dxa" w:w="720"/>
            <w:tcBorders>
              <w:top w:val="none" w:color="FFFFFF" w:sz="0"/>
              <w:left w:val="none" w:color="FFFFFF" w:sz="0"/>
              <w:bottom w:val="none" w:color="FFFFFF" w:sz="0"/>
              <w:right w:val="none" w:color="FFFFFF" w:sz="0"/>
            </w:tcBorders>
            <w:shd w:fill="F5F7FA" w:val="clear"/>
            <w:tcMar>
              <w:top w:type="dxa" w:w="60"/>
              <w:left w:type="dxa" w:w="120"/>
              <w:bottom w:type="dxa" w:w="60"/>
              <w:right w:type="dxa" w:w="120"/>
            </w:tcMar>
          </w:tcPr>
          <w:p>
            <w:r>
              <w:t xml:space="preserve"/>
            </w:r>
          </w:p>
        </w:tc>
        <w:tc>
          <w:tcPr>
            <w:tcW w:type="dxa" w:w="8640"/>
            <w:tcBorders>
              <w:top w:val="none" w:color="FFFFFF" w:sz="0"/>
              <w:left w:val="none" w:color="FFFFFF" w:sz="0"/>
              <w:bottom w:val="none" w:color="FFFFFF" w:sz="0"/>
              <w:right w:val="none" w:color="FFFFFF" w:sz="0"/>
            </w:tcBorders>
            <w:shd w:fill="F5F7FA" w:val="clear"/>
            <w:tcMar>
              <w:top w:type="dxa" w:w="60"/>
              <w:left w:type="dxa" w:w="160"/>
              <w:bottom w:type="dxa" w:w="60"/>
              <w:right w:type="dxa" w:w="120"/>
            </w:tcMar>
          </w:tcPr>
          <w:p>
            <w:pPr>
              <w:spacing w:after="20" w:before="20"/>
            </w:pPr>
            <w:r>
              <w:rPr>
                <w:rFonts w:ascii="Arial" w:cs="Arial" w:eastAsia="Arial" w:hAnsi="Arial"/>
                <w:color w:val="333333"/>
                <w:sz w:val="22"/>
                <w:szCs w:val="22"/>
              </w:rPr>
              <w:t xml:space="preserve">Click  Save  to publish the article. The attachments are saved with it and become available to everyone.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5E8C" w:sz="18"/>
              <w:bottom w:val="single" w:color="CCCCCC" w:sz="1"/>
              <w:right w:val="single" w:color="CCCCCC" w:sz="1"/>
            </w:tcBorders>
            <w:shd w:fill="EAF0F7" w:val="clear"/>
            <w:tcMar>
              <w:top w:type="dxa" w:w="100"/>
              <w:left w:type="dxa" w:w="180"/>
              <w:bottom w:type="dxa" w:w="100"/>
              <w:right w:type="dxa" w:w="180"/>
            </w:tcMar>
          </w:tcPr>
          <w:p>
            <w:r>
              <w:rPr>
                <w:rFonts w:ascii="Arial" w:cs="Arial" w:eastAsia="Arial" w:hAnsi="Arial"/>
                <w:b/>
                <w:bCs/>
                <w:color w:val="333333"/>
                <w:sz w:val="22"/>
                <w:szCs w:val="22"/>
              </w:rPr>
              <w:t xml:space="preserve">ℹ️  Duplicate names: </w:t>
            </w:r>
            <w:r>
              <w:rPr>
                <w:rFonts w:ascii="Arial" w:cs="Arial" w:eastAsia="Arial" w:hAnsi="Arial"/>
                <w:color w:val="333333"/>
                <w:sz w:val="21"/>
                <w:szCs w:val="21"/>
              </w:rPr>
              <w:t xml:space="preserve">If a different file with the same name already exists in  K:\Attachments, the new file is saved as  name (2)  so nothing is overwritten.</w:t>
            </w:r>
          </w:p>
        </w:tc>
      </w:tr>
    </w:tbl>
    <w:p>
      <w:pPr>
        <w:spacing w:after="0" w:before="80"/>
      </w:pPr>
      <w:r>
        <w:t xml:space="preserve"/>
      </w:r>
    </w:p>
    <w:p>
      <w:pPr>
        <w:pStyle w:val="Heading2"/>
        <w:spacing w:after="80" w:before="240"/>
      </w:pPr>
      <w:r>
        <w:rPr>
          <w:rFonts w:ascii="Arial" w:cs="Arial" w:eastAsia="Arial" w:hAnsi="Arial"/>
          <w:b/>
          <w:bCs/>
          <w:color w:val="2E5E8C"/>
          <w:sz w:val="24"/>
          <w:szCs w:val="24"/>
        </w:rPr>
        <w:t xml:space="preserve">Editing or deleting an article</w:t>
      </w:r>
    </w:p>
    <w:p>
      <w:pPr>
        <w:pStyle w:val="ListParagraph"/>
        <w:numPr>
          <w:ilvl w:val="0"/>
          <w:numId w:val="3"/>
        </w:numPr>
        <w:spacing w:after="50" w:before="30"/>
      </w:pPr>
      <w:r>
        <w:rPr>
          <w:rFonts w:ascii="Arial" w:cs="Arial" w:eastAsia="Arial" w:hAnsi="Arial"/>
          <w:color w:val="333333"/>
          <w:sz w:val="22"/>
          <w:szCs w:val="22"/>
        </w:rPr>
        <w:t xml:space="preserve">Open the article, then click  Edit  or  Delete  in the toolbar.</w:t>
      </w:r>
    </w:p>
    <w:p>
      <w:pPr>
        <w:pStyle w:val="ListParagraph"/>
        <w:numPr>
          <w:ilvl w:val="0"/>
          <w:numId w:val="3"/>
        </w:numPr>
        <w:spacing w:after="50" w:before="30"/>
      </w:pPr>
      <w:r>
        <w:rPr>
          <w:rFonts w:ascii="Arial" w:cs="Arial" w:eastAsia="Arial" w:hAnsi="Arial"/>
          <w:color w:val="333333"/>
          <w:sz w:val="22"/>
          <w:szCs w:val="22"/>
        </w:rPr>
        <w:t xml:space="preserve">Deletions are permanent. Export a backup first if you need a record.</w:t>
      </w:r>
    </w:p>
    <w:p>
      <w:pPr>
        <w:spacing w:after="0" w:before="80"/>
      </w:pPr>
      <w:r>
        <w:t xml:space="preserve"/>
      </w:r>
    </w:p>
    <w:p>
      <w:pPr>
        <w:pStyle w:val="Heading2"/>
        <w:spacing w:after="80" w:before="240"/>
      </w:pPr>
      <w:r>
        <w:rPr>
          <w:rFonts w:ascii="Arial" w:cs="Arial" w:eastAsia="Arial" w:hAnsi="Arial"/>
          <w:b/>
          <w:bCs/>
          <w:color w:val="2E5E8C"/>
          <w:sz w:val="24"/>
          <w:szCs w:val="24"/>
        </w:rPr>
        <w:t xml:space="preserve">Import and export</w:t>
      </w:r>
    </w:p>
    <w:p>
      <w:pPr>
        <w:pStyle w:val="ListParagraph"/>
        <w:numPr>
          <w:ilvl w:val="0"/>
          <w:numId w:val="3"/>
        </w:numPr>
        <w:spacing w:after="50" w:before="30"/>
      </w:pPr>
      <w:r>
        <w:rPr>
          <w:rFonts w:ascii="Arial" w:cs="Arial" w:eastAsia="Arial" w:hAnsi="Arial"/>
          <w:color w:val="333333"/>
          <w:sz w:val="22"/>
          <w:szCs w:val="22"/>
        </w:rPr>
        <w:t xml:space="preserve">Go to  ⚙️  </w:t>
      </w:r>
      <w:r>
        <w:rPr>
          <w:rFonts w:ascii="Arial" w:cs="Arial" w:eastAsia="Arial" w:hAnsi="Arial"/>
          <w:b/>
          <w:bCs/>
          <w:color w:val="333333"/>
          <w:sz w:val="22"/>
          <w:szCs w:val="22"/>
        </w:rPr>
        <w:t xml:space="preserve">Settings → Backup and bulk add</w:t>
      </w:r>
      <w:r>
        <w:rPr>
          <w:rFonts w:ascii="Arial" w:cs="Arial" w:eastAsia="Arial" w:hAnsi="Arial"/>
          <w:color w:val="333333"/>
          <w:sz w:val="22"/>
          <w:szCs w:val="22"/>
        </w:rPr>
        <w:t xml:space="preserve">  to export all articles to a JSON file or import a JSON file to add articles in bulk.</w:t>
      </w:r>
    </w:p>
    <w:p>
      <w:pPr>
        <w:pStyle w:val="ListParagraph"/>
        <w:numPr>
          <w:ilvl w:val="0"/>
          <w:numId w:val="3"/>
        </w:numPr>
        <w:spacing w:after="50" w:before="30"/>
      </w:pPr>
      <w:r>
        <w:rPr>
          <w:rFonts w:ascii="Arial" w:cs="Arial" w:eastAsia="Arial" w:hAnsi="Arial"/>
          <w:color w:val="333333"/>
          <w:sz w:val="22"/>
          <w:szCs w:val="22"/>
        </w:rPr>
        <w:t xml:space="preserve">Importing adds articles without overwriting existing ones.</w:t>
      </w:r>
    </w:p>
    <w:p>
      <w:pPr>
        <w:spacing w:after="0" w:before="60"/>
      </w:pPr>
      <w:r>
        <w:t xml:space="preserve"/>
      </w:r>
    </w:p>
    <w:p>
      <w:pPr>
        <w:pBdr>
          <w:bottom w:val="single" w:color="DCE2EA" w:sz="4"/>
        </w:pBdr>
        <w:spacing w:after="160" w:before="160"/>
      </w:pPr>
      <w:r>
        <w:t xml:space="preserve"/>
      </w:r>
    </w:p>
    <w:p>
      <w:pPr>
        <w:pStyle w:val="Heading1"/>
        <w:spacing w:after="120" w:before="320"/>
      </w:pPr>
      <w:r>
        <w:rPr>
          <w:rFonts w:ascii="Arial" w:cs="Arial" w:eastAsia="Arial" w:hAnsi="Arial"/>
          <w:b/>
          <w:bCs/>
          <w:color w:val="2E5E8C"/>
          <w:sz w:val="30"/>
          <w:szCs w:val="30"/>
        </w:rPr>
        <w:t xml:space="preserve">6.  Troubleshooting</w:t>
      </w:r>
    </w:p>
    <w:p>
      <w:pPr>
        <w:spacing w:after="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6120"/>
      </w:tblGrid>
      <w:tr>
        <w:tc>
          <w:tcPr>
            <w:tcW w:type="dxa" w:w="360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2"/>
                <w:szCs w:val="22"/>
              </w:rPr>
              <w:t xml:space="preserve">Problem</w:t>
            </w:r>
          </w:p>
        </w:tc>
        <w:tc>
          <w:tcPr>
            <w:tcW w:type="dxa" w:w="612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2"/>
                <w:szCs w:val="22"/>
              </w:rPr>
              <w:t xml:space="preserve">What to do</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1"/>
                <w:szCs w:val="21"/>
              </w:rPr>
              <w:t xml:space="preserve">K: drive not visible</w:t>
            </w:r>
          </w:p>
        </w:tc>
        <w:tc>
          <w:tcPr>
            <w:tcW w:type="dxa" w:w="6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1"/>
                <w:szCs w:val="21"/>
              </w:rPr>
              <w:t xml:space="preserve">Make sure you are on the Ogletree network or connected via VPN. Re-map the drive using the path in Section 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1"/>
                <w:szCs w:val="21"/>
              </w:rPr>
              <w:t xml:space="preserve">App shows a Reconnect prompt on open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Click Reconnect to shared library and confirm the browser file permission. This is normal after the browser is restarted.</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1"/>
                <w:szCs w:val="21"/>
              </w:rPr>
              <w:t xml:space="preserve">View only badge shown, can’t edit</w:t>
            </w:r>
          </w:p>
        </w:tc>
        <w:tc>
          <w:tcPr>
            <w:tcW w:type="dxa" w:w="6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1"/>
                <w:szCs w:val="21"/>
              </w:rPr>
              <w:t xml:space="preserve">Your Windows account has read-only access to the library file. Contact your supervisor or IT to request write access if you are an editor.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1"/>
                <w:szCs w:val="21"/>
              </w:rPr>
              <w:t xml:space="preserve">Changes not saving</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Check your network connection. The app will show a toast message if saving fails. If the K: drive is disconnected, reconnect it and try again.</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1"/>
                <w:szCs w:val="21"/>
              </w:rPr>
              <w:t xml:space="preserve">Search results seem slow</w:t>
            </w:r>
          </w:p>
        </w:tc>
        <w:tc>
          <w:tcPr>
            <w:tcW w:type="dxa" w:w="6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1"/>
                <w:szCs w:val="21"/>
              </w:rPr>
              <w:t xml:space="preserve">The search index rebuilds on first use. If the library is very large or contains many screenshots, the first search after opening may take a moment. Subsequent searches will be fast.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1"/>
                <w:szCs w:val="21"/>
              </w:rPr>
              <w:t xml:space="preserve">Can’t attach or download files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File attachments use a browser feature supported by Chrome and Edge. Use one of those browsers, and grant access to the K:\Attachments folder when prompted. Make sure the K: drive is mapped and reachable.</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1"/>
                <w:szCs w:val="21"/>
              </w:rPr>
              <w:t xml:space="preserve">Attached file won’t open</w:t>
            </w:r>
          </w:p>
        </w:tc>
        <w:tc>
          <w:tcPr>
            <w:tcW w:type="dxa" w:w="6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1"/>
                <w:szCs w:val="21"/>
              </w:rPr>
              <w:t xml:space="preserve">Confirm the file still exists in K:\Attachments. If you only added it by name, the actual file must be placed in that folder. Use Copy path and open it from File Explorer if the download does not start.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1"/>
                <w:szCs w:val="21"/>
              </w:rPr>
              <w:t xml:space="preserve">Article images not showing</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Large pasted screenshots are embedded in the library file. If the file is over 4 MB, use the desktop app (Electron version) instead of the browser version for better performance with images.</w:t>
            </w:r>
          </w:p>
        </w:tc>
      </w:tr>
    </w:tbl>
    <w:p>
      <w:pPr>
        <w:spacing w:after="0" w:before="80"/>
      </w:pPr>
      <w:r>
        <w:t xml:space="preserve"/>
      </w:r>
    </w:p>
    <w:p>
      <w:pPr>
        <w:pBdr>
          <w:bottom w:val="single" w:color="DCE2EA" w:sz="4"/>
        </w:pBdr>
        <w:spacing w:after="160" w:before="160"/>
      </w:pPr>
      <w:r>
        <w:t xml:space="preserve"/>
      </w:r>
    </w:p>
    <w:p>
      <w:pPr>
        <w:spacing w:after="0" w:before="40"/>
      </w:pPr>
      <w:r>
        <w:t xml:space="preserve"/>
      </w:r>
    </w:p>
    <w:p>
      <w:pPr>
        <w:jc w:val="center"/>
      </w:pPr>
      <w:r>
        <w:rPr>
          <w:rFonts w:ascii="Arial" w:cs="Arial" w:eastAsia="Arial" w:hAnsi="Arial"/>
          <w:color w:val="9AA6B4"/>
          <w:sz w:val="18"/>
          <w:szCs w:val="18"/>
        </w:rPr>
        <w:t xml:space="preserve">OD KnowledgeDesk  ·  Ogletree Deakins Tech-Org</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80" w:hanging="3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2E5E8C"/>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E5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2ceeadca09c0fbc2089ed561fa93dd51058e5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2026-06-26T17:38:26.988Z</dcterms:created>
  <dcterms:modified xsi:type="dcterms:W3CDTF">2026-06-26T17:38:26.988Z</dcterms:modified>
</cp:coreProperties>
</file>

<file path=docProps/custom.xml><?xml version="1.0" encoding="utf-8"?>
<Properties xmlns="http://schemas.openxmlformats.org/officeDocument/2006/custom-properties" xmlns:vt="http://schemas.openxmlformats.org/officeDocument/2006/docPropsVTypes"/>
</file>