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0" w:colFirst="0" w:name="h.opyewtxeb6bu" w:colLast="0"/>
      <w:bookmarkEnd w:id="0"/>
      <w:r w:rsidRPr="00000000" w:rsidR="00000000" w:rsidDel="00000000">
        <w:rPr>
          <w:rtl w:val="0"/>
        </w:rPr>
        <w:t xml:space="preserve">Key derivation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Typical scenario</w:t>
      </w:r>
      <w:r w:rsidRPr="00000000" w:rsidR="00000000" w:rsidDel="00000000">
        <w:rPr>
          <w:rtl w:val="0"/>
        </w:rPr>
        <w:t xml:space="preserve">: a single </w:t>
      </w:r>
      <w:r w:rsidRPr="00000000" w:rsidR="00000000" w:rsidDel="00000000">
        <w:rPr>
          <w:b w:val="1"/>
          <w:rtl w:val="0"/>
        </w:rPr>
        <w:t xml:space="preserve">source key (SK)</w:t>
      </w:r>
      <w:r w:rsidRPr="00000000" w:rsidR="00000000" w:rsidDel="00000000">
        <w:rPr>
          <w:rtl w:val="0"/>
        </w:rPr>
        <w:t xml:space="preserve"> is sampled from: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Hardware random number generator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 key exchange protocol (discussed later)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Need many keys to secure session: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unidirectional keys, multiple keys for nonce-based CBC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Goal</w:t>
      </w:r>
      <w:r w:rsidRPr="00000000" w:rsidR="00000000" w:rsidDel="00000000">
        <w:rPr>
          <w:rtl w:val="0"/>
        </w:rPr>
        <w:t xml:space="preserve">: Generate many keys from this one source key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F: a PRF with key space (K) and outputs in {0,1}</w:t>
      </w:r>
      <w:r w:rsidRPr="00000000" w:rsidR="00000000" w:rsidDel="00000000">
        <w:rPr>
          <w:vertAlign w:val="superscript"/>
          <w:rtl w:val="0"/>
        </w:rPr>
        <w:t xml:space="preserve">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Suppose source key SK is uniform in 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Define Key Derivation Function (KDF) as: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  <w:t xml:space="preserve">KDF (SK, CTX, L) := F ( SK, (CTX||0)) || F(SK, (CTX||1)) || … || F(SK, (CTX||L))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CTX = a string that uniquely identifies the application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1" w:colFirst="0" w:name="h.lsu8237ycgla" w:colLast="0"/>
      <w:bookmarkEnd w:id="1"/>
      <w:r w:rsidRPr="00000000" w:rsidR="00000000" w:rsidDel="00000000">
        <w:rPr>
          <w:rtl w:val="0"/>
        </w:rPr>
        <w:t xml:space="preserve">What if source key is not uniform?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Recall: PRFs is pseudorandom only when key is uniform in 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  <w:t xml:space="preserve">SK not uniform ⇒ PRF output may not look random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Source key often not uniformly random: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Key exchange protocol: key uniform in some subset of K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Hardware RNG: may produce biased output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2" w:colFirst="0" w:name="h.qfq2hfljl7n" w:colLast="0"/>
      <w:bookmarkEnd w:id="2"/>
      <w:r w:rsidRPr="00000000" w:rsidR="00000000" w:rsidDel="00000000">
        <w:rPr>
          <w:rtl w:val="0"/>
        </w:rPr>
        <w:t xml:space="preserve">Solution: Extract-and-Expand paradigm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Step 1</w:t>
      </w:r>
      <w:r w:rsidRPr="00000000" w:rsidR="00000000" w:rsidDel="00000000">
        <w:rPr>
          <w:rtl w:val="0"/>
        </w:rPr>
        <w:t xml:space="preserve">: extract pseudo-random key k from source key SK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190563" cx="4162425"/>
            <wp:effectExtent t="0" b="0" r="0" l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190563" cx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salt is a fixed non-secret string chosen at random.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Step 2</w:t>
      </w:r>
      <w:r w:rsidRPr="00000000" w:rsidR="00000000" w:rsidDel="00000000">
        <w:rPr>
          <w:rtl w:val="0"/>
        </w:rPr>
        <w:t xml:space="preserve">: Expand k by using it as a PRF key as before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3" w:colFirst="0" w:name="h.kav6v6y7cn4v" w:colLast="0"/>
      <w:bookmarkEnd w:id="3"/>
      <w:r w:rsidRPr="00000000" w:rsidR="00000000" w:rsidDel="00000000">
        <w:rPr>
          <w:rtl w:val="0"/>
        </w:rPr>
        <w:t xml:space="preserve">HKDF: a KDF from HMAC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Implements de extract-and-expand paradigm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Extract:  use </w:t>
      </w:r>
      <w:r w:rsidRPr="00000000" w:rsidR="00000000" w:rsidDel="00000000">
        <w:rPr>
          <w:color w:val="0000ff"/>
          <w:rtl w:val="0"/>
        </w:rPr>
        <w:t xml:space="preserve">k ←  HMAC(salt, SK)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The salt is used as the HMAC key, and the Source Key as the HMAC data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Then expand using HMAC as a PRF with key </w:t>
      </w:r>
      <w:r w:rsidRPr="00000000" w:rsidR="00000000" w:rsidDel="00000000">
        <w:rPr>
          <w:color w:val="0000ff"/>
          <w:rtl w:val="0"/>
        </w:rPr>
        <w:t xml:space="preserve">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4" w:colFirst="0" w:name="h.hxxkklt6e699" w:colLast="0"/>
      <w:bookmarkEnd w:id="4"/>
      <w:r w:rsidRPr="00000000" w:rsidR="00000000" w:rsidDel="00000000">
        <w:rPr>
          <w:rtl w:val="0"/>
        </w:rPr>
        <w:t xml:space="preserve">Password based KDF (PBKDF)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Deriving keys from passwords: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 not use HKDF: passwords have insufficient entropy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Derived keys will be vulnerable to dictionary attacks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PNKDF defenses: </w:t>
      </w:r>
      <w:r w:rsidRPr="00000000" w:rsidR="00000000" w:rsidDel="00000000">
        <w:rPr>
          <w:color w:val="0000ff"/>
          <w:rtl w:val="0"/>
        </w:rPr>
        <w:t xml:space="preserve">salt</w:t>
      </w:r>
      <w:r w:rsidRPr="00000000" w:rsidR="00000000" w:rsidDel="00000000">
        <w:rPr>
          <w:rtl w:val="0"/>
        </w:rPr>
        <w:t xml:space="preserve"> and a </w:t>
      </w:r>
      <w:r w:rsidRPr="00000000" w:rsidR="00000000" w:rsidDel="00000000">
        <w:rPr>
          <w:color w:val="0000ff"/>
          <w:rtl w:val="0"/>
        </w:rPr>
        <w:t xml:space="preserve">slow hash function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Standard approach: </w:t>
      </w:r>
      <w:r w:rsidRPr="00000000" w:rsidR="00000000" w:rsidDel="00000000">
        <w:rPr>
          <w:b w:val="1"/>
          <w:rtl w:val="0"/>
        </w:rPr>
        <w:t xml:space="preserve">PKCS#5</w:t>
      </w:r>
      <w:r w:rsidRPr="00000000" w:rsidR="00000000" w:rsidDel="00000000">
        <w:rPr>
          <w:rtl w:val="0"/>
        </w:rPr>
        <w:t xml:space="preserve"> (PBKDF1)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H</w:t>
      </w:r>
      <w:r w:rsidRPr="00000000" w:rsidR="00000000" w:rsidDel="00000000">
        <w:rPr>
          <w:b w:val="1"/>
          <w:vertAlign w:val="superscript"/>
          <w:rtl w:val="0"/>
        </w:rPr>
        <w:t xml:space="preserve">(c)</w:t>
      </w:r>
      <w:r w:rsidRPr="00000000" w:rsidR="00000000" w:rsidDel="00000000">
        <w:rPr>
          <w:b w:val="1"/>
          <w:rtl w:val="0"/>
        </w:rPr>
        <w:t xml:space="preserve"> (pwd || salt)</w:t>
      </w:r>
      <w:r w:rsidRPr="00000000" w:rsidR="00000000" w:rsidDel="00000000">
        <w:rPr>
          <w:rtl w:val="0"/>
        </w:rPr>
        <w:t xml:space="preserve">: iterate hash function c times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5" w:colFirst="0" w:name="h.efndw73s1hm" w:colLast="0"/>
      <w:bookmarkEnd w:id="5"/>
      <w:r w:rsidRPr="00000000" w:rsidR="00000000" w:rsidDel="00000000">
        <w:rPr>
          <w:rtl w:val="0"/>
        </w:rPr>
        <w:t xml:space="preserve">Deterministic encryption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problem: Deterministic encryption can’t be CPA secure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Attacker can tell when two ciphertext encrypt the same message ⇒ leaks information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This leads to significant attacks when space M is small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According to the classic CPA security definition, the attacker could do: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066800" cx="520065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066800" cx="520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And can always determine the right output. So Adv = 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6" w:colFirst="0" w:name="h.s34cld2e1hev" w:colLast="0"/>
      <w:bookmarkEnd w:id="6"/>
      <w:r w:rsidRPr="00000000" w:rsidR="00000000" w:rsidDel="00000000">
        <w:rPr>
          <w:rtl w:val="0"/>
        </w:rPr>
        <w:t xml:space="preserve">A solution: The case of unique messages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Suppose encryptor never encrypts same message twice, i.e. the pair (k,m) never repeats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This happens when encryptor: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Chooses messages at random from a large msg space (e.g. keys)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Message structure ensures uniqueness (e.g. unique user ID)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7" w:colFirst="0" w:name="h.k6agtrp6ne27" w:colLast="0"/>
      <w:bookmarkEnd w:id="7"/>
      <w:r w:rsidRPr="00000000" w:rsidR="00000000" w:rsidDel="00000000">
        <w:rPr>
          <w:rtl w:val="0"/>
        </w:rPr>
        <w:t xml:space="preserve">Deterministic CPA security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vertAlign w:val="subscript"/>
          <w:rtl w:val="0"/>
        </w:rPr>
        <w:t xml:space="preserve">BIG</w:t>
      </w:r>
      <w:r w:rsidRPr="00000000" w:rsidR="00000000" w:rsidDel="00000000">
        <w:rPr>
          <w:rtl w:val="0"/>
        </w:rPr>
        <w:t xml:space="preserve"> = (E,D) a cipher defined over (K,M,C). For b=0,1  define EXP(b) as: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1270000" cx="5943600"/>
            <wp:effectExtent t="0" b="0" r="0" l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2700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where m</w:t>
      </w:r>
      <w:r w:rsidRPr="00000000" w:rsidR="00000000" w:rsidDel="00000000">
        <w:rPr>
          <w:vertAlign w:val="subscript"/>
          <w:rtl w:val="0"/>
        </w:rPr>
        <w:t xml:space="preserve">1,0</w:t>
      </w:r>
      <w:r w:rsidRPr="00000000" w:rsidR="00000000" w:rsidDel="00000000">
        <w:rPr>
          <w:rtl w:val="0"/>
        </w:rPr>
        <w:t xml:space="preserve">, … , m</w:t>
      </w:r>
      <w:r w:rsidRPr="00000000" w:rsidR="00000000" w:rsidDel="00000000">
        <w:rPr>
          <w:vertAlign w:val="subscript"/>
          <w:rtl w:val="0"/>
        </w:rPr>
        <w:t xml:space="preserve">q,0</w:t>
      </w:r>
      <w:r w:rsidRPr="00000000" w:rsidR="00000000" w:rsidDel="00000000">
        <w:rPr>
          <w:rtl w:val="0"/>
        </w:rPr>
        <w:t xml:space="preserve"> are distinct  and m</w:t>
      </w:r>
      <w:r w:rsidRPr="00000000" w:rsidR="00000000" w:rsidDel="00000000">
        <w:rPr>
          <w:vertAlign w:val="subscript"/>
          <w:rtl w:val="0"/>
        </w:rPr>
        <w:t xml:space="preserve">1,1</w:t>
      </w:r>
      <w:r w:rsidRPr="00000000" w:rsidR="00000000" w:rsidDel="00000000">
        <w:rPr>
          <w:rtl w:val="0"/>
        </w:rPr>
        <w:t xml:space="preserve">, … , m</w:t>
      </w:r>
      <w:r w:rsidRPr="00000000" w:rsidR="00000000" w:rsidDel="00000000">
        <w:rPr>
          <w:vertAlign w:val="subscript"/>
          <w:rtl w:val="0"/>
        </w:rPr>
        <w:t xml:space="preserve">q,1</w:t>
      </w:r>
      <w:r w:rsidRPr="00000000" w:rsidR="00000000" w:rsidDel="00000000">
        <w:rPr>
          <w:rtl w:val="0"/>
        </w:rPr>
        <w:t xml:space="preserve"> are distinct.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Def: E</w:t>
      </w:r>
      <w:r w:rsidRPr="00000000" w:rsidR="00000000" w:rsidDel="00000000">
        <w:rPr>
          <w:vertAlign w:val="subscript"/>
          <w:rtl w:val="0"/>
        </w:rPr>
        <w:t xml:space="preserve">BIC</w:t>
      </w:r>
      <w:r w:rsidRPr="00000000" w:rsidR="00000000" w:rsidDel="00000000">
        <w:rPr>
          <w:rtl w:val="0"/>
        </w:rPr>
        <w:t xml:space="preserve"> is semantically secure under deterministic CPA if for all “efficient” A: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  <w:t xml:space="preserve">Adv</w:t>
      </w:r>
      <w:r w:rsidRPr="00000000" w:rsidR="00000000" w:rsidDel="00000000">
        <w:rPr>
          <w:vertAlign w:val="subscript"/>
          <w:rtl w:val="0"/>
        </w:rPr>
        <w:t xml:space="preserve">dCPA</w:t>
      </w:r>
      <w:r w:rsidRPr="00000000" w:rsidR="00000000" w:rsidDel="00000000">
        <w:rPr>
          <w:rtl w:val="0"/>
        </w:rPr>
        <w:t xml:space="preserve">[A, E</w:t>
      </w:r>
      <w:r w:rsidRPr="00000000" w:rsidR="00000000" w:rsidDel="00000000">
        <w:rPr>
          <w:vertAlign w:val="subscript"/>
          <w:rtl w:val="0"/>
        </w:rPr>
        <w:t xml:space="preserve">BIG</w:t>
      </w:r>
      <w:r w:rsidRPr="00000000" w:rsidR="00000000" w:rsidDel="00000000">
        <w:rPr>
          <w:rtl w:val="0"/>
        </w:rPr>
        <w:t xml:space="preserve">] = | Pr[EXP(0)=1] - Pr[EXP(1)=1] | is negligible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6"/><Relationship Target="media/image03.png" Type="http://schemas.openxmlformats.org/officeDocument/2006/relationships/image" Id="rId5"/><Relationship Target="media/image05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4.2: Odds and Evens.docx</dc:title>
</cp:coreProperties>
</file>