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1B8" w:rsidRDefault="00EB542A" w:rsidP="00EB542A">
      <w:pPr>
        <w:pStyle w:val="Title"/>
      </w:pPr>
      <w:r>
        <w:t>Plan du manuscrit</w:t>
      </w:r>
    </w:p>
    <w:p w:rsidR="00EB542A" w:rsidRDefault="00EB542A" w:rsidP="00EB542A"/>
    <w:p w:rsidR="00EB542A" w:rsidRPr="00AD1631" w:rsidRDefault="00EB542A" w:rsidP="00AD1631">
      <w:pPr>
        <w:pStyle w:val="Heading1"/>
      </w:pPr>
      <w:r w:rsidRPr="00AD1631">
        <w:t>Introduction</w:t>
      </w:r>
    </w:p>
    <w:p w:rsidR="00EB542A" w:rsidRDefault="00EB542A" w:rsidP="00EB542A">
      <w:pPr>
        <w:pStyle w:val="ListParagraph"/>
        <w:numPr>
          <w:ilvl w:val="0"/>
          <w:numId w:val="1"/>
        </w:numPr>
      </w:pPr>
      <w:r w:rsidRPr="00F03DF9">
        <w:t>Motivation</w:t>
      </w:r>
    </w:p>
    <w:p w:rsidR="006F57D6" w:rsidRDefault="006F57D6" w:rsidP="006F57D6">
      <w:pPr>
        <w:pStyle w:val="ListParagraph"/>
        <w:numPr>
          <w:ilvl w:val="1"/>
          <w:numId w:val="1"/>
        </w:numPr>
      </w:pPr>
      <w:r>
        <w:t>Motiver l’intérêt des séries temporelles dans les applications aujourd’hui</w:t>
      </w:r>
    </w:p>
    <w:p w:rsidR="003575ED" w:rsidRDefault="003575ED" w:rsidP="003575ED">
      <w:pPr>
        <w:pStyle w:val="ListParagraph"/>
        <w:numPr>
          <w:ilvl w:val="2"/>
          <w:numId w:val="1"/>
        </w:numPr>
      </w:pPr>
      <w:r>
        <w:t>Données de plus en plus présentes dans de nombreux domaines</w:t>
      </w:r>
    </w:p>
    <w:p w:rsidR="003575ED" w:rsidRDefault="003575ED" w:rsidP="003575ED">
      <w:pPr>
        <w:pStyle w:val="ListParagraph"/>
        <w:numPr>
          <w:ilvl w:val="2"/>
          <w:numId w:val="1"/>
        </w:numPr>
      </w:pPr>
      <w:r>
        <w:t>Les séries temporelles sont impliqué</w:t>
      </w:r>
      <w:r w:rsidR="0097363A">
        <w:t>e</w:t>
      </w:r>
      <w:r>
        <w:t xml:space="preserve">s dans des problèmes de classification, régression et </w:t>
      </w:r>
      <w:proofErr w:type="spellStart"/>
      <w:r>
        <w:t>clustering</w:t>
      </w:r>
      <w:proofErr w:type="spellEnd"/>
    </w:p>
    <w:p w:rsidR="003575ED" w:rsidRDefault="003575ED" w:rsidP="003575ED">
      <w:pPr>
        <w:pStyle w:val="ListParagraph"/>
        <w:numPr>
          <w:ilvl w:val="2"/>
          <w:numId w:val="1"/>
        </w:numPr>
      </w:pPr>
      <w:r>
        <w:t xml:space="preserve">Pourquoi sont-elles </w:t>
      </w:r>
      <w:proofErr w:type="spellStart"/>
      <w:r>
        <w:t>challenging</w:t>
      </w:r>
      <w:proofErr w:type="spellEnd"/>
      <w:r>
        <w:t> ? (délais, dynamique)</w:t>
      </w:r>
    </w:p>
    <w:p w:rsidR="003575ED" w:rsidRPr="00F03DF9" w:rsidRDefault="003575ED" w:rsidP="003575ED">
      <w:pPr>
        <w:pStyle w:val="ListParagraph"/>
        <w:numPr>
          <w:ilvl w:val="2"/>
          <w:numId w:val="1"/>
        </w:numPr>
      </w:pPr>
      <w:r>
        <w:t xml:space="preserve">On fait face à la fois, à un problème de </w:t>
      </w:r>
      <w:proofErr w:type="spellStart"/>
      <w:r>
        <w:t>small</w:t>
      </w:r>
      <w:proofErr w:type="spellEnd"/>
      <w:r>
        <w:t xml:space="preserve"> et </w:t>
      </w:r>
      <w:proofErr w:type="spellStart"/>
      <w:r>
        <w:t>big</w:t>
      </w:r>
      <w:proofErr w:type="spellEnd"/>
      <w:r>
        <w:t xml:space="preserve"> data</w:t>
      </w:r>
    </w:p>
    <w:p w:rsidR="00EB542A" w:rsidRDefault="00EB542A" w:rsidP="00EB542A">
      <w:pPr>
        <w:pStyle w:val="ListParagraph"/>
        <w:numPr>
          <w:ilvl w:val="0"/>
          <w:numId w:val="1"/>
        </w:numPr>
      </w:pPr>
      <w:r w:rsidRPr="00F03DF9">
        <w:t>Contribution de la thèse</w:t>
      </w:r>
    </w:p>
    <w:p w:rsidR="0093063F" w:rsidRDefault="0093063F" w:rsidP="0093063F">
      <w:pPr>
        <w:pStyle w:val="ListParagraph"/>
        <w:numPr>
          <w:ilvl w:val="1"/>
          <w:numId w:val="1"/>
        </w:numPr>
        <w:jc w:val="both"/>
      </w:pPr>
      <w:r>
        <w:t>Définition d’un nouvel espace de représentation : la représentation par paires</w:t>
      </w:r>
      <w:bookmarkStart w:id="0" w:name="_GoBack"/>
      <w:bookmarkEnd w:id="0"/>
    </w:p>
    <w:p w:rsidR="0093063F" w:rsidRDefault="0093063F" w:rsidP="0093063F">
      <w:pPr>
        <w:pStyle w:val="ListParagraph"/>
        <w:numPr>
          <w:ilvl w:val="1"/>
          <w:numId w:val="1"/>
        </w:numPr>
        <w:jc w:val="both"/>
      </w:pPr>
      <w:r>
        <w:t>Apprentissage d’une métrique multimodale et multi-échelle en vue d’une classification kNN à vaste marge.</w:t>
      </w:r>
    </w:p>
    <w:p w:rsidR="0093063F" w:rsidRDefault="0093063F" w:rsidP="0093063F">
      <w:pPr>
        <w:pStyle w:val="ListParagraph"/>
        <w:numPr>
          <w:ilvl w:val="1"/>
          <w:numId w:val="1"/>
        </w:numPr>
        <w:jc w:val="both"/>
      </w:pPr>
      <w:r>
        <w:t>Transposition du problème d’apprentissage de métrique dans l’espace des paires</w:t>
      </w:r>
    </w:p>
    <w:p w:rsidR="0093063F" w:rsidRDefault="0093063F" w:rsidP="0093063F">
      <w:pPr>
        <w:pStyle w:val="ListParagraph"/>
        <w:numPr>
          <w:ilvl w:val="1"/>
          <w:numId w:val="1"/>
        </w:numPr>
        <w:jc w:val="both"/>
      </w:pPr>
      <w:r>
        <w:t xml:space="preserve">Comparaison de la méthode proposée avec des métriques classiques sur un vaste jeu de données (30 bases) de la littérature dans le cadre de la classification </w:t>
      </w:r>
      <w:proofErr w:type="spellStart"/>
      <w:r>
        <w:t>univariée</w:t>
      </w:r>
      <w:proofErr w:type="spellEnd"/>
      <w:r>
        <w:t xml:space="preserve"> de séries temporelles</w:t>
      </w:r>
    </w:p>
    <w:p w:rsidR="0093063F" w:rsidRDefault="0093063F" w:rsidP="0093063F">
      <w:pPr>
        <w:pStyle w:val="ListParagraph"/>
        <w:numPr>
          <w:ilvl w:val="1"/>
          <w:numId w:val="1"/>
        </w:numPr>
        <w:jc w:val="both"/>
      </w:pPr>
      <w:r>
        <w:t xml:space="preserve">Extension du </w:t>
      </w:r>
      <w:proofErr w:type="spellStart"/>
      <w:r>
        <w:t>framework</w:t>
      </w:r>
      <w:proofErr w:type="spellEnd"/>
      <w:r>
        <w:t xml:space="preserve"> d’apprentissage de métrique au problème de régression de séries temporelles</w:t>
      </w:r>
      <w:r w:rsidR="00A238D9">
        <w:t xml:space="preserve"> </w:t>
      </w:r>
      <w:proofErr w:type="spellStart"/>
      <w:proofErr w:type="gramStart"/>
      <w:r w:rsidR="00A238D9">
        <w:t>univariés</w:t>
      </w:r>
      <w:proofErr w:type="spellEnd"/>
      <w:proofErr w:type="gramEnd"/>
    </w:p>
    <w:p w:rsidR="0093063F" w:rsidRPr="00F03DF9" w:rsidRDefault="0093063F" w:rsidP="0093063F">
      <w:pPr>
        <w:pStyle w:val="ListParagraph"/>
        <w:numPr>
          <w:ilvl w:val="1"/>
          <w:numId w:val="1"/>
        </w:numPr>
        <w:jc w:val="both"/>
      </w:pPr>
      <w:r>
        <w:t xml:space="preserve">Extension du </w:t>
      </w:r>
      <w:proofErr w:type="spellStart"/>
      <w:r>
        <w:t>framework</w:t>
      </w:r>
      <w:proofErr w:type="spellEnd"/>
      <w:r>
        <w:t xml:space="preserve"> d’apprentissage de métrique au problème de classification/régression </w:t>
      </w:r>
      <w:r w:rsidR="00A238D9">
        <w:t xml:space="preserve">de séries temporelles </w:t>
      </w:r>
      <w:proofErr w:type="spellStart"/>
      <w:proofErr w:type="gramStart"/>
      <w:r>
        <w:t>multivariés</w:t>
      </w:r>
      <w:proofErr w:type="spellEnd"/>
      <w:proofErr w:type="gramEnd"/>
      <w:r w:rsidR="00A238D9">
        <w:t>.</w:t>
      </w:r>
      <w:r>
        <w:t xml:space="preserve"> </w:t>
      </w:r>
    </w:p>
    <w:p w:rsidR="00EB542A" w:rsidRDefault="00EB542A" w:rsidP="00EB542A">
      <w:pPr>
        <w:pStyle w:val="ListParagraph"/>
        <w:numPr>
          <w:ilvl w:val="0"/>
          <w:numId w:val="1"/>
        </w:numPr>
      </w:pPr>
      <w:r w:rsidRPr="00F03DF9">
        <w:t>Organisation du manuscrit</w:t>
      </w:r>
    </w:p>
    <w:p w:rsidR="003575ED" w:rsidRDefault="003575ED" w:rsidP="003575ED">
      <w:pPr>
        <w:pStyle w:val="ListParagraph"/>
        <w:numPr>
          <w:ilvl w:val="1"/>
          <w:numId w:val="1"/>
        </w:numPr>
      </w:pPr>
      <w:r>
        <w:t>Présenter les différents chapitres</w:t>
      </w:r>
    </w:p>
    <w:p w:rsidR="0093063F" w:rsidRDefault="0093063F" w:rsidP="00EB542A">
      <w:pPr>
        <w:pStyle w:val="ListParagraph"/>
        <w:numPr>
          <w:ilvl w:val="0"/>
          <w:numId w:val="1"/>
        </w:numPr>
      </w:pPr>
      <w:r>
        <w:t>Notations</w:t>
      </w:r>
    </w:p>
    <w:p w:rsidR="003575ED" w:rsidRPr="00F03DF9" w:rsidRDefault="003575ED" w:rsidP="003575ED">
      <w:pPr>
        <w:pStyle w:val="ListParagraph"/>
        <w:numPr>
          <w:ilvl w:val="1"/>
          <w:numId w:val="1"/>
        </w:numPr>
      </w:pPr>
      <w:r>
        <w:t>Donner l’ensemble des notations du manuscrit sur une page séparée</w:t>
      </w:r>
    </w:p>
    <w:p w:rsidR="00EB542A" w:rsidRDefault="00AD1631" w:rsidP="00AD1631">
      <w:pPr>
        <w:pStyle w:val="Heading1"/>
      </w:pPr>
      <w:r>
        <w:t xml:space="preserve">Chap. 1 : </w:t>
      </w:r>
      <w:r w:rsidR="00EB542A" w:rsidRPr="00F03DF9">
        <w:t>Etat de l’art des algorithmes de Machine Learning</w:t>
      </w:r>
    </w:p>
    <w:p w:rsidR="00EB542A" w:rsidRDefault="00EB542A" w:rsidP="00EB542A">
      <w:pPr>
        <w:pStyle w:val="ListParagraph"/>
        <w:numPr>
          <w:ilvl w:val="0"/>
          <w:numId w:val="2"/>
        </w:numPr>
      </w:pPr>
      <w:r>
        <w:t>Chapeau introductif</w:t>
      </w:r>
    </w:p>
    <w:p w:rsidR="006F57D6" w:rsidRDefault="006F57D6" w:rsidP="00AD1631">
      <w:pPr>
        <w:pStyle w:val="ListParagraph"/>
        <w:numPr>
          <w:ilvl w:val="1"/>
          <w:numId w:val="2"/>
        </w:numPr>
        <w:jc w:val="both"/>
      </w:pPr>
      <w:r>
        <w:t>Hypothèse : considérer les séries temporelles comme des ve</w:t>
      </w:r>
      <w:r w:rsidR="00AD1631">
        <w:t>cteurs de données statiques.</w:t>
      </w:r>
    </w:p>
    <w:p w:rsidR="00AD1631" w:rsidRDefault="00AD1631" w:rsidP="00AD1631">
      <w:pPr>
        <w:pStyle w:val="ListParagraph"/>
        <w:numPr>
          <w:ilvl w:val="1"/>
          <w:numId w:val="2"/>
        </w:numPr>
        <w:jc w:val="both"/>
      </w:pPr>
      <w:r>
        <w:t xml:space="preserve">Appliquer les méthodes classiques </w:t>
      </w:r>
      <w:r w:rsidR="00A238D9">
        <w:t>de</w:t>
      </w:r>
      <w:r>
        <w:t xml:space="preserve"> Machine Learning </w:t>
      </w:r>
    </w:p>
    <w:p w:rsidR="00EB542A" w:rsidRDefault="00EB542A" w:rsidP="00EB542A">
      <w:pPr>
        <w:pStyle w:val="ListParagraph"/>
        <w:numPr>
          <w:ilvl w:val="0"/>
          <w:numId w:val="2"/>
        </w:numPr>
      </w:pPr>
      <w:r>
        <w:t>Algorithme</w:t>
      </w:r>
    </w:p>
    <w:p w:rsidR="00AD1631" w:rsidRDefault="00AD1631" w:rsidP="00AD1631">
      <w:pPr>
        <w:pStyle w:val="ListParagraph"/>
        <w:numPr>
          <w:ilvl w:val="1"/>
          <w:numId w:val="2"/>
        </w:numPr>
      </w:pPr>
      <w:r>
        <w:t>kNN</w:t>
      </w:r>
    </w:p>
    <w:p w:rsidR="00AD1631" w:rsidRDefault="00AD1631" w:rsidP="00AD1631">
      <w:pPr>
        <w:pStyle w:val="ListParagraph"/>
        <w:numPr>
          <w:ilvl w:val="1"/>
          <w:numId w:val="2"/>
        </w:numPr>
      </w:pPr>
      <w:r>
        <w:t>SVM</w:t>
      </w:r>
    </w:p>
    <w:p w:rsidR="00AD1631" w:rsidRDefault="00AD1631" w:rsidP="00AD1631">
      <w:pPr>
        <w:pStyle w:val="ListParagraph"/>
        <w:numPr>
          <w:ilvl w:val="2"/>
          <w:numId w:val="2"/>
        </w:numPr>
      </w:pPr>
      <w:r>
        <w:t>Principe général</w:t>
      </w:r>
    </w:p>
    <w:p w:rsidR="00AD1631" w:rsidRDefault="00AD1631" w:rsidP="00AD1631">
      <w:pPr>
        <w:pStyle w:val="ListParagraph"/>
        <w:numPr>
          <w:ilvl w:val="2"/>
          <w:numId w:val="2"/>
        </w:numPr>
      </w:pPr>
      <w:r>
        <w:t>Forme primale</w:t>
      </w:r>
    </w:p>
    <w:p w:rsidR="00AD1631" w:rsidRDefault="00AD1631" w:rsidP="00AD1631">
      <w:pPr>
        <w:pStyle w:val="ListParagraph"/>
        <w:numPr>
          <w:ilvl w:val="2"/>
          <w:numId w:val="2"/>
        </w:numPr>
      </w:pPr>
      <w:r>
        <w:t>Forme duale</w:t>
      </w:r>
    </w:p>
    <w:p w:rsidR="00EB542A" w:rsidRDefault="00EB542A" w:rsidP="00EB542A">
      <w:pPr>
        <w:pStyle w:val="ListParagraph"/>
        <w:numPr>
          <w:ilvl w:val="0"/>
          <w:numId w:val="2"/>
        </w:numPr>
      </w:pPr>
      <w:r>
        <w:t>Protocole d’apprentissage</w:t>
      </w:r>
    </w:p>
    <w:p w:rsidR="00AD1631" w:rsidRDefault="00AD1631" w:rsidP="00AD1631">
      <w:pPr>
        <w:pStyle w:val="ListParagraph"/>
        <w:numPr>
          <w:ilvl w:val="1"/>
          <w:numId w:val="2"/>
        </w:numPr>
      </w:pPr>
      <w:r>
        <w:t>Framework d’apprentissage</w:t>
      </w:r>
      <w:r w:rsidR="0093063F">
        <w:t xml:space="preserve"> (train, validation, test)</w:t>
      </w:r>
    </w:p>
    <w:p w:rsidR="00AD1631" w:rsidRDefault="00AD1631" w:rsidP="00AD1631">
      <w:pPr>
        <w:pStyle w:val="ListParagraph"/>
        <w:numPr>
          <w:ilvl w:val="1"/>
          <w:numId w:val="2"/>
        </w:numPr>
      </w:pPr>
      <w:r>
        <w:lastRenderedPageBreak/>
        <w:t>Cross-validation</w:t>
      </w:r>
    </w:p>
    <w:p w:rsidR="0093063F" w:rsidRDefault="00EB542A" w:rsidP="0093063F">
      <w:pPr>
        <w:pStyle w:val="ListParagraph"/>
        <w:numPr>
          <w:ilvl w:val="0"/>
          <w:numId w:val="2"/>
        </w:numPr>
      </w:pPr>
      <w:r>
        <w:t>Evaluation du modèle</w:t>
      </w:r>
    </w:p>
    <w:p w:rsidR="00AD1631" w:rsidRDefault="00AD1631" w:rsidP="00AD1631">
      <w:pPr>
        <w:pStyle w:val="ListParagraph"/>
        <w:numPr>
          <w:ilvl w:val="1"/>
          <w:numId w:val="2"/>
        </w:numPr>
      </w:pPr>
      <w:r>
        <w:t>Mesure de l’erreur en classification</w:t>
      </w:r>
    </w:p>
    <w:p w:rsidR="00AD1631" w:rsidRDefault="00AD1631" w:rsidP="00AD1631">
      <w:pPr>
        <w:pStyle w:val="ListParagraph"/>
        <w:numPr>
          <w:ilvl w:val="1"/>
          <w:numId w:val="2"/>
        </w:numPr>
      </w:pPr>
      <w:r>
        <w:t>Mesure de l’erreur en régression</w:t>
      </w:r>
    </w:p>
    <w:p w:rsidR="00EB542A" w:rsidRDefault="00EB542A" w:rsidP="00EB542A">
      <w:pPr>
        <w:pStyle w:val="ListParagraph"/>
        <w:numPr>
          <w:ilvl w:val="0"/>
          <w:numId w:val="2"/>
        </w:numPr>
      </w:pPr>
      <w:r>
        <w:t>Limites des méthodes classiques</w:t>
      </w:r>
    </w:p>
    <w:p w:rsidR="00AD1631" w:rsidRDefault="00AD1631" w:rsidP="0093063F">
      <w:pPr>
        <w:pStyle w:val="ListParagraph"/>
        <w:numPr>
          <w:ilvl w:val="1"/>
          <w:numId w:val="2"/>
        </w:numPr>
        <w:jc w:val="both"/>
      </w:pPr>
      <w:r>
        <w:t xml:space="preserve">Limites : </w:t>
      </w:r>
      <w:r w:rsidRPr="00AD1631">
        <w:t>l'aspect ordonné des données temporelles n'est pas pris en compte (dynamique, fréquence, etc.)</w:t>
      </w:r>
    </w:p>
    <w:p w:rsidR="00AD1631" w:rsidRDefault="00AD1631" w:rsidP="00A238D9">
      <w:pPr>
        <w:pStyle w:val="ListParagraph"/>
        <w:numPr>
          <w:ilvl w:val="1"/>
          <w:numId w:val="2"/>
        </w:numPr>
        <w:jc w:val="both"/>
      </w:pPr>
      <w:r w:rsidRPr="00AD1631">
        <w:t xml:space="preserve">Intro à la partie suivante : </w:t>
      </w:r>
      <w:r>
        <w:t xml:space="preserve">Or </w:t>
      </w:r>
      <w:r w:rsidRPr="00AD1631">
        <w:t>l'ensemble de ces algorithmes</w:t>
      </w:r>
      <w:r>
        <w:t xml:space="preserve"> (kNN, SVM)</w:t>
      </w:r>
      <w:r w:rsidRPr="00AD1631">
        <w:t xml:space="preserve"> reposent sur des notions de calcul de distance ou de similarité. Considérons maintenant l'objet série temporelle et </w:t>
      </w:r>
      <w:r>
        <w:t>rappelons</w:t>
      </w:r>
      <w:r w:rsidRPr="00AD1631">
        <w:t xml:space="preserve"> la notion de distance entre séries temporelles</w:t>
      </w:r>
    </w:p>
    <w:p w:rsidR="00AD1631" w:rsidRPr="00F03DF9" w:rsidRDefault="00AD1631" w:rsidP="00AD1631"/>
    <w:p w:rsidR="00EB542A" w:rsidRDefault="00AD1631" w:rsidP="00AD1631">
      <w:pPr>
        <w:pStyle w:val="Heading1"/>
      </w:pPr>
      <w:r>
        <w:t xml:space="preserve">Chap. 2 : </w:t>
      </w:r>
      <w:r w:rsidR="00EB542A" w:rsidRPr="00F03DF9">
        <w:t>Etat de l’art des métriques pour les séries temporelles</w:t>
      </w:r>
    </w:p>
    <w:p w:rsidR="00EB542A" w:rsidRDefault="00EB542A" w:rsidP="00A238D9">
      <w:pPr>
        <w:pStyle w:val="ListParagraph"/>
        <w:numPr>
          <w:ilvl w:val="0"/>
          <w:numId w:val="3"/>
        </w:numPr>
        <w:jc w:val="both"/>
      </w:pPr>
      <w:r>
        <w:t>Chapeau introductif</w:t>
      </w:r>
    </w:p>
    <w:p w:rsidR="00A238D9" w:rsidRDefault="00A238D9" w:rsidP="00A238D9">
      <w:pPr>
        <w:pStyle w:val="ListParagraph"/>
        <w:numPr>
          <w:ilvl w:val="1"/>
          <w:numId w:val="3"/>
        </w:numPr>
        <w:jc w:val="both"/>
      </w:pPr>
      <w:r>
        <w:t>Hypothèse : considérons la série temporelle comme étant un objet ordonné.</w:t>
      </w:r>
    </w:p>
    <w:p w:rsidR="00A238D9" w:rsidRDefault="00A238D9" w:rsidP="00A238D9">
      <w:pPr>
        <w:pStyle w:val="ListParagraph"/>
        <w:numPr>
          <w:ilvl w:val="1"/>
          <w:numId w:val="3"/>
        </w:numPr>
        <w:jc w:val="both"/>
      </w:pPr>
      <w:r>
        <w:t>On va définir dans la suite la notion d’alignement et de métrique pour des séries temporelles.</w:t>
      </w:r>
    </w:p>
    <w:p w:rsidR="00EB542A" w:rsidRDefault="00EB542A" w:rsidP="00A238D9">
      <w:pPr>
        <w:pStyle w:val="ListParagraph"/>
        <w:numPr>
          <w:ilvl w:val="0"/>
          <w:numId w:val="3"/>
        </w:numPr>
        <w:jc w:val="both"/>
      </w:pPr>
      <w:r>
        <w:t>Alignement de séries temporelles</w:t>
      </w:r>
    </w:p>
    <w:p w:rsidR="0093063F" w:rsidRDefault="0093063F" w:rsidP="00A238D9">
      <w:pPr>
        <w:pStyle w:val="ListParagraph"/>
        <w:numPr>
          <w:ilvl w:val="1"/>
          <w:numId w:val="3"/>
        </w:numPr>
        <w:jc w:val="both"/>
      </w:pPr>
      <w:r>
        <w:t>Les données réelles peuvent présenter des délais. On peut les réaligner avec des techniques existantes.</w:t>
      </w:r>
    </w:p>
    <w:p w:rsidR="00AD1631" w:rsidRDefault="00AD1631" w:rsidP="00A238D9">
      <w:pPr>
        <w:pStyle w:val="ListParagraph"/>
        <w:numPr>
          <w:ilvl w:val="1"/>
          <w:numId w:val="3"/>
        </w:numPr>
        <w:jc w:val="both"/>
      </w:pPr>
      <w:r>
        <w:t>Définition d’un alignement</w:t>
      </w:r>
    </w:p>
    <w:p w:rsidR="00AD1631" w:rsidRDefault="00AD1631" w:rsidP="00A238D9">
      <w:pPr>
        <w:pStyle w:val="ListParagraph"/>
        <w:numPr>
          <w:ilvl w:val="1"/>
          <w:numId w:val="3"/>
        </w:numPr>
        <w:jc w:val="both"/>
      </w:pPr>
      <w:r>
        <w:t>Présentation de la DTW</w:t>
      </w:r>
    </w:p>
    <w:p w:rsidR="00AD1631" w:rsidRDefault="00AD1631" w:rsidP="00A238D9">
      <w:pPr>
        <w:pStyle w:val="ListParagraph"/>
        <w:numPr>
          <w:ilvl w:val="1"/>
          <w:numId w:val="3"/>
        </w:numPr>
        <w:jc w:val="both"/>
      </w:pPr>
      <w:r>
        <w:t>Variante de la DTW</w:t>
      </w:r>
    </w:p>
    <w:p w:rsidR="0093063F" w:rsidRDefault="0093063F" w:rsidP="00A238D9">
      <w:pPr>
        <w:pStyle w:val="ListParagraph"/>
        <w:numPr>
          <w:ilvl w:val="1"/>
          <w:numId w:val="3"/>
        </w:numPr>
        <w:jc w:val="both"/>
      </w:pPr>
      <w:r>
        <w:t xml:space="preserve">Dans la suite, on considère que les </w:t>
      </w:r>
      <w:r w:rsidR="00A238D9">
        <w:t>séries temporelles</w:t>
      </w:r>
      <w:r>
        <w:t xml:space="preserve"> sont aligné</w:t>
      </w:r>
      <w:r w:rsidR="00A238D9">
        <w:t>e</w:t>
      </w:r>
      <w:r>
        <w:t>s</w:t>
      </w:r>
    </w:p>
    <w:p w:rsidR="00EB542A" w:rsidRDefault="00EB542A" w:rsidP="00A238D9">
      <w:pPr>
        <w:pStyle w:val="ListParagraph"/>
        <w:numPr>
          <w:ilvl w:val="0"/>
          <w:numId w:val="3"/>
        </w:numPr>
        <w:jc w:val="both"/>
      </w:pPr>
      <w:r>
        <w:t>Propriétés d’une mesure de distance</w:t>
      </w:r>
    </w:p>
    <w:p w:rsidR="00AD1631" w:rsidRDefault="00AD1631" w:rsidP="00A238D9">
      <w:pPr>
        <w:pStyle w:val="ListParagraph"/>
        <w:numPr>
          <w:ilvl w:val="1"/>
          <w:numId w:val="3"/>
        </w:numPr>
        <w:jc w:val="both"/>
      </w:pPr>
      <w:r>
        <w:t xml:space="preserve">Donner les propriétés d’une mesure de </w:t>
      </w:r>
      <w:proofErr w:type="spellStart"/>
      <w:r>
        <w:t>dissimilarité</w:t>
      </w:r>
      <w:proofErr w:type="spellEnd"/>
      <w:r>
        <w:t xml:space="preserve"> (positivité, symétrie, </w:t>
      </w:r>
      <w:proofErr w:type="spellStart"/>
      <w:r>
        <w:t>distinguabilité</w:t>
      </w:r>
      <w:proofErr w:type="spellEnd"/>
      <w:r>
        <w:t>)</w:t>
      </w:r>
    </w:p>
    <w:p w:rsidR="00EB542A" w:rsidRDefault="00EB542A" w:rsidP="00A238D9">
      <w:pPr>
        <w:pStyle w:val="ListParagraph"/>
        <w:numPr>
          <w:ilvl w:val="0"/>
          <w:numId w:val="3"/>
        </w:numPr>
        <w:jc w:val="both"/>
      </w:pPr>
      <w:r>
        <w:t>Métriques basiques pour les séries temporelles</w:t>
      </w:r>
    </w:p>
    <w:p w:rsidR="0093063F" w:rsidRDefault="00AD1631" w:rsidP="00A238D9">
      <w:pPr>
        <w:pStyle w:val="ListParagraph"/>
        <w:numPr>
          <w:ilvl w:val="1"/>
          <w:numId w:val="3"/>
        </w:numPr>
        <w:jc w:val="both"/>
      </w:pPr>
      <w:r>
        <w:t>Valeur (</w:t>
      </w:r>
      <w:proofErr w:type="spellStart"/>
      <w:r>
        <w:t>d</w:t>
      </w:r>
      <w:r w:rsidRPr="00AD1631">
        <w:rPr>
          <w:vertAlign w:val="subscript"/>
        </w:rPr>
        <w:t>E</w:t>
      </w:r>
      <w:proofErr w:type="spellEnd"/>
      <w:r>
        <w:t xml:space="preserve">, </w:t>
      </w:r>
      <w:r w:rsidR="0093063F">
        <w:t xml:space="preserve">Minkowski, </w:t>
      </w:r>
      <w:proofErr w:type="spellStart"/>
      <w:r w:rsidR="0093063F">
        <w:t>Mahalanobis</w:t>
      </w:r>
      <w:proofErr w:type="spellEnd"/>
      <w:r w:rsidR="0093063F">
        <w:t>)</w:t>
      </w:r>
    </w:p>
    <w:p w:rsidR="00AD1631" w:rsidRDefault="0093063F" w:rsidP="00A238D9">
      <w:pPr>
        <w:pStyle w:val="ListParagraph"/>
        <w:numPr>
          <w:ilvl w:val="1"/>
          <w:numId w:val="3"/>
        </w:numPr>
        <w:jc w:val="both"/>
      </w:pPr>
      <w:r>
        <w:t xml:space="preserve">Forme (corrélation de Pearson, </w:t>
      </w:r>
      <w:proofErr w:type="spellStart"/>
      <w:r>
        <w:t>Cort</w:t>
      </w:r>
      <w:proofErr w:type="spellEnd"/>
      <w:r>
        <w:t>)</w:t>
      </w:r>
    </w:p>
    <w:p w:rsidR="0093063F" w:rsidRDefault="0093063F" w:rsidP="00A238D9">
      <w:pPr>
        <w:pStyle w:val="ListParagraph"/>
        <w:numPr>
          <w:ilvl w:val="1"/>
          <w:numId w:val="3"/>
        </w:numPr>
        <w:jc w:val="both"/>
      </w:pPr>
      <w:r>
        <w:t>Fréquentiel (</w:t>
      </w:r>
      <w:proofErr w:type="spellStart"/>
      <w:r>
        <w:t>d</w:t>
      </w:r>
      <w:r w:rsidRPr="0093063F">
        <w:rPr>
          <w:vertAlign w:val="subscript"/>
        </w:rPr>
        <w:t>FFT</w:t>
      </w:r>
      <w:proofErr w:type="spellEnd"/>
      <w:r>
        <w:t>)</w:t>
      </w:r>
    </w:p>
    <w:p w:rsidR="00A238D9" w:rsidRDefault="00A238D9" w:rsidP="00A238D9">
      <w:pPr>
        <w:pStyle w:val="ListParagraph"/>
        <w:numPr>
          <w:ilvl w:val="0"/>
          <w:numId w:val="3"/>
        </w:numPr>
        <w:jc w:val="both"/>
      </w:pPr>
      <w:proofErr w:type="spellStart"/>
      <w:r>
        <w:t>Kernels</w:t>
      </w:r>
      <w:proofErr w:type="spellEnd"/>
      <w:r>
        <w:t xml:space="preserve"> pour les séries temporelles</w:t>
      </w:r>
      <w:r w:rsidR="00A67837">
        <w:t xml:space="preserve"> </w:t>
      </w:r>
      <w:r w:rsidR="00A67837" w:rsidRPr="003575ED">
        <w:rPr>
          <w:highlight w:val="yellow"/>
        </w:rPr>
        <w:t>(à compléter)</w:t>
      </w:r>
    </w:p>
    <w:p w:rsidR="00EB542A" w:rsidRDefault="00EB542A" w:rsidP="00A238D9">
      <w:pPr>
        <w:pStyle w:val="ListParagraph"/>
        <w:numPr>
          <w:ilvl w:val="0"/>
          <w:numId w:val="3"/>
        </w:numPr>
        <w:jc w:val="both"/>
      </w:pPr>
      <w:r>
        <w:t>Métriques combinées pour les séries temporelles</w:t>
      </w:r>
    </w:p>
    <w:p w:rsidR="00A238D9" w:rsidRDefault="00A238D9" w:rsidP="00A238D9">
      <w:pPr>
        <w:pStyle w:val="ListParagraph"/>
        <w:numPr>
          <w:ilvl w:val="1"/>
          <w:numId w:val="3"/>
        </w:numPr>
        <w:jc w:val="both"/>
      </w:pPr>
      <w:r>
        <w:t>Dans le cadre des données réelles, plusieurs composantes/modalités peuvent être impliqués (forme, valeur, fréquence).</w:t>
      </w:r>
    </w:p>
    <w:p w:rsidR="00A238D9" w:rsidRDefault="00A238D9" w:rsidP="00A238D9">
      <w:pPr>
        <w:pStyle w:val="ListParagraph"/>
        <w:numPr>
          <w:ilvl w:val="1"/>
          <w:numId w:val="3"/>
        </w:numPr>
        <w:jc w:val="both"/>
      </w:pPr>
      <w:r>
        <w:t>Certains travaux ont proposé des combinaisons : linéaire, exponentielle, sigmoïde</w:t>
      </w:r>
    </w:p>
    <w:p w:rsidR="0093063F" w:rsidRDefault="00A238D9" w:rsidP="00A238D9">
      <w:pPr>
        <w:pStyle w:val="ListParagraph"/>
        <w:numPr>
          <w:ilvl w:val="1"/>
          <w:numId w:val="3"/>
        </w:numPr>
        <w:jc w:val="both"/>
      </w:pPr>
      <w:proofErr w:type="gramStart"/>
      <w:r>
        <w:t>Limites</w:t>
      </w:r>
      <w:proofErr w:type="gramEnd"/>
      <w:r>
        <w:t xml:space="preserve"> : </w:t>
      </w:r>
    </w:p>
    <w:p w:rsidR="00A238D9" w:rsidRDefault="00A238D9" w:rsidP="00A238D9">
      <w:pPr>
        <w:pStyle w:val="ListParagraph"/>
        <w:numPr>
          <w:ilvl w:val="2"/>
          <w:numId w:val="3"/>
        </w:numPr>
        <w:jc w:val="both"/>
      </w:pPr>
      <w:r>
        <w:t>Implique souvent 2 composantes</w:t>
      </w:r>
    </w:p>
    <w:p w:rsidR="00A238D9" w:rsidRDefault="00A238D9" w:rsidP="00A238D9">
      <w:pPr>
        <w:pStyle w:val="ListParagraph"/>
        <w:numPr>
          <w:ilvl w:val="2"/>
          <w:numId w:val="3"/>
        </w:numPr>
        <w:jc w:val="both"/>
      </w:pPr>
      <w:r>
        <w:t>La combinaison est définie a priori</w:t>
      </w:r>
    </w:p>
    <w:p w:rsidR="00A238D9" w:rsidRDefault="00A238D9" w:rsidP="00A238D9">
      <w:pPr>
        <w:pStyle w:val="ListParagraph"/>
        <w:numPr>
          <w:ilvl w:val="2"/>
          <w:numId w:val="3"/>
        </w:numPr>
        <w:jc w:val="both"/>
      </w:pPr>
      <w:r>
        <w:t>La combinaison est indépendante de la tâche d’analyse</w:t>
      </w:r>
    </w:p>
    <w:p w:rsidR="00A238D9" w:rsidRDefault="00A238D9" w:rsidP="00A238D9">
      <w:pPr>
        <w:pStyle w:val="ListParagraph"/>
        <w:numPr>
          <w:ilvl w:val="3"/>
          <w:numId w:val="3"/>
        </w:numPr>
        <w:jc w:val="both"/>
      </w:pPr>
      <w:r>
        <w:t>Pour répondre à cela des auteurs ont proposé d’apprendre une métrique en vue de la tâche d’analyse considérée.</w:t>
      </w:r>
    </w:p>
    <w:p w:rsidR="00EB542A" w:rsidRDefault="00EB542A" w:rsidP="00A238D9">
      <w:pPr>
        <w:pStyle w:val="ListParagraph"/>
        <w:numPr>
          <w:ilvl w:val="0"/>
          <w:numId w:val="3"/>
        </w:numPr>
        <w:jc w:val="both"/>
      </w:pPr>
      <w:proofErr w:type="spellStart"/>
      <w:r>
        <w:t>Metric</w:t>
      </w:r>
      <w:proofErr w:type="spellEnd"/>
      <w:r>
        <w:t xml:space="preserve"> </w:t>
      </w:r>
      <w:proofErr w:type="spellStart"/>
      <w:r>
        <w:t>learning</w:t>
      </w:r>
      <w:proofErr w:type="spellEnd"/>
      <w:r>
        <w:t> : état de l’art</w:t>
      </w:r>
    </w:p>
    <w:p w:rsidR="00A238D9" w:rsidRDefault="00A238D9" w:rsidP="00A238D9">
      <w:pPr>
        <w:pStyle w:val="ListParagraph"/>
        <w:numPr>
          <w:ilvl w:val="1"/>
          <w:numId w:val="3"/>
        </w:numPr>
        <w:jc w:val="both"/>
      </w:pPr>
      <w:r>
        <w:lastRenderedPageBreak/>
        <w:t xml:space="preserve">Donner l’intuition sur la base des travaux de </w:t>
      </w:r>
      <w:proofErr w:type="spellStart"/>
      <w:r>
        <w:t>Weinberger</w:t>
      </w:r>
      <w:proofErr w:type="spellEnd"/>
    </w:p>
    <w:p w:rsidR="001548B8" w:rsidRDefault="001548B8" w:rsidP="00A238D9">
      <w:pPr>
        <w:pStyle w:val="ListParagraph"/>
        <w:numPr>
          <w:ilvl w:val="1"/>
          <w:numId w:val="3"/>
        </w:numPr>
        <w:jc w:val="both"/>
      </w:pPr>
      <w:r>
        <w:t>Donner la terminologie (</w:t>
      </w:r>
      <w:proofErr w:type="spellStart"/>
      <w:r>
        <w:t>target</w:t>
      </w:r>
      <w:proofErr w:type="spellEnd"/>
      <w:r>
        <w:t xml:space="preserve">, </w:t>
      </w:r>
      <w:proofErr w:type="spellStart"/>
      <w:r>
        <w:t>imposter</w:t>
      </w:r>
      <w:proofErr w:type="spellEnd"/>
      <w:r>
        <w:t>, push, pull)</w:t>
      </w:r>
    </w:p>
    <w:p w:rsidR="00A238D9" w:rsidRDefault="00A238D9" w:rsidP="00A238D9">
      <w:pPr>
        <w:pStyle w:val="ListParagraph"/>
        <w:numPr>
          <w:ilvl w:val="1"/>
          <w:numId w:val="3"/>
        </w:numPr>
        <w:jc w:val="both"/>
      </w:pPr>
      <w:r>
        <w:t>Donner la formalisation du problème</w:t>
      </w:r>
    </w:p>
    <w:p w:rsidR="00A238D9" w:rsidRDefault="00A238D9" w:rsidP="00A238D9">
      <w:pPr>
        <w:pStyle w:val="ListParagraph"/>
        <w:numPr>
          <w:ilvl w:val="1"/>
          <w:numId w:val="3"/>
        </w:numPr>
        <w:jc w:val="both"/>
      </w:pPr>
      <w:r>
        <w:t xml:space="preserve">Limite : </w:t>
      </w:r>
    </w:p>
    <w:p w:rsidR="00A238D9" w:rsidRDefault="00A238D9" w:rsidP="00A238D9">
      <w:pPr>
        <w:pStyle w:val="ListParagraph"/>
        <w:numPr>
          <w:ilvl w:val="2"/>
          <w:numId w:val="3"/>
        </w:numPr>
        <w:jc w:val="both"/>
      </w:pPr>
      <w:r>
        <w:t xml:space="preserve">On apprend une distance de </w:t>
      </w:r>
      <w:proofErr w:type="spellStart"/>
      <w:r>
        <w:t>Mahalanobis</w:t>
      </w:r>
      <w:proofErr w:type="spellEnd"/>
    </w:p>
    <w:p w:rsidR="00A238D9" w:rsidRDefault="00A238D9" w:rsidP="00A238D9">
      <w:pPr>
        <w:pStyle w:val="ListParagraph"/>
        <w:numPr>
          <w:ilvl w:val="2"/>
          <w:numId w:val="3"/>
        </w:numPr>
        <w:jc w:val="both"/>
      </w:pPr>
      <w:r>
        <w:t xml:space="preserve">L’apprentissage ne prend pas en compte l’aspect </w:t>
      </w:r>
      <w:proofErr w:type="spellStart"/>
      <w:r>
        <w:t>multi-modal</w:t>
      </w:r>
      <w:proofErr w:type="spellEnd"/>
    </w:p>
    <w:p w:rsidR="00EB542A" w:rsidRDefault="00EB542A" w:rsidP="00A238D9">
      <w:pPr>
        <w:pStyle w:val="ListParagraph"/>
        <w:numPr>
          <w:ilvl w:val="0"/>
          <w:numId w:val="3"/>
        </w:numPr>
        <w:jc w:val="both"/>
      </w:pPr>
      <w:r>
        <w:t>Aspect multi-échelles des métriques</w:t>
      </w:r>
    </w:p>
    <w:p w:rsidR="00A238D9" w:rsidRDefault="00A238D9" w:rsidP="00A238D9">
      <w:pPr>
        <w:pStyle w:val="ListParagraph"/>
        <w:numPr>
          <w:ilvl w:val="1"/>
          <w:numId w:val="3"/>
        </w:numPr>
        <w:jc w:val="both"/>
      </w:pPr>
      <w:r>
        <w:t>Dans le cadre de la classification, on peut avoir des données où l’information qui permet de discriminer une classe d’une autre n’est pas globale mais est localisée sur une partie du signal</w:t>
      </w:r>
    </w:p>
    <w:p w:rsidR="00A238D9" w:rsidRDefault="00A238D9" w:rsidP="00A238D9">
      <w:pPr>
        <w:pStyle w:val="ListParagraph"/>
        <w:numPr>
          <w:ilvl w:val="1"/>
          <w:numId w:val="3"/>
        </w:numPr>
        <w:jc w:val="both"/>
      </w:pPr>
      <w:r>
        <w:t>Les métriques basiques (valeur, forme, fréquentiel) tel que défini plus haut considère l’intégralité du signal</w:t>
      </w:r>
    </w:p>
    <w:p w:rsidR="00A238D9" w:rsidRDefault="00A67837" w:rsidP="00A238D9">
      <w:pPr>
        <w:pStyle w:val="ListParagraph"/>
        <w:numPr>
          <w:ilvl w:val="1"/>
          <w:numId w:val="3"/>
        </w:numPr>
        <w:jc w:val="both"/>
      </w:pPr>
      <w:r>
        <w:t>On propose des métriques locales</w:t>
      </w:r>
      <w:r w:rsidR="00A238D9">
        <w:t xml:space="preserve"> </w:t>
      </w:r>
      <w:r w:rsidR="003575ED">
        <w:t xml:space="preserve">par </w:t>
      </w:r>
      <w:proofErr w:type="spellStart"/>
      <w:r w:rsidR="003575ED">
        <w:t>dichtomie</w:t>
      </w:r>
      <w:proofErr w:type="spellEnd"/>
      <w:r w:rsidR="003575ED">
        <w:t xml:space="preserve"> du signal</w:t>
      </w:r>
    </w:p>
    <w:p w:rsidR="00EB542A" w:rsidRPr="00F03DF9" w:rsidRDefault="00EB542A" w:rsidP="00EB542A"/>
    <w:p w:rsidR="00EB542A" w:rsidRDefault="00AD1631" w:rsidP="00AD1631">
      <w:pPr>
        <w:pStyle w:val="Heading1"/>
      </w:pPr>
      <w:r>
        <w:t xml:space="preserve">Chap. 3 : </w:t>
      </w:r>
      <w:proofErr w:type="spellStart"/>
      <w:r w:rsidR="00EB542A" w:rsidRPr="00F03DF9">
        <w:t>Metric</w:t>
      </w:r>
      <w:proofErr w:type="spellEnd"/>
      <w:r w:rsidR="00EB542A" w:rsidRPr="00F03DF9">
        <w:t xml:space="preserve"> Learning </w:t>
      </w:r>
      <w:proofErr w:type="spellStart"/>
      <w:r w:rsidR="00EB542A" w:rsidRPr="00F03DF9">
        <w:t>multi-modal</w:t>
      </w:r>
      <w:proofErr w:type="spellEnd"/>
      <w:r w:rsidR="00EB542A" w:rsidRPr="00F03DF9">
        <w:t xml:space="preserve"> et multi-</w:t>
      </w:r>
      <w:proofErr w:type="spellStart"/>
      <w:r w:rsidR="00EB542A" w:rsidRPr="00F03DF9">
        <w:t>scale</w:t>
      </w:r>
      <w:proofErr w:type="spellEnd"/>
      <w:r w:rsidR="00EB542A" w:rsidRPr="00F03DF9">
        <w:t> : formalisation</w:t>
      </w:r>
    </w:p>
    <w:p w:rsidR="00EB542A" w:rsidRDefault="00EB542A" w:rsidP="00EB542A">
      <w:pPr>
        <w:pStyle w:val="ListParagraph"/>
        <w:numPr>
          <w:ilvl w:val="0"/>
          <w:numId w:val="4"/>
        </w:numPr>
      </w:pPr>
      <w:r>
        <w:t>Chapeau introductif</w:t>
      </w:r>
    </w:p>
    <w:p w:rsidR="00F74FE6" w:rsidRDefault="00F74FE6" w:rsidP="00F74FE6">
      <w:pPr>
        <w:pStyle w:val="ListParagraph"/>
        <w:numPr>
          <w:ilvl w:val="1"/>
          <w:numId w:val="4"/>
        </w:numPr>
      </w:pPr>
      <w:r>
        <w:t>Formaliser le problème mathématiquement</w:t>
      </w:r>
    </w:p>
    <w:p w:rsidR="00EB542A" w:rsidRDefault="00EB542A" w:rsidP="00EB542A">
      <w:pPr>
        <w:pStyle w:val="ListParagraph"/>
        <w:numPr>
          <w:ilvl w:val="0"/>
          <w:numId w:val="4"/>
        </w:numPr>
      </w:pPr>
      <w:r>
        <w:t>Représentation par espace de paires</w:t>
      </w:r>
    </w:p>
    <w:p w:rsidR="00F74FE6" w:rsidRDefault="00F74FE6" w:rsidP="00F74FE6">
      <w:pPr>
        <w:pStyle w:val="ListParagraph"/>
        <w:numPr>
          <w:ilvl w:val="1"/>
          <w:numId w:val="4"/>
        </w:numPr>
      </w:pPr>
      <w:r>
        <w:t>Expliquer le processus de projection dans l’espace des paires</w:t>
      </w:r>
    </w:p>
    <w:p w:rsidR="00F74FE6" w:rsidRDefault="00F74FE6" w:rsidP="00F74FE6">
      <w:pPr>
        <w:pStyle w:val="ListParagraph"/>
        <w:numPr>
          <w:ilvl w:val="1"/>
          <w:numId w:val="4"/>
        </w:numPr>
      </w:pPr>
      <w:r>
        <w:t>Donner une interprétation et les warnings de l’espace des paires</w:t>
      </w:r>
    </w:p>
    <w:p w:rsidR="00F74FE6" w:rsidRDefault="00F74FE6" w:rsidP="00F74FE6">
      <w:pPr>
        <w:pStyle w:val="ListParagraph"/>
        <w:numPr>
          <w:ilvl w:val="2"/>
          <w:numId w:val="4"/>
        </w:numPr>
      </w:pPr>
      <w:r>
        <w:t>Proximité à l’origine</w:t>
      </w:r>
    </w:p>
    <w:p w:rsidR="00F74FE6" w:rsidRDefault="00F74FE6" w:rsidP="00F74FE6">
      <w:pPr>
        <w:pStyle w:val="ListParagraph"/>
        <w:numPr>
          <w:ilvl w:val="2"/>
          <w:numId w:val="4"/>
        </w:numPr>
      </w:pPr>
      <w:r>
        <w:t>Proximité de 2 points dans l’espace des paires</w:t>
      </w:r>
    </w:p>
    <w:p w:rsidR="00F74FE6" w:rsidRDefault="00F74FE6" w:rsidP="00F74FE6">
      <w:pPr>
        <w:pStyle w:val="ListParagraph"/>
        <w:numPr>
          <w:ilvl w:val="2"/>
          <w:numId w:val="4"/>
        </w:numPr>
      </w:pPr>
      <w:r>
        <w:t>Norme dans l’espace des paires</w:t>
      </w:r>
    </w:p>
    <w:p w:rsidR="00EB542A" w:rsidRDefault="00EB542A" w:rsidP="00EB542A">
      <w:pPr>
        <w:pStyle w:val="ListParagraph"/>
        <w:numPr>
          <w:ilvl w:val="0"/>
          <w:numId w:val="4"/>
        </w:numPr>
      </w:pPr>
      <w:r>
        <w:t xml:space="preserve">Les différentes variantes du </w:t>
      </w:r>
      <w:proofErr w:type="spellStart"/>
      <w:r w:rsidRPr="00F03DF9">
        <w:t>Metric</w:t>
      </w:r>
      <w:proofErr w:type="spellEnd"/>
      <w:r w:rsidRPr="00F03DF9">
        <w:t xml:space="preserve"> Learning </w:t>
      </w:r>
      <w:proofErr w:type="spellStart"/>
      <w:r w:rsidRPr="00F03DF9">
        <w:t>multi-modal</w:t>
      </w:r>
      <w:proofErr w:type="spellEnd"/>
      <w:r w:rsidRPr="00F03DF9">
        <w:t xml:space="preserve"> et multi-</w:t>
      </w:r>
      <w:proofErr w:type="spellStart"/>
      <w:r w:rsidRPr="00F03DF9">
        <w:t>scale</w:t>
      </w:r>
      <w:proofErr w:type="spellEnd"/>
      <w:r w:rsidRPr="00F03DF9">
        <w:t> </w:t>
      </w:r>
    </w:p>
    <w:p w:rsidR="00F74FE6" w:rsidRDefault="00F74FE6" w:rsidP="00F74FE6">
      <w:pPr>
        <w:pStyle w:val="ListParagraph"/>
        <w:numPr>
          <w:ilvl w:val="1"/>
          <w:numId w:val="4"/>
        </w:numPr>
      </w:pPr>
      <w:r>
        <w:t>Résolution LP</w:t>
      </w:r>
    </w:p>
    <w:p w:rsidR="00F74FE6" w:rsidRDefault="00F74FE6" w:rsidP="00F74FE6">
      <w:pPr>
        <w:pStyle w:val="ListParagraph"/>
        <w:numPr>
          <w:ilvl w:val="1"/>
          <w:numId w:val="4"/>
        </w:numPr>
      </w:pPr>
      <w:r>
        <w:t>Résolution QP</w:t>
      </w:r>
    </w:p>
    <w:p w:rsidR="00F74FE6" w:rsidRDefault="00F74FE6" w:rsidP="00F74FE6">
      <w:pPr>
        <w:pStyle w:val="ListParagraph"/>
        <w:numPr>
          <w:ilvl w:val="1"/>
          <w:numId w:val="4"/>
        </w:numPr>
      </w:pPr>
      <w:r>
        <w:t>Résolution approximé par un SVM</w:t>
      </w:r>
      <w:r w:rsidR="00C964FC">
        <w:t xml:space="preserve"> </w:t>
      </w:r>
      <w:r w:rsidR="00C964FC">
        <w:sym w:font="Wingdings" w:char="F0E0"/>
      </w:r>
      <w:r w:rsidR="00C964FC">
        <w:t xml:space="preserve"> Expliquer que dans la suite, pourquoi on va préférer le SVM</w:t>
      </w:r>
    </w:p>
    <w:p w:rsidR="00977A99" w:rsidRDefault="00977A99" w:rsidP="00977A99">
      <w:pPr>
        <w:pStyle w:val="ListParagraph"/>
        <w:numPr>
          <w:ilvl w:val="2"/>
          <w:numId w:val="4"/>
        </w:numPr>
      </w:pPr>
      <w:r>
        <w:t>Cadre connu</w:t>
      </w:r>
    </w:p>
    <w:p w:rsidR="00977A99" w:rsidRDefault="00977A99" w:rsidP="00977A99">
      <w:pPr>
        <w:pStyle w:val="ListParagraph"/>
        <w:numPr>
          <w:ilvl w:val="2"/>
          <w:numId w:val="4"/>
        </w:numPr>
      </w:pPr>
      <w:r>
        <w:t>Utilisation de librairies connus de Machine Learning</w:t>
      </w:r>
    </w:p>
    <w:p w:rsidR="00977A99" w:rsidRDefault="00977A99" w:rsidP="00977A99">
      <w:pPr>
        <w:pStyle w:val="ListParagraph"/>
        <w:numPr>
          <w:ilvl w:val="2"/>
          <w:numId w:val="4"/>
        </w:numPr>
      </w:pPr>
      <w:r>
        <w:t xml:space="preserve">Extension directe aux métriques non linéaire via le </w:t>
      </w:r>
      <w:proofErr w:type="spellStart"/>
      <w:r>
        <w:t>Kernel</w:t>
      </w:r>
      <w:proofErr w:type="spellEnd"/>
    </w:p>
    <w:p w:rsidR="00EB542A" w:rsidRDefault="00EB542A" w:rsidP="00EB542A"/>
    <w:p w:rsidR="00EB542A" w:rsidRDefault="00AD1631" w:rsidP="00AD1631">
      <w:pPr>
        <w:pStyle w:val="Heading1"/>
      </w:pPr>
      <w:r>
        <w:t xml:space="preserve">Chap. 4 : </w:t>
      </w:r>
      <w:proofErr w:type="spellStart"/>
      <w:r w:rsidR="00EB542A" w:rsidRPr="00F03DF9">
        <w:t>Metric</w:t>
      </w:r>
      <w:proofErr w:type="spellEnd"/>
      <w:r w:rsidR="00EB542A" w:rsidRPr="00F03DF9">
        <w:t xml:space="preserve"> Learning </w:t>
      </w:r>
      <w:proofErr w:type="spellStart"/>
      <w:r w:rsidR="00EB542A" w:rsidRPr="00F03DF9">
        <w:t>multi-modal</w:t>
      </w:r>
      <w:proofErr w:type="spellEnd"/>
      <w:r w:rsidR="00EB542A" w:rsidRPr="00F03DF9">
        <w:t xml:space="preserve"> et multi-</w:t>
      </w:r>
      <w:proofErr w:type="spellStart"/>
      <w:r w:rsidR="00EB542A" w:rsidRPr="00F03DF9">
        <w:t>scale</w:t>
      </w:r>
      <w:proofErr w:type="spellEnd"/>
      <w:r w:rsidR="00EB542A" w:rsidRPr="00F03DF9">
        <w:t xml:space="preserve"> : Mise en </w:t>
      </w:r>
      <w:r w:rsidR="00EB542A">
        <w:t>œuvre</w:t>
      </w:r>
    </w:p>
    <w:p w:rsidR="00EB542A" w:rsidRDefault="00EB542A" w:rsidP="00EB542A">
      <w:pPr>
        <w:pStyle w:val="ListParagraph"/>
        <w:numPr>
          <w:ilvl w:val="0"/>
          <w:numId w:val="5"/>
        </w:numPr>
      </w:pPr>
      <w:r>
        <w:t>Chapeau introductif</w:t>
      </w:r>
    </w:p>
    <w:p w:rsidR="00F74FE6" w:rsidRDefault="00F74FE6" w:rsidP="00F74FE6">
      <w:pPr>
        <w:pStyle w:val="ListParagraph"/>
        <w:numPr>
          <w:ilvl w:val="1"/>
          <w:numId w:val="5"/>
        </w:numPr>
      </w:pPr>
      <w:r>
        <w:t>Donner les étapes principales de l’algorithme avec l’intuition</w:t>
      </w:r>
    </w:p>
    <w:p w:rsidR="00EB542A" w:rsidRDefault="00EB542A" w:rsidP="00EB542A">
      <w:pPr>
        <w:pStyle w:val="ListParagraph"/>
        <w:numPr>
          <w:ilvl w:val="0"/>
          <w:numId w:val="5"/>
        </w:numPr>
      </w:pPr>
      <w:r>
        <w:t>Projection dans l’espace des paires</w:t>
      </w:r>
    </w:p>
    <w:p w:rsidR="00F74FE6" w:rsidRDefault="00C964FC" w:rsidP="00F74FE6">
      <w:pPr>
        <w:pStyle w:val="ListParagraph"/>
        <w:numPr>
          <w:ilvl w:val="1"/>
          <w:numId w:val="5"/>
        </w:numPr>
      </w:pPr>
      <w:r>
        <w:t>Expliquer la projection</w:t>
      </w:r>
    </w:p>
    <w:p w:rsidR="00C964FC" w:rsidRDefault="00C964FC" w:rsidP="00F74FE6">
      <w:pPr>
        <w:pStyle w:val="ListParagraph"/>
        <w:numPr>
          <w:ilvl w:val="1"/>
          <w:numId w:val="5"/>
        </w:numPr>
      </w:pPr>
      <w:r>
        <w:t>Expliquer la normalisation</w:t>
      </w:r>
      <w:r w:rsidR="006B7D98">
        <w:t xml:space="preserve"> log</w:t>
      </w:r>
    </w:p>
    <w:p w:rsidR="00EB542A" w:rsidRDefault="00EB542A" w:rsidP="00EB542A">
      <w:pPr>
        <w:pStyle w:val="ListParagraph"/>
        <w:numPr>
          <w:ilvl w:val="0"/>
          <w:numId w:val="5"/>
        </w:numPr>
      </w:pPr>
      <w:r>
        <w:t>Stratégie M-NN/M-</w:t>
      </w:r>
      <w:proofErr w:type="spellStart"/>
      <w:r>
        <w:t>diff</w:t>
      </w:r>
      <w:proofErr w:type="spellEnd"/>
    </w:p>
    <w:p w:rsidR="00C964FC" w:rsidRDefault="00C964FC" w:rsidP="00C964FC">
      <w:pPr>
        <w:pStyle w:val="ListParagraph"/>
        <w:numPr>
          <w:ilvl w:val="1"/>
          <w:numId w:val="5"/>
        </w:numPr>
      </w:pPr>
      <w:r>
        <w:t>Expliquer les différentes stratégies possibles (kNN/</w:t>
      </w:r>
      <w:proofErr w:type="spellStart"/>
      <w:r>
        <w:t>kdiff</w:t>
      </w:r>
      <w:proofErr w:type="spellEnd"/>
      <w:r>
        <w:t>, MNN/</w:t>
      </w:r>
      <w:proofErr w:type="spellStart"/>
      <w:r>
        <w:t>Mdiff</w:t>
      </w:r>
      <w:proofErr w:type="spellEnd"/>
      <w:r>
        <w:t>, kNN/All)</w:t>
      </w:r>
    </w:p>
    <w:p w:rsidR="00C964FC" w:rsidRDefault="00C964FC" w:rsidP="00C964FC">
      <w:pPr>
        <w:pStyle w:val="ListParagraph"/>
        <w:numPr>
          <w:ilvl w:val="1"/>
          <w:numId w:val="5"/>
        </w:numPr>
      </w:pPr>
      <w:r>
        <w:lastRenderedPageBreak/>
        <w:t>Expliquer pourquoi on choisit M-NN/M-</w:t>
      </w:r>
      <w:proofErr w:type="spellStart"/>
      <w:r>
        <w:t>diff</w:t>
      </w:r>
      <w:proofErr w:type="spellEnd"/>
    </w:p>
    <w:p w:rsidR="00EB542A" w:rsidRDefault="00EB542A" w:rsidP="00EB542A">
      <w:pPr>
        <w:pStyle w:val="ListParagraph"/>
        <w:numPr>
          <w:ilvl w:val="0"/>
          <w:numId w:val="5"/>
        </w:numPr>
      </w:pPr>
      <w:r>
        <w:t>Normalisation par les radius</w:t>
      </w:r>
    </w:p>
    <w:p w:rsidR="00C964FC" w:rsidRDefault="00C964FC" w:rsidP="00C964FC">
      <w:pPr>
        <w:pStyle w:val="ListParagraph"/>
        <w:numPr>
          <w:ilvl w:val="1"/>
          <w:numId w:val="5"/>
        </w:numPr>
      </w:pPr>
      <w:r>
        <w:t>Expliquer le problème de non-homogénéité des voisinages</w:t>
      </w:r>
    </w:p>
    <w:p w:rsidR="00C964FC" w:rsidRDefault="00C964FC" w:rsidP="00C964FC">
      <w:pPr>
        <w:pStyle w:val="ListParagraph"/>
        <w:numPr>
          <w:ilvl w:val="1"/>
          <w:numId w:val="5"/>
        </w:numPr>
      </w:pPr>
      <w:r>
        <w:t>Expliquer la normalisation par le radius</w:t>
      </w:r>
    </w:p>
    <w:p w:rsidR="00EB542A" w:rsidRDefault="00EB542A" w:rsidP="00EB542A">
      <w:pPr>
        <w:pStyle w:val="ListParagraph"/>
        <w:numPr>
          <w:ilvl w:val="0"/>
          <w:numId w:val="5"/>
        </w:numPr>
      </w:pPr>
      <w:r>
        <w:t>Apprentissage de la métrique</w:t>
      </w:r>
    </w:p>
    <w:p w:rsidR="00977A99" w:rsidRDefault="00977A99" w:rsidP="00977A99">
      <w:pPr>
        <w:pStyle w:val="ListParagraph"/>
        <w:numPr>
          <w:ilvl w:val="1"/>
          <w:numId w:val="5"/>
        </w:numPr>
      </w:pPr>
      <w:r>
        <w:t>Apprentissage via un SVM</w:t>
      </w:r>
    </w:p>
    <w:p w:rsidR="00977A99" w:rsidRDefault="00EB542A" w:rsidP="00977A99">
      <w:pPr>
        <w:pStyle w:val="ListParagraph"/>
        <w:numPr>
          <w:ilvl w:val="0"/>
          <w:numId w:val="5"/>
        </w:numPr>
      </w:pPr>
      <w:r>
        <w:t xml:space="preserve">Définition de la mesure de </w:t>
      </w:r>
      <w:proofErr w:type="spellStart"/>
      <w:r>
        <w:t>dissimilarité</w:t>
      </w:r>
      <w:proofErr w:type="spellEnd"/>
      <w:r w:rsidR="00977A99">
        <w:t xml:space="preserve"> (à faire)</w:t>
      </w:r>
    </w:p>
    <w:p w:rsidR="00EB542A" w:rsidRDefault="00EB542A" w:rsidP="00EB542A">
      <w:pPr>
        <w:pStyle w:val="ListParagraph"/>
        <w:numPr>
          <w:ilvl w:val="0"/>
          <w:numId w:val="5"/>
        </w:numPr>
      </w:pPr>
      <w:r>
        <w:t>Extension à la régression</w:t>
      </w:r>
      <w:r w:rsidR="00977A99">
        <w:t xml:space="preserve"> (à faire)</w:t>
      </w:r>
    </w:p>
    <w:p w:rsidR="00EB542A" w:rsidRDefault="00EB542A" w:rsidP="00EB542A">
      <w:pPr>
        <w:pStyle w:val="ListParagraph"/>
        <w:numPr>
          <w:ilvl w:val="0"/>
          <w:numId w:val="5"/>
        </w:numPr>
      </w:pPr>
      <w:r>
        <w:t xml:space="preserve">Extension au cadre </w:t>
      </w:r>
      <w:proofErr w:type="spellStart"/>
      <w:r>
        <w:t>multivarié</w:t>
      </w:r>
      <w:proofErr w:type="spellEnd"/>
      <w:r w:rsidR="00977A99">
        <w:t xml:space="preserve"> (à faire)</w:t>
      </w:r>
    </w:p>
    <w:p w:rsidR="00AD1631" w:rsidRPr="00F03DF9" w:rsidRDefault="00AD1631" w:rsidP="00AD1631"/>
    <w:p w:rsidR="00EB542A" w:rsidRDefault="00AD1631" w:rsidP="00AD1631">
      <w:pPr>
        <w:pStyle w:val="Heading1"/>
      </w:pPr>
      <w:r>
        <w:t xml:space="preserve">Chap. 5 : </w:t>
      </w:r>
      <w:r w:rsidR="00EB542A" w:rsidRPr="00F03DF9">
        <w:t>Application aux données</w:t>
      </w:r>
    </w:p>
    <w:p w:rsidR="00EB542A" w:rsidRDefault="00EB542A" w:rsidP="00EB542A">
      <w:pPr>
        <w:pStyle w:val="ListParagraph"/>
        <w:numPr>
          <w:ilvl w:val="0"/>
          <w:numId w:val="6"/>
        </w:numPr>
      </w:pPr>
      <w:r>
        <w:t>Chapeau introductif</w:t>
      </w:r>
    </w:p>
    <w:p w:rsidR="00EB542A" w:rsidRDefault="00EB542A" w:rsidP="00EB542A">
      <w:pPr>
        <w:pStyle w:val="ListParagraph"/>
        <w:numPr>
          <w:ilvl w:val="0"/>
          <w:numId w:val="6"/>
        </w:numPr>
      </w:pPr>
      <w:r>
        <w:t>Présentation des données</w:t>
      </w:r>
    </w:p>
    <w:p w:rsidR="00EB542A" w:rsidRDefault="00EB542A" w:rsidP="00EB542A">
      <w:pPr>
        <w:pStyle w:val="ListParagraph"/>
        <w:numPr>
          <w:ilvl w:val="0"/>
          <w:numId w:val="6"/>
        </w:numPr>
      </w:pPr>
      <w:r>
        <w:t>Protocole expérimentale</w:t>
      </w:r>
    </w:p>
    <w:p w:rsidR="00EB542A" w:rsidRDefault="00EB542A" w:rsidP="00EB542A">
      <w:pPr>
        <w:pStyle w:val="ListParagraph"/>
        <w:numPr>
          <w:ilvl w:val="0"/>
          <w:numId w:val="6"/>
        </w:numPr>
      </w:pPr>
      <w:r>
        <w:t>Résultats</w:t>
      </w:r>
    </w:p>
    <w:p w:rsidR="00EB542A" w:rsidRDefault="00EB542A" w:rsidP="00EB542A">
      <w:pPr>
        <w:pStyle w:val="ListParagraph"/>
        <w:numPr>
          <w:ilvl w:val="0"/>
          <w:numId w:val="6"/>
        </w:numPr>
      </w:pPr>
      <w:r>
        <w:t>Discussion</w:t>
      </w:r>
    </w:p>
    <w:p w:rsidR="00EB542A" w:rsidRPr="00F03DF9" w:rsidRDefault="00EB542A" w:rsidP="00EB542A"/>
    <w:p w:rsidR="00EB542A" w:rsidRDefault="00EB542A" w:rsidP="00AD1631">
      <w:pPr>
        <w:pStyle w:val="Heading1"/>
      </w:pPr>
      <w:r w:rsidRPr="00F03DF9">
        <w:t>Conclusion et Perspectives</w:t>
      </w:r>
    </w:p>
    <w:p w:rsidR="00EB542A" w:rsidRDefault="00EB542A" w:rsidP="00EB542A">
      <w:pPr>
        <w:pStyle w:val="ListParagraph"/>
        <w:numPr>
          <w:ilvl w:val="0"/>
          <w:numId w:val="7"/>
        </w:numPr>
      </w:pPr>
      <w:r>
        <w:t>Bilan des apports de la thèse</w:t>
      </w:r>
    </w:p>
    <w:p w:rsidR="00EB542A" w:rsidRDefault="00EB542A" w:rsidP="00EB542A">
      <w:pPr>
        <w:pStyle w:val="ListParagraph"/>
        <w:numPr>
          <w:ilvl w:val="0"/>
          <w:numId w:val="7"/>
        </w:numPr>
      </w:pPr>
      <w:r>
        <w:t>Perspectives</w:t>
      </w:r>
    </w:p>
    <w:p w:rsidR="00E05D74" w:rsidRDefault="00E05D74" w:rsidP="00E05D74">
      <w:pPr>
        <w:pStyle w:val="ListParagraph"/>
        <w:numPr>
          <w:ilvl w:val="1"/>
          <w:numId w:val="7"/>
        </w:numPr>
      </w:pPr>
      <w:r>
        <w:t>Multi-</w:t>
      </w:r>
      <w:proofErr w:type="spellStart"/>
      <w:r>
        <w:t>pass</w:t>
      </w:r>
      <w:proofErr w:type="spellEnd"/>
      <w:r>
        <w:t xml:space="preserve"> </w:t>
      </w:r>
      <w:proofErr w:type="spellStart"/>
      <w:r>
        <w:t>Metric</w:t>
      </w:r>
      <w:proofErr w:type="spellEnd"/>
      <w:r>
        <w:t xml:space="preserve"> Learning</w:t>
      </w:r>
    </w:p>
    <w:p w:rsidR="00E05D74" w:rsidRDefault="00E05D74" w:rsidP="00E05D74">
      <w:pPr>
        <w:pStyle w:val="ListParagraph"/>
        <w:numPr>
          <w:ilvl w:val="1"/>
          <w:numId w:val="7"/>
        </w:numPr>
      </w:pPr>
      <w:proofErr w:type="spellStart"/>
      <w:r>
        <w:t>Kernel</w:t>
      </w:r>
      <w:proofErr w:type="spellEnd"/>
      <w:r>
        <w:t xml:space="preserve"> pour la résolution du problème QP</w:t>
      </w:r>
    </w:p>
    <w:p w:rsidR="00E05D74" w:rsidRDefault="00E05D74" w:rsidP="00E05D74">
      <w:pPr>
        <w:pStyle w:val="ListParagraph"/>
        <w:numPr>
          <w:ilvl w:val="1"/>
          <w:numId w:val="7"/>
        </w:numPr>
      </w:pPr>
      <w:r>
        <w:t xml:space="preserve">Utilisation de la distance apprise dans d’autres algorithmes de Machine Learning (Arbre) </w:t>
      </w:r>
      <w:r>
        <w:sym w:font="Wingdings" w:char="F0E0"/>
      </w:r>
      <w:r>
        <w:t xml:space="preserve"> </w:t>
      </w:r>
      <w:proofErr w:type="spellStart"/>
      <w:r>
        <w:t>interprétabilité</w:t>
      </w:r>
      <w:proofErr w:type="spellEnd"/>
    </w:p>
    <w:p w:rsidR="00E05D74" w:rsidRDefault="00E05D74" w:rsidP="00E05D74">
      <w:pPr>
        <w:pStyle w:val="ListParagraph"/>
        <w:numPr>
          <w:ilvl w:val="1"/>
          <w:numId w:val="7"/>
        </w:numPr>
      </w:pPr>
      <w:r>
        <w:t>Utilisation d’autres distances (</w:t>
      </w:r>
      <w:proofErr w:type="spellStart"/>
      <w:r>
        <w:t>wavelet</w:t>
      </w:r>
      <w:proofErr w:type="spellEnd"/>
      <w:r>
        <w:t>)</w:t>
      </w:r>
    </w:p>
    <w:p w:rsidR="00E05D74" w:rsidRPr="00F03DF9" w:rsidRDefault="00E05D74" w:rsidP="00E05D74">
      <w:pPr>
        <w:pStyle w:val="ListParagraph"/>
        <w:numPr>
          <w:ilvl w:val="1"/>
          <w:numId w:val="7"/>
        </w:numPr>
      </w:pPr>
      <w:r>
        <w:t>Apprentissage locale de la métrique</w:t>
      </w:r>
    </w:p>
    <w:p w:rsidR="00EB542A" w:rsidRDefault="00EB542A" w:rsidP="00EB542A"/>
    <w:p w:rsidR="00EB542A" w:rsidRPr="00F03DF9" w:rsidRDefault="00EB542A" w:rsidP="00AD1631">
      <w:pPr>
        <w:pStyle w:val="Heading1"/>
      </w:pPr>
      <w:r w:rsidRPr="00F03DF9">
        <w:t>Annexes</w:t>
      </w:r>
    </w:p>
    <w:p w:rsidR="00EB542A" w:rsidRDefault="00E05D74" w:rsidP="00E05D74">
      <w:pPr>
        <w:pStyle w:val="ListParagraph"/>
        <w:numPr>
          <w:ilvl w:val="0"/>
          <w:numId w:val="8"/>
        </w:numPr>
      </w:pPr>
      <w:r>
        <w:t>Détail des bases de données</w:t>
      </w:r>
    </w:p>
    <w:p w:rsidR="00E05D74" w:rsidRDefault="00E05D74" w:rsidP="00E05D74">
      <w:pPr>
        <w:pStyle w:val="ListParagraph"/>
        <w:numPr>
          <w:ilvl w:val="0"/>
          <w:numId w:val="8"/>
        </w:numPr>
      </w:pPr>
      <w:r>
        <w:t>Présentation des solveurs</w:t>
      </w:r>
    </w:p>
    <w:sectPr w:rsidR="00E05D7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A85" w:rsidRDefault="00167A85" w:rsidP="00DF3AB9">
      <w:pPr>
        <w:spacing w:after="0" w:line="240" w:lineRule="auto"/>
      </w:pPr>
      <w:r>
        <w:separator/>
      </w:r>
    </w:p>
  </w:endnote>
  <w:endnote w:type="continuationSeparator" w:id="0">
    <w:p w:rsidR="00167A85" w:rsidRDefault="00167A85" w:rsidP="00DF3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DF3AB9">
      <w:tc>
        <w:tcPr>
          <w:tcW w:w="918" w:type="dxa"/>
        </w:tcPr>
        <w:p w:rsidR="00DF3AB9" w:rsidRDefault="00DF3AB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97363A" w:rsidRPr="0097363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F3AB9" w:rsidRPr="00DF3AB9" w:rsidRDefault="00DF3AB9">
          <w:pPr>
            <w:pStyle w:val="Footer"/>
            <w:rPr>
              <w:i/>
            </w:rPr>
          </w:pPr>
          <w:r w:rsidRPr="00DF3AB9">
            <w:rPr>
              <w:i/>
            </w:rPr>
            <w:t>Plan Manuscrit de thèse – Cao Tri</w:t>
          </w:r>
        </w:p>
      </w:tc>
    </w:tr>
  </w:tbl>
  <w:p w:rsidR="00DF3AB9" w:rsidRDefault="00DF3A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A85" w:rsidRDefault="00167A85" w:rsidP="00DF3AB9">
      <w:pPr>
        <w:spacing w:after="0" w:line="240" w:lineRule="auto"/>
      </w:pPr>
      <w:r>
        <w:separator/>
      </w:r>
    </w:p>
  </w:footnote>
  <w:footnote w:type="continuationSeparator" w:id="0">
    <w:p w:rsidR="00167A85" w:rsidRDefault="00167A85" w:rsidP="00DF3A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E0F2D"/>
    <w:multiLevelType w:val="hybridMultilevel"/>
    <w:tmpl w:val="B9F224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42A1A3D"/>
    <w:multiLevelType w:val="hybridMultilevel"/>
    <w:tmpl w:val="76FE837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692308"/>
    <w:multiLevelType w:val="hybridMultilevel"/>
    <w:tmpl w:val="5BD68B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147FFB"/>
    <w:multiLevelType w:val="hybridMultilevel"/>
    <w:tmpl w:val="3282F7E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62E0E0B"/>
    <w:multiLevelType w:val="hybridMultilevel"/>
    <w:tmpl w:val="D2128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FCE49C1"/>
    <w:multiLevelType w:val="hybridMultilevel"/>
    <w:tmpl w:val="9026AF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544348"/>
    <w:multiLevelType w:val="hybridMultilevel"/>
    <w:tmpl w:val="CD8A9E1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9C52752C">
      <w:numFmt w:val="bullet"/>
      <w:lvlText w:val=""/>
      <w:lvlJc w:val="left"/>
      <w:pPr>
        <w:ind w:left="2880" w:hanging="360"/>
      </w:pPr>
      <w:rPr>
        <w:rFonts w:ascii="Wingdings" w:eastAsiaTheme="minorHAnsi" w:hAnsi="Wingdings" w:cstheme="minorBidi"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B07523E"/>
    <w:multiLevelType w:val="hybridMultilevel"/>
    <w:tmpl w:val="DBCE143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7"/>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A"/>
    <w:rsid w:val="000071B8"/>
    <w:rsid w:val="00134162"/>
    <w:rsid w:val="00137441"/>
    <w:rsid w:val="001548B8"/>
    <w:rsid w:val="00167A85"/>
    <w:rsid w:val="00357381"/>
    <w:rsid w:val="003575ED"/>
    <w:rsid w:val="006B7D98"/>
    <w:rsid w:val="006F57D6"/>
    <w:rsid w:val="006F77EB"/>
    <w:rsid w:val="0093063F"/>
    <w:rsid w:val="0097363A"/>
    <w:rsid w:val="00977A99"/>
    <w:rsid w:val="00A238D9"/>
    <w:rsid w:val="00A67837"/>
    <w:rsid w:val="00AD1631"/>
    <w:rsid w:val="00C964FC"/>
    <w:rsid w:val="00DF3AB9"/>
    <w:rsid w:val="00E05D74"/>
    <w:rsid w:val="00EB542A"/>
    <w:rsid w:val="00F13EFF"/>
    <w:rsid w:val="00F74F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631"/>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54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B542A"/>
    <w:pPr>
      <w:ind w:left="720"/>
      <w:contextualSpacing/>
    </w:pPr>
  </w:style>
  <w:style w:type="character" w:customStyle="1" w:styleId="Heading1Char">
    <w:name w:val="Heading 1 Char"/>
    <w:basedOn w:val="DefaultParagraphFont"/>
    <w:link w:val="Heading1"/>
    <w:uiPriority w:val="9"/>
    <w:rsid w:val="00AD1631"/>
    <w:rPr>
      <w:rFonts w:asciiTheme="majorHAnsi" w:eastAsiaTheme="majorEastAsia" w:hAnsiTheme="majorHAnsi" w:cstheme="majorBidi"/>
      <w:b/>
      <w:bCs/>
      <w:color w:val="365F91" w:themeColor="accent1" w:themeShade="BF"/>
      <w:sz w:val="28"/>
      <w:szCs w:val="28"/>
      <w:u w:val="single"/>
    </w:rPr>
  </w:style>
  <w:style w:type="paragraph" w:styleId="Header">
    <w:name w:val="header"/>
    <w:basedOn w:val="Normal"/>
    <w:link w:val="HeaderChar"/>
    <w:uiPriority w:val="99"/>
    <w:unhideWhenUsed/>
    <w:rsid w:val="00DF3A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3AB9"/>
  </w:style>
  <w:style w:type="paragraph" w:styleId="Footer">
    <w:name w:val="footer"/>
    <w:basedOn w:val="Normal"/>
    <w:link w:val="FooterChar"/>
    <w:uiPriority w:val="99"/>
    <w:unhideWhenUsed/>
    <w:rsid w:val="00DF3A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A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631"/>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54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B542A"/>
    <w:pPr>
      <w:ind w:left="720"/>
      <w:contextualSpacing/>
    </w:pPr>
  </w:style>
  <w:style w:type="character" w:customStyle="1" w:styleId="Heading1Char">
    <w:name w:val="Heading 1 Char"/>
    <w:basedOn w:val="DefaultParagraphFont"/>
    <w:link w:val="Heading1"/>
    <w:uiPriority w:val="9"/>
    <w:rsid w:val="00AD1631"/>
    <w:rPr>
      <w:rFonts w:asciiTheme="majorHAnsi" w:eastAsiaTheme="majorEastAsia" w:hAnsiTheme="majorHAnsi" w:cstheme="majorBidi"/>
      <w:b/>
      <w:bCs/>
      <w:color w:val="365F91" w:themeColor="accent1" w:themeShade="BF"/>
      <w:sz w:val="28"/>
      <w:szCs w:val="28"/>
      <w:u w:val="single"/>
    </w:rPr>
  </w:style>
  <w:style w:type="paragraph" w:styleId="Header">
    <w:name w:val="header"/>
    <w:basedOn w:val="Normal"/>
    <w:link w:val="HeaderChar"/>
    <w:uiPriority w:val="99"/>
    <w:unhideWhenUsed/>
    <w:rsid w:val="00DF3A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3AB9"/>
  </w:style>
  <w:style w:type="paragraph" w:styleId="Footer">
    <w:name w:val="footer"/>
    <w:basedOn w:val="Normal"/>
    <w:link w:val="FooterChar"/>
    <w:uiPriority w:val="99"/>
    <w:unhideWhenUsed/>
    <w:rsid w:val="00DF3A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928</Words>
  <Characters>5108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SCHNEIDER ELECTRIC</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SESA245227</dc:creator>
  <cp:lastModifiedBy>SESA245227</cp:lastModifiedBy>
  <cp:revision>15</cp:revision>
  <dcterms:created xsi:type="dcterms:W3CDTF">2015-08-03T09:39:00Z</dcterms:created>
  <dcterms:modified xsi:type="dcterms:W3CDTF">2015-09-17T10:12:00Z</dcterms:modified>
</cp:coreProperties>
</file>