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html" ContentType="text/ht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numbering.xml" ContentType="application/vnd.openxmlformats-officedocument.wordprocessingml.numbering+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mc="http://schemas.openxmlformats.org/markup-compatibility/2006" xmlns:wne="http://schemas.microsoft.com/office/word/2006/wordml" xmlns:a="http://schemas.openxmlformats.org/drawingml/2006/main" xmlns:pic="http://schemas.openxmlformats.org/drawingml/2006/picture">
  <w:body/>
  <w:body>
    <w:p>
      <w:pPr>
        <w:pStyle w:val="H2"/>
      </w:pPr>
      <w:r>
        <w:t>ICD-11 Internet-Based Field Studies - Anxiety Disorders - Japanese - Final</w:t>
      </w:r>
    </w:p>
  </w:body>
  <w:body>
    <w:p>
      <w:pPr/>
    </w:p>
  </w:body>
  <w:body>
    <w:p>
      <w:pPr>
        <w:pStyle w:val="BlockSeparator"/>
      </w:pPr>
    </w:p>
  </w:body>
  <w:body>
    <w:p>
      <w:pPr>
        <w:pStyle w:val="BlockStartLabel"/>
      </w:pPr>
      <w:r>
        <w:t>Start of Block: Study Introduction</w:t>
      </w:r>
    </w:p>
  </w:body>
  <w:body>
    <w:tbl>
      <w:tblPr>
        <w:tblStyle w:val="QQuestionIconTable"/>
        <w:tblW w:w="0" w:type="auto"/>
        <w:tblLook w:firstRow="true" w:lastRow="true" w:firstCol="true" w:lastCol="true"/>
      </w:tblPr>
      <w:tblGrid/>
    </w:tbl>
    <w:p/>
  </w:body>
  <w:body>
    <w:p>
      <w:pPr>
        <w:keepNext/>
      </w:pPr>
      <w:r>
        <w:rPr/>
        <w:t xml:space="preserve">Q1.1 本人確認のため、以下の情報を入力してください。</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Q1.2 生まれた年：</w:t>
      </w:r>
    </w:p>
  </w:body>
  <w:body>
    <w:p>
      <w:pPr>
        <w:keepNext/>
        <w:pStyle w:val="Dropdown"/>
      </w:pPr>
      <w:r>
        <w:rPr/>
        <w:t xml:space="preserve">▼ 1924 (1) ... 1995 (72)</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Q1.3 精神科医、心理士、その他の精神保健従事者、またはプライマリケア医として、あなたの国で臨床を行う資格を持っていますか？</w:t>
      </w:r>
    </w:p>
  </w:body>
  <w:body>
    <w:p>
      <w:pPr>
        <w:keepNext/>
        <w:pStyle w:val="ListParagraph"/>
        <w:numPr>
          <w:ilvl w:val="0"/>
          <w:numId w:val="4"/>
        </w:numPr>
      </w:pPr>
      <w:r>
        <w:rPr/>
        <w:t xml:space="preserve">はい  (1) </w:t>
      </w:r>
    </w:p>
  </w:body>
  <w:body>
    <w:p>
      <w:pPr>
        <w:keepNext/>
        <w:pStyle w:val="ListParagraph"/>
        <w:numPr>
          <w:ilvl w:val="0"/>
          <w:numId w:val="4"/>
        </w:numPr>
      </w:pPr>
      <w:r>
        <w:rPr/>
        <w:t xml:space="preserve">いいえ  (2)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Q1.4                          
</w:t>
      </w:r>
      <w:r>
        <w:rPr>
          <w:b w:val="on"/>
        </w:rPr>
        <w:t xml:space="preserve">ICD-11精神および行動の障害のための</w:t>
      </w:r>
      <w:r>
        <w:rPr>
          <w:b w:val="on"/>
        </w:rPr>
        <w:br/>
      </w:r>
      <w:r>
        <w:rPr>
          <w:b w:val="on"/>
        </w:rPr>
        <w:t xml:space="preserve">
インターネット上でのフィールドスタディ</w:t>
      </w:r>
      <w:r>
        <w:rPr/>
        <w:t xml:space="preserve">
</w:t>
      </w:r>
      <w:r>
        <w:rPr>
          <w:b w:val="on"/>
        </w:rPr>
        <w:t xml:space="preserve">不安障害群</w:t>
      </w:r>
      <w:r>
        <w:rPr/>
        <w:t xml:space="preserve">
ICD-11 の精神および行動の障害作成のための臨床実践グローバルネットワーク Global Clinical Practice Network (GCPN) に参加いただき、ありがとうございます。今回参加をお願いする調査は不安障害群の診断に関するものです。
本調査では、不安障害群の分類体系のための診断ガイドラインが堤示されます。ガイドラインの内容をよく確認、理解してください。
次に症例ビネットが提示されます。本調査で使用される症例は、いくつかの症状があり、評価のために受診しています。症例は実際に臨床の場を訪れた、実在する人に基づいています。日頃、あなたが臨床業務で出会う患者やクライエントと変わりなく症例について検討してください。
あらかじめお読みいただいた診断ガイドラインに基づいて、ビネット中の人に最も適切なのはどの診断か、お答えいただきます。その際、不安障害群に加え、分類の他のセクション（たとえば、気分障害）から診断名を選んだり、診断なしとしたりすることもできます。
診断を選択したら、選択した診断や使用した診断ガイドラインについて、また、日常臨床への応用、やその他のフィードバックについて、お伺いします。
次に、ビネットがもうひとつ提示され、同様の手続きをもう一度行っていただきます。
この過程で、外部の診断マニュアルやその他の資料を参照せず、本調査で提示されている診断ガイドラインのみに基づいて、診断を行ってください。数カ所、自由回答の質問が示されます。これらの質問に対して、なるべく具体的かつ包括的に回答していただくことが、とても大切です。
本調査への参加は、完全に任意で、かつ守秘されます。調査を終えるには約30分を要します。本調査にはあなたの患者を特定するような質問は含まれていませんし、研究結果の中で、あなたの名前が特定されることも、まったくありません。しかし、インターネットを介する通信である以上、故意または事故によってあなたの回答を、意図された受取者以外の人が見る可能性がないとは言えません。ですから、ご自身の患者が特定されるような情報は記入しないでください。
本調査の内容は、職務上、臨床現場で接することのある素材と比較してより強い不快感を起こすことはないものと想定しています。調査参加中でも、ウェブブラウザを閉じていただければいつでも参加を中止することができます。 調査に参加した方に直接の利益はありませんが、本調査で得られる情報によってICD-11の精神および行動の障害分類を、できるだけ臨床的に有用で、世界各地で適用可能なものにできると考えています。
本調査への関心、参加に感謝いたします。調査に参加していて、質問、意見、操作上の困難などがありましたら、下記までご連絡ください。
Dr. Tahilia Rebello
Project Coordinator for the Global Clinical Practice Network
WHO Department of Mental Health and Substance Abuse</w:t>
      </w:r>
      <w:r>
        <w:rPr/>
        <w:br/>
      </w:r>
      <w:r>
        <w:rPr/>
        <w:t xml:space="preserve">
E-mail: gcpn@who.int
本調査に関する懸念や苦情、または参加者としての権利についての質問がある場合には、下記までご連絡ください。
Edith Ndam
研究倫理審査委員会 事務</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Q1.5 本調査への参加に同意しますか？ </w:t>
      </w:r>
    </w:p>
  </w:body>
  <w:body>
    <w:p>
      <w:pPr>
        <w:keepNext/>
        <w:pStyle w:val="ListParagraph"/>
        <w:numPr>
          <w:ilvl w:val="0"/>
          <w:numId w:val="4"/>
        </w:numPr>
      </w:pPr>
      <w:r>
        <w:rPr/>
        <w:t xml:space="preserve">はい  (1) </w:t>
      </w:r>
    </w:p>
  </w:body>
  <w:body>
    <w:p>
      <w:pPr>
        <w:keepNext/>
        <w:pStyle w:val="ListParagraph"/>
        <w:numPr>
          <w:ilvl w:val="0"/>
          <w:numId w:val="4"/>
        </w:numPr>
      </w:pPr>
      <w:r>
        <w:rPr/>
        <w:t xml:space="preserve">いいえ  (2)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Q1.5 = 2</w:t>
      </w:r>
    </w:p>
  </w:body>
  <w:body>
    <w:tbl>
      <w:tblPr>
        <w:tblStyle w:val="QQuestionIconTable"/>
        <w:tblW w:w="0" w:type="auto"/>
        <w:tblLook w:firstRow="true" w:lastRow="true" w:firstCol="true" w:lastCol="true"/>
      </w:tblPr>
      <w:tblGrid/>
    </w:tbl>
    <w:p/>
  </w:body>
  <w:body>
    <w:p>
      <w:pPr>
        <w:keepNext/>
      </w:pPr>
      <w:r>
        <w:rPr/>
        <w:t xml:space="preserve">Q1.6 不安障害群に関する本調査への</w:t>
      </w:r>
      <w:r>
        <w:rPr>
          <w:u w:val="single"/>
        </w:rPr>
        <w:t xml:space="preserve">参加を辞退される</w:t>
      </w:r>
      <w:r>
        <w:rPr/>
        <w:t xml:space="preserve">意思をご確認ください。</w:t>
      </w:r>
    </w:p>
  </w:body>
  <w:body>
    <w:p>
      <w:pPr>
        <w:keepNext/>
        <w:pStyle w:val="ListParagraph"/>
        <w:numPr>
          <w:ilvl w:val="0"/>
          <w:numId w:val="4"/>
        </w:numPr>
      </w:pPr>
      <w:r>
        <w:rPr/>
        <w:t xml:space="preserve">不安障害群に関する本調査への参加を</w:t>
      </w:r>
      <w:r>
        <w:rPr>
          <w:u w:val="single"/>
          <w:b w:val="on"/>
        </w:rPr>
        <w:t xml:space="preserve">辞退</w:t>
      </w:r>
      <w:r>
        <w:rPr/>
        <w:t xml:space="preserve">します。  (1) </w:t>
      </w:r>
    </w:p>
  </w:body>
  <w:body>
    <w:p>
      <w:pPr>
        <w:keepNext/>
        <w:pStyle w:val="ListParagraph"/>
        <w:numPr>
          <w:ilvl w:val="0"/>
          <w:numId w:val="4"/>
        </w:numPr>
      </w:pPr>
      <w:r>
        <w:rPr/>
        <w:t xml:space="preserve">本調査への参加に</w:t>
      </w:r>
      <w:r>
        <w:rPr>
          <w:u w:val="single"/>
          <w:b w:val="on"/>
        </w:rPr>
        <w:t xml:space="preserve">同意</w:t>
      </w:r>
      <w:r>
        <w:rPr/>
        <w:t xml:space="preserve">します。参加意思を確認したうえで、次に進みます。  (2)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Q1.6 != 1</w:t>
      </w:r>
    </w:p>
  </w:body>
  <w:body>
    <w:tbl>
      <w:tblPr>
        <w:tblStyle w:val="QQuestionIconTable"/>
        <w:tblW w:w="0" w:type="auto"/>
        <w:tblLook w:firstRow="true" w:lastRow="true" w:firstCol="true" w:lastCol="true"/>
      </w:tblPr>
      <w:tblGrid/>
    </w:tbl>
    <w:p/>
  </w:body>
  <w:body>
    <w:p>
      <w:pPr>
        <w:keepNext/>
      </w:pPr>
      <w:r>
        <w:rPr/>
        <w:t xml:space="preserve">Q1.7 作業を開始する前に、調査を完了するために必要な時間が確保できるか、確認してください。開始から完了までの所要時間は約30分を見込んでおりますが、念のため最大で1時間かかることをご了承いただき、その時間が確保できることをご確認ください。調査が完了されないと、提供されたデータが解析に利用できないことがあります。今、調査を開始するのが不都合な場合は、調査を閉じて、後で作業を再開してください。参加依頼メールに記載されたリンクをクリックすれば、以前入力途中だった調査ページに戻って、再開できます。
次のページへ進むには、各ページの右下にある「進む」ボタンをクリックしてください。新しいページに移動した後で、以前のページに戻ることはできません。調査から除外されたり、データが失われたりする可能性がありますので、ブラウザの「戻る」ボタンをクリックしないでください。</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Q1.6 != 1</w:t>
      </w:r>
    </w:p>
  </w:body>
  <w:body>
    <w:p>
      <w:pPr>
        <w:keepNext/>
        <w:pStyle w:val="QDisplayLogic"/>
        <w:ind w:firstLine="400"/>
      </w:pPr>
      <w:r>
        <w:t>And And Q1.4 Is Displayed</w:t>
      </w:r>
    </w:p>
  </w:body>
  <w:body>
    <w:tbl>
      <w:tblPr>
        <w:tblStyle w:val="QQuestionIconTable"/>
        <w:tblW w:w="0" w:type="auto"/>
        <w:tblLook w:firstRow="true" w:lastRow="true" w:firstCol="true" w:lastCol="true"/>
      </w:tblPr>
      <w:tblGrid/>
    </w:tbl>
    <w:p/>
  </w:body>
  <w:body>
    <w:p>
      <w:pPr>
        <w:keepNext/>
      </w:pPr>
      <w:r>
        <w:rPr/>
        <w:t xml:space="preserve">Q1.8 You are participating in this study in English. Please indicate your level of proficiency in English:</w:t>
      </w:r>
    </w:p>
  </w:body>
  <w:body>
    <w:p>
      <w:pPr>
        <w:keepNext/>
        <w:pStyle w:val="ListParagraph"/>
        <w:numPr>
          <w:ilvl w:val="0"/>
          <w:numId w:val="4"/>
        </w:numPr>
      </w:pPr>
      <w:r>
        <w:rPr/>
        <w:t xml:space="preserve">Low  (1) </w:t>
      </w:r>
    </w:p>
  </w:body>
  <w:body>
    <w:p>
      <w:pPr>
        <w:keepNext/>
        <w:pStyle w:val="ListParagraph"/>
        <w:numPr>
          <w:ilvl w:val="0"/>
          <w:numId w:val="4"/>
        </w:numPr>
      </w:pPr>
      <w:r>
        <w:rPr/>
        <w:t xml:space="preserve">Intermediate  (2) </w:t>
      </w:r>
    </w:p>
  </w:body>
  <w:body>
    <w:p>
      <w:pPr>
        <w:keepNext/>
        <w:pStyle w:val="ListParagraph"/>
        <w:numPr>
          <w:ilvl w:val="0"/>
          <w:numId w:val="4"/>
        </w:numPr>
      </w:pPr>
      <w:r>
        <w:rPr/>
        <w:t xml:space="preserve">Advanced  (3) </w:t>
      </w:r>
    </w:p>
  </w:body>
  <w:body>
    <w:p>
      <w:pPr>
        <w:keepNext/>
        <w:pStyle w:val="ListParagraph"/>
        <w:numPr>
          <w:ilvl w:val="0"/>
          <w:numId w:val="4"/>
        </w:numPr>
      </w:pPr>
      <w:r>
        <w:rPr/>
        <w:t xml:space="preserve">Completely Fluent  (4) </w:t>
      </w:r>
    </w:p>
  </w:body>
  <w:body>
    <w:p>
      <w:pPr/>
    </w:p>
  </w:body>
  <w:body>
    <w:p>
      <w:pPr>
        <w:pStyle w:val="QuestionSeparator"/>
      </w:pPr>
    </w:p>
  </w:body>
  <w:body>
    <w:p>
      <w:pPr>
        <w:keepNext/>
        <w:pStyle w:val="QDisplayLogic"/>
      </w:pPr>
      <w:r>
        <w:t>Display This Question:</w:t>
      </w:r>
    </w:p>
  </w:body>
  <w:body>
    <w:p>
      <w:pPr>
        <w:keepNext/>
        <w:pStyle w:val="QDisplayLogic"/>
        <w:ind w:firstLine="400"/>
      </w:pPr>
      <w:r>
        <w:t>If Q1.6 != 1</w:t>
      </w:r>
    </w:p>
  </w:body>
  <w:body>
    <w:tbl>
      <w:tblPr>
        <w:tblStyle w:val="QQuestionIconTable"/>
        <w:tblW w:w="0" w:type="auto"/>
        <w:tblLook w:firstRow="true" w:lastRow="true" w:firstCol="true" w:lastCol="true"/>
      </w:tblPr>
      <w:tblGrid/>
    </w:tbl>
    <w:p/>
  </w:body>
  <w:body>
    <w:p>
      <w:pPr>
        <w:keepNext/>
      </w:pPr>
      <w:r>
        <w:rPr/>
        <w:t xml:space="preserve">Q1.9 専門家としての日頃の活動の中で、患者さんをみていますか？</w:t>
      </w:r>
    </w:p>
  </w:body>
  <w:body>
    <w:p>
      <w:pPr>
        <w:keepNext/>
        <w:pStyle w:val="ListParagraph"/>
        <w:numPr>
          <w:ilvl w:val="0"/>
          <w:numId w:val="4"/>
        </w:numPr>
      </w:pPr>
      <w:r>
        <w:rPr/>
        <w:t xml:space="preserve">はい  (1) </w:t>
      </w:r>
    </w:p>
  </w:body>
  <w:body>
    <w:p>
      <w:pPr>
        <w:keepNext/>
        <w:pStyle w:val="ListParagraph"/>
        <w:numPr>
          <w:ilvl w:val="0"/>
          <w:numId w:val="4"/>
        </w:numPr>
      </w:pPr>
      <w:r>
        <w:rPr/>
        <w:t xml:space="preserve">いいえ  (2) </w:t>
      </w:r>
    </w:p>
  </w:body>
  <w:body>
    <w:p>
      <w:pPr/>
    </w:p>
  </w:body>
  <w:body>
    <w:p>
      <w:pPr>
        <w:pStyle w:val="QuestionSeparator"/>
      </w:pPr>
    </w:p>
  </w:body>
  <w:body>
    <w:p>
      <w:pPr>
        <w:keepNext/>
        <w:pStyle w:val="QDisplayLogic"/>
      </w:pPr>
      <w:r>
        <w:t>Display This Question:</w:t>
      </w:r>
    </w:p>
  </w:body>
  <w:body>
    <w:p>
      <w:pPr>
        <w:keepNext/>
        <w:pStyle w:val="QDisplayLogic"/>
        <w:ind w:firstLine="400"/>
      </w:pPr>
      <w:r>
        <w:t>If Q1.6 != 1</w:t>
      </w:r>
    </w:p>
  </w:body>
  <w:body>
    <w:tbl>
      <w:tblPr>
        <w:tblStyle w:val="QQuestionIconTable"/>
        <w:tblW w:w="0" w:type="auto"/>
        <w:tblLook w:firstRow="true" w:lastRow="true" w:firstCol="true" w:lastCol="true"/>
      </w:tblPr>
      <w:tblGrid/>
    </w:tbl>
    <w:p/>
  </w:body>
  <w:body>
    <w:p>
      <w:pPr>
        <w:keepNext/>
      </w:pPr>
      <w:r>
        <w:rPr/>
        <w:t xml:space="preserve">Q1.10 他のスタッフが提供する保健医療サービス（ケア）を直接指導していますか？（直接の指導とは、対面指導、ケースカンファレンス、カルテレビューなどを通して、提供されているサービス（支援）の内容をあなたが確認し、提供されている臨床サービス（支援）の質について責任を負うことを、意味します。）</w:t>
      </w:r>
    </w:p>
  </w:body>
  <w:body>
    <w:p>
      <w:pPr>
        <w:keepNext/>
        <w:pStyle w:val="ListParagraph"/>
        <w:numPr>
          <w:ilvl w:val="0"/>
          <w:numId w:val="4"/>
        </w:numPr>
      </w:pPr>
      <w:r>
        <w:rPr/>
        <w:t xml:space="preserve">はい  (1) </w:t>
      </w:r>
    </w:p>
  </w:body>
  <w:body>
    <w:p>
      <w:pPr>
        <w:keepNext/>
        <w:pStyle w:val="ListParagraph"/>
        <w:numPr>
          <w:ilvl w:val="0"/>
          <w:numId w:val="4"/>
        </w:numPr>
      </w:pPr>
      <w:r>
        <w:rPr/>
        <w:t xml:space="preserve">いいえ  (2) </w:t>
      </w:r>
    </w:p>
  </w:body>
  <w:body>
    <w:p>
      <w:pPr/>
    </w:p>
  </w:body>
  <w:body>
    <w:p>
      <w:pPr>
        <w:pStyle w:val="QuestionSeparator"/>
      </w:pPr>
    </w:p>
  </w:body>
  <w:body>
    <w:p>
      <w:pPr>
        <w:keepNext/>
        <w:pStyle w:val="QDisplayLogic"/>
      </w:pPr>
      <w:r>
        <w:t>Display This Question:</w:t>
      </w:r>
    </w:p>
  </w:body>
  <w:body>
    <w:p>
      <w:pPr>
        <w:keepNext/>
        <w:pStyle w:val="QDisplayLogic"/>
        <w:ind w:firstLine="400"/>
      </w:pPr>
      <w:r>
        <w:t>If Q1.6 != 1</w:t>
      </w:r>
    </w:p>
  </w:body>
  <w:body>
    <w:tbl>
      <w:tblPr>
        <w:tblStyle w:val="QQuestionIconTable"/>
        <w:tblW w:w="0" w:type="auto"/>
        <w:tblLook w:firstRow="true" w:lastRow="true" w:firstCol="true" w:lastCol="true"/>
      </w:tblPr>
      <w:tblGrid/>
    </w:tbl>
    <w:p/>
  </w:body>
  <w:body>
    <w:p>
      <w:pPr>
        <w:keepNext/>
      </w:pPr>
      <w:r>
        <w:rPr/>
        <w:t xml:space="preserve">Q1.11 </w:t>
      </w:r>
      <w:r>
        <w:rPr>
          <w:b w:val="on"/>
        </w:rPr>
        <w:t xml:space="preserve">不安障害</w:t>
      </w:r>
      <w:r>
        <w:rPr/>
        <w:t xml:space="preserve">について、それぞれどの程度の知識と経験をお持ちですか？</w:t>
      </w:r>
    </w:p>
  </w:body>
  <w:body>
    <w:p>
      <w:pPr>
        <w:keepNext/>
        <w:pStyle w:val="ListParagraph"/>
        <w:numPr>
          <w:ilvl w:val="0"/>
          <w:numId w:val="4"/>
        </w:numPr>
      </w:pPr>
      <w:r>
        <w:rPr/>
        <w:t xml:space="preserve">まったくない
1  (1) </w:t>
      </w:r>
    </w:p>
  </w:body>
  <w:body>
    <w:p>
      <w:pPr>
        <w:keepNext/>
        <w:pStyle w:val="ListParagraph"/>
        <w:numPr>
          <w:ilvl w:val="0"/>
          <w:numId w:val="4"/>
        </w:numPr>
      </w:pPr>
      <w:r>
        <w:rPr/>
        <w:t xml:space="preserve">少しある
2  (2) </w:t>
      </w:r>
    </w:p>
  </w:body>
  <w:body>
    <w:p>
      <w:pPr>
        <w:keepNext/>
        <w:pStyle w:val="ListParagraph"/>
        <w:numPr>
          <w:ilvl w:val="0"/>
          <w:numId w:val="4"/>
        </w:numPr>
      </w:pPr>
      <w:r>
        <w:rPr/>
        <w:t xml:space="preserve">ほどほどにある
3  (3) </w:t>
      </w:r>
    </w:p>
  </w:body>
  <w:body>
    <w:p>
      <w:pPr>
        <w:keepNext/>
        <w:pStyle w:val="ListParagraph"/>
        <w:numPr>
          <w:ilvl w:val="0"/>
          <w:numId w:val="4"/>
        </w:numPr>
      </w:pPr>
      <w:r>
        <w:rPr/>
        <w:t xml:space="preserve">かなりある
4  (4) </w:t>
      </w:r>
    </w:p>
  </w:body>
  <w:body>
    <w:p>
      <w:pPr>
        <w:keepNext/>
        <w:pStyle w:val="ListParagraph"/>
        <w:numPr>
          <w:ilvl w:val="0"/>
          <w:numId w:val="4"/>
        </w:numPr>
      </w:pPr>
      <w:r>
        <w:rPr/>
        <w:t xml:space="preserve">とてもたくさんある
5  (5)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Q1.6 != 1</w:t>
      </w:r>
    </w:p>
  </w:body>
  <w:body>
    <w:tbl>
      <w:tblPr>
        <w:tblStyle w:val="QQuestionIconTable"/>
        <w:tblW w:w="0" w:type="auto"/>
        <w:tblLook w:firstRow="true" w:lastRow="true" w:firstCol="true" w:lastCol="true"/>
      </w:tblPr>
      <w:tblGrid/>
    </w:tbl>
    <w:p/>
  </w:body>
  <w:body>
    <w:p>
      <w:pPr>
        <w:keepNext/>
      </w:pPr>
      <w:r>
        <w:rPr/>
        <w:t xml:space="preserve">Q1.12 次のページで、不安障害群のカテゴリと、鑑別診断の際に関連する他のICD「精神および行動の障害」に含まれるカテゴリがいくつか示されます。また、これらの診断ガイドラインも提示されます。本調査では、これらの診断ガイドラインを、症例ビネットに適用していただきます。診断ガイドラインを熟読してから次のページに進んでください。なお、必要であれば、これらの診断ガイドラインは調査の途中でも再確認できます。</w:t>
      </w:r>
    </w:p>
  </w:body>
  <w:body>
    <w:p>
      <w:pPr/>
    </w:p>
  </w:body>
  <w:body>
    <w:p>
      <w:pPr>
        <w:pStyle w:val="BlockEndLabel"/>
      </w:pPr>
      <w:r>
        <w:t>End of Block: Study Introduction</w:t>
      </w:r>
    </w:p>
  </w:body>
  <w:body>
    <w:p>
      <w:pPr>
        <w:pStyle w:val="BlockSeparator"/>
      </w:pPr>
    </w:p>
  </w:body>
  <w:body>
    <w:p>
      <w:pPr>
        <w:pStyle w:val="BlockStartLabel"/>
      </w:pPr>
      <w:r>
        <w:t>Start of Block: ICD-11 (A) Diagnostic Guidelines</w:t>
      </w:r>
    </w:p>
  </w:body>
  <w:body>
    <w:tbl>
      <w:tblPr>
        <w:tblStyle w:val="QQuestionIconTable"/>
        <w:tblW w:w="0" w:type="auto"/>
        <w:tblLook w:firstRow="true" w:lastRow="true" w:firstCol="true" w:lastCol="true"/>
      </w:tblPr>
      <w:tblGrid/>
    </w:tbl>
    <w:p/>
  </w:body>
  <w:body>
    <w:p>
      <w:pPr>
        <w:keepNext/>
      </w:pPr>
      <w:r>
        <w:rPr/>
        <w:t xml:space="preserve">Q2.1 </w:t>
      </w:r>
      <w:r>
        <w:rPr>
          <w:b w:val="on"/>
        </w:rPr>
        <w:t xml:space="preserve">インターネット上でのフィールドスタディ用</w:t>
      </w:r>
      <w:r>
        <w:rPr>
          <w:b w:val="on"/>
        </w:rPr>
        <w:br/>
      </w:r>
      <w:r>
        <w:rPr>
          <w:b w:val="on"/>
        </w:rPr>
        <w:t xml:space="preserve">
診断ガイドライン</w:t>
      </w:r>
      <w:r>
        <w:rPr/>
        <w:t xml:space="preserve">
</w:t>
      </w:r>
      <w:r>
        <w:rPr>
          <w:b w:val="on"/>
        </w:rPr>
        <w:t xml:space="preserve">不安と恐怖に関連する障害群（Q）</w:t>
      </w:r>
      <w:r>
        <w:rPr/>
        <w:t xml:space="preserve">
 </w:t>
      </w:r>
      <w:r>
        <w:rPr/>
        <w:br/>
      </w:r>
      <w:r>
        <w:rPr/>
        <w:t xml:space="preserve">
不安と恐怖に関連する障害群は、過度の恐怖と不安、およびそれに関連する行動上の障害を特徴とし、有意な苦痛や機能障害をもたらすほど重度の症状をもたらす。不安と恐怖は密接に関連した現象である。恐怖が現在差し迫ったものと知覚される脅威に対して起こる反応である一方、不安はより未来志向であり、予見される〔本人がこれから起こるものと知覚する〕脅威に関連するものである。不安と恐怖に関連する障害は、個々に特有な憂慮の焦点、すなわちその恐怖や不安を引き起こす刺激や状況により、互いに区別される。憂慮の焦点は、限局性恐怖症にみられるように極めて特異的であることもあれば、社交不安障害にみられるように、より広範囲の状況に及ぶこともある。不安と恐怖に関連する障害群の臨床症状は、特有の認知を呈するのが典型的であり、障害間の鑑別には、認知上の特徴として、憂慮が何に関するものであるかを明確にすることが有用である。
</w:t>
      </w:r>
      <w:r>
        <w:rPr>
          <w:i w:val="on"/>
        </w:rPr>
        <w:t xml:space="preserve">不安と恐怖に関連する障害群は以下を含む：</w:t>
      </w:r>
      <w:r>
        <w:rPr/>
        <w:t xml:space="preserve">
Q1　全般性不安障害
Q2　パニック障害
Q3　広場恐怖症
Q4　限局性恐怖症
Q5　社交不安障害
Q6　分離不安障害
Q7　選択性緘黙
Q8　他の不安と恐怖に関連する障害
Q9　特定不能の不安と恐怖に関連する障害</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Q2.2 </w:t>
      </w:r>
      <w:r>
        <w:rPr>
          <w:u w:val="single"/>
          <w:b w:val="on"/>
        </w:rPr>
        <w:t xml:space="preserve">Q1　全般性不安障害</w:t>
      </w:r>
      <w:r>
        <w:rPr/>
        <w:t xml:space="preserve">
</w:t>
      </w:r>
      <w:r>
        <w:rPr>
          <w:b w:val="on"/>
          <w:i w:val="on"/>
        </w:rPr>
        <w:t xml:space="preserve">診断に必須の特徴：</w:t>
      </w:r>
      <w:r>
        <w:rPr/>
        <w:t xml:space="preserve">
	著しい不安症状で、以下のいずれかを伴う：
		特定の環境的状況に限定されない全般的な憂慮（すなわち、「自由に浮動する不安」）
		日常生活のいくつかの異なる領域（たとえば、仕事、経済面、健康、家族）で、悪いことが起こるのではないかという心配（予期憂慮） 
	不安や全般的な憂慮、あるいは心配は、以下のような付加的な症状を伴う：
		筋緊張、運動性の落ち着かなさ〔体がじっとしていられない感じ〕
		交感神経の過活動。吐き気および/または腹部不快感のような頻回の胃腸症状、動悸、発汗、振戦、身震い、口渇などにより示される
		神経質さ、落ち着きのなさ、または「神経を尖らせている〔イライラ感、はりつめた感じ〕」という主観的体験
		集中を維持することの困難
		易刺激性〔些細なことでもイライラしやすい、怒りやすい〕
		睡眠障害（入眠困難や中途覚醒、あるいは熟眠感のない睡眠）
	症状は、一過性のものではなく、少なくとも数カ月間持続する。症状がある日の方が、ない日よりも多い。
	症状は、持続性の不安症状の体験に関する有意な苦痛や、個人生活、家族生活、社会生活、学業、職業あるいは他の重要な機能領域において有意な機能障害をもたらすほどに重度である。
</w:t>
      </w:r>
      <w:r>
        <w:rPr>
          <w:b w:val="on"/>
          <w:i w:val="on"/>
        </w:rPr>
        <w:t xml:space="preserve">他の障害や正常との境界：</w:t>
      </w:r>
      <w:r>
        <w:rPr/>
        <w:t xml:space="preserve">
	不安や心配は、ストレス下にいる人々に共通して生じる、正常な情動的/認知的状態である。最適なレベルにおいては、不安や心配は問題解決に向かう努力に役立つものであり、適応的に注意を集中し、外界への注意を高めうる。正常の不安や心配は、通常、外界からの介入や調整がなくても自己制御されるものなので、機能障害や著しい苦痛を引き起こすことはない。対照的に、全般性不安障害に特徴的な不安や心配は、過度、持続性かつ強烈なものであり、機能に有意な負の影響を与えうる。極めてストレスの多い状況下（たとえば、紛争地域での生活）にいる人は、その環境的状況ではしかるべき強烈かつ機能の妨げとなる不安や心配を体験するかもしれない。これらの体験が、上述のような状況下に限定され生じている場合、全般性不安障害の症状とはみなさない。</w:t>
      </w:r>
      <w:r>
        <w:rPr>
          <w:i w:val="on"/>
        </w:rPr>
        <w:t xml:space="preserve">（正常との境界）</w:t>
      </w:r>
      <w:r>
        <w:rPr/>
        <w:t xml:space="preserve">
	症状は、「精神および行動の障害」に分類されない他の身体疾患（たとえば、甲状腺機能亢進症）によるものではなく、また、中枢神経系に作用する物質や医薬品（たとえば、コーヒー、コカイン）の作用やそれらの離脱作用（たとえば、アルコール、ベンゾジアゼピン）によるものでもない。</w:t>
      </w:r>
      <w:r>
        <w:rPr>
          <w:i w:val="on"/>
        </w:rPr>
        <w:t xml:space="preserve">（物質誘発性不安障害や、他に分類される障害や疾患による不安障害との境界）</w:t>
      </w:r>
      <w:r>
        <w:rPr/>
        <w:t xml:space="preserve">
	全般性不安障害と抑うつ障害は、不安の身体症状、集中困難、睡眠障害、そして悲観的な思考が関わる恐怖感など、共通してみられうる症状がいくつかある。抑うつ障害は、気分の落ち込み、以前楽しめた活動に対する喜びの喪失、そして抑うつ障害に特徴的な他の症状（たとえば、食欲の変化、無価値観、自殺念慮）により鑑別される。全般性不安障害は、抑うつ障害と併存することもあるが、その定義要件が、抑うつエピソードの発症前または完全寛解後に満たされる場合に限り、全般性不安障害と診断すべきである。</w:t>
      </w:r>
      <w:r>
        <w:rPr>
          <w:i w:val="on"/>
        </w:rPr>
        <w:t xml:space="preserve">（抑うつ障害との境界）</w:t>
      </w:r>
      <w:r>
        <w:rPr/>
        <w:t xml:space="preserve">
	適応障害では、一つのもしくは複数の特定可能な心理社会的ストレス因子に対する不適応反応が出現する。この不適応反応は、ストレス因子へのとらわれ、あるいはその結果へのとらわれを特徴とする。過度の心配、ストレス因子について苦痛な考えが繰り返し浮かぶ、ストレス因子の持つ意味合いについて常に反芻する、などが反応の例に含まれる。適応障害は特定可能なストレス因子やその結果を中核とするのに対し、全般性不安障害における心配事は生活上の複数の領域にまたがるのが典型的であり、もしもの場合を想定した心配が出現することもある（たとえば、よくない出来事が起こるかもしれない）。全般性不安障害の患者とは異なり、適応障害の患者は、ストレス因子となる出来事の前までは機能を正常に保っているのが典型的である。適応障害の症状は、一般的に6カ月以内に消退する。</w:t>
      </w:r>
      <w:r>
        <w:rPr>
          <w:i w:val="on"/>
        </w:rPr>
        <w:t xml:space="preserve">（適応障害との境界）</w:t>
      </w:r>
      <w:r>
        <w:rPr/>
        <w:t xml:space="preserve">
	社交不安障害の場合、恐れている社交場面（たとえば、人前で話をする、ひとに話しかける）への反応として症状が生じるのであり、憂慮の主な焦点は、他者からの否定的な評価である。全般性不安障害の患者も、パフォーマンスを求められる場面や試験に失敗することの影響について心配することがあるが、心配の対象は他者からの評価に限定されない。</w:t>
      </w:r>
      <w:r>
        <w:rPr>
          <w:i w:val="on"/>
        </w:rPr>
        <w:t xml:space="preserve">（社交不安障害との境界）</w:t>
      </w:r>
      <w:r>
        <w:rPr/>
        <w:t xml:space="preserve">
	パニック障害の特徴は、反復性で予期されず、何もしなくても時間とともに自然と軽快する強い恐怖または不安である。全般性不安障害は、より持続的かつ非限定的な慢性の憂慮が特徴であるので、この点からパニック障害と区別される。全般性不安障害における心配事は生活上の様々なことに関するものである。全般性不安障害の患者は、特定の心配が誘因のパニック発作を体験することがある。そのようなケースでパニック障害の追加診断が適切なのは、パニック発作が特定の誘因なしにも出現している（すなわち、予期せぬパニック発作）場合のみである。さらにパニック障害の患者の中には、パニック発作の合間に不安や心配を体験する人もいる。その不安や心配の焦点が、パニック発作が起きることへの恐怖や、発作が暗示する意味（たとえば、自分は心血管系の疾患にかかっているかもしれない）に限定されている場合、全般性不安障害の追加診断は適切ではない。ただし、患者が誘因のないパニック発作を体験しており、さらに生活上の様々なことについて全般的に不安を抱いている場合は、全般性不安障害の追加診断が適切な場合もある。</w:t>
      </w:r>
      <w:r>
        <w:rPr>
          <w:i w:val="on"/>
        </w:rPr>
        <w:t xml:space="preserve">（パニック障害との境界）</w:t>
      </w:r>
      <w:r>
        <w:rPr/>
        <w:t xml:space="preserve">
	心的外傷後ストレス障害の患者では、心的外傷的なストレス因子にさらされた結果として過剰な警戒が出現する。また、それに伴い、自身や近しい人達に脅威が迫っている（脅威の状況は具体的であったり、漠然としていたりする）と憂慮するようになることがある。また、心的外傷後ストレス障害の患者は、心的外傷となった出来事を想起させるものによる不安（たとえば、暴行された場所への恐怖と回避）を体験することがある。対照的に、全般性不安障害の患者の不安や心配は、生活上の様々な領域（たとえば、健康、経済面、職業）において起こりうる悪い出来事に向けられている。</w:t>
      </w:r>
      <w:r>
        <w:rPr>
          <w:i w:val="on"/>
        </w:rPr>
        <w:t xml:space="preserve">（心的外傷後ストレス障害との境界）</w:t>
      </w:r>
      <w:r>
        <w:rPr/>
        <w:t xml:space="preserve">
	強迫性障害の場合、憂慮の焦点は、侵入的で本人の意に反した思考、駆り立てられる感覚、あるいはイメージ（強迫観念）である。これに対し、全般性不安障害の場合、憂慮は日常生活での出来事に関するものである。強迫性障害における強迫観念が、通常は意に反して侵入的な性質のものとして体験されるのと対照的に、全般性不安障害の患者は、自らの心配を、悪いことが起きるのを防ぐのに役立つものと認識していることがある。</w:t>
      </w:r>
      <w:r>
        <w:rPr>
          <w:i w:val="on"/>
        </w:rPr>
        <w:t xml:space="preserve">（強迫性障害との境界）</w:t>
      </w:r>
      <w:r>
        <w:rPr/>
        <w:t xml:space="preserve">
	全般性不安障害の患者は、分離不安障害の場合のように、愛着対象の健康や安全について心配することがある。しかし、全般性不安障害における心配は日常生活の他の領域にも及ぶ。</w:t>
      </w:r>
      <w:r>
        <w:rPr>
          <w:i w:val="on"/>
        </w:rPr>
        <w:t xml:space="preserve">（分離不安障害との境界）</w:t>
      </w:r>
      <w:r>
        <w:rPr/>
        <w:t xml:space="preserve">
</w:t>
      </w:r>
      <w:r>
        <w:rPr>
          <w:b w:val="on"/>
          <w:i w:val="on"/>
        </w:rPr>
        <w:t xml:space="preserve">付加的な特徴：</w:t>
      </w:r>
      <w:r>
        <w:rPr/>
        <w:t xml:space="preserve">
	全般性不安障害の場合、慢性的な不安の身体症状や、心配事の内容を具体的に説明できない漠然とした恐怖感を訴える場合もある。
	回避、（特に子どもにおいては）頻繁な保証の希求、および先延ばしのような行動の変化がみられることがある。これらの行動は主に、憂慮を軽減したり、悪い出来事が起こるのを防いだりするための努力の表れであるのが典型的である。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Q2.3 </w:t>
      </w:r>
      <w:r>
        <w:rPr>
          <w:u w:val="single"/>
          <w:b w:val="on"/>
        </w:rPr>
        <w:t xml:space="preserve">Q2　パニック障害</w:t>
      </w:r>
      <w:r>
        <w:rPr/>
        <w:t xml:space="preserve">
</w:t>
      </w:r>
      <w:r>
        <w:rPr>
          <w:b w:val="on"/>
          <w:i w:val="on"/>
        </w:rPr>
        <w:t xml:space="preserve">診断に必須の特徴：</w:t>
      </w:r>
      <w:r>
        <w:rPr/>
        <w:t xml:space="preserve">
	特定の刺激や状況に限定されない、反復性の予期しないパニック発作。パニック発作とは、何もしなくても時間とともに自然と軽快する強い恐怖や不安のエピソードであり、特徴的な症状のいくつかが急速かつ同時に起こるという特徴がある。症状に以下のものがあるが、これらのみに限定されない：
		動悸または心拍数増加
		発汗
		振戦
		息切れ感
		窒息感
		胸痛
		嘔気または腹部不快感
		めまい感またはふらつく感じ
		悪寒または顔面紅潮
		四肢のうずきまたは感覚脱失（すなわち、感覚異常）
		離人症または現実感喪失
		自制心の喪失あるいは発狂への恐怖
		差し迫った死への恐怖
	パニック発作の後、発作再発や、発作が暗示する意味（たとえば、生理的な症状が心筋梗塞の症状かもしれない）に関する持続性の心配や不安（たとえば、数週間続く）や、発作再発の回避を目的とした行動（たとえば、信頼できる相手が一緒でないと外出できない）が出現する。
	症状は個人生活、家族生活、社会生活、学業、職業あるいは他の重要な機能領域において有意な機能障害をもたらすほどに重度である。
パニック発作は他の不安と恐怖に関連する障害においても起こりうるほかに、他の精神および行動の障害においても起こりうる。よって、パニック発作そのものとパニック障害は同義ではない。
</w:t>
      </w:r>
      <w:r>
        <w:rPr>
          <w:b w:val="on"/>
          <w:i w:val="on"/>
        </w:rPr>
        <w:t xml:space="preserve">他の障害や正常との境界：</w:t>
      </w:r>
      <w:r>
        <w:rPr/>
        <w:t xml:space="preserve">
	パニック発作は、突然に始まり、急速にピークに達し、予期できないという性質を持ち、また強烈な重症度であることから、日常生活において状況に起因して生じる不安（たとえば、新しい町への引っ越しを一例とするストレス度の高い生活変化の期間中）と区別される。さらにパニック障害は、頻回のパニック発作再発、パニック発作後の持続性の行動の変化（たとえば、回避）、および関連して生じる有意な機能障害の点から、正常な恐怖反応とは区別される。時に一回限りで、再発のないパニック発作が体験されることがあり、そのような症例をパニック障害と診断することは適切ではない。</w:t>
      </w:r>
      <w:r>
        <w:rPr>
          <w:i w:val="on"/>
        </w:rPr>
        <w:t xml:space="preserve">（正常との境界）</w:t>
      </w:r>
      <w:r>
        <w:rPr/>
        <w:t xml:space="preserve">
	症状は「精神および行動の障害」に分類されない他の身体疾患（たとえば、褐色細胞腫）によるものではない。また、中枢神経系に作用する物質や医薬品（たとえば、コーヒー、コカイン）の作用や、それらの離脱作用（たとえば、アルコール、ベンゾジアゼピン）によるものでもない。</w:t>
      </w:r>
      <w:r>
        <w:rPr>
          <w:i w:val="on"/>
        </w:rPr>
        <w:t xml:space="preserve">（物質誘発性不安障害や、他に分類される障害や疾患による不安障害との境界）</w:t>
      </w:r>
      <w:r>
        <w:rPr/>
        <w:t xml:space="preserve">
	パニック発作は様々な他の精神および行動の障害、特に、他の不安と恐怖に関連する障害、ストレス関連障害群、強迫障害および関連障害群の経過の中でも起こりうる。パニック発作がこれらの障害の一部として起こる際、その障害における憂慮の焦点である苦痛をもたらす内的あるいは外的刺激があるはずで、それに対する反応としての強い不安が背景にあることが一般的である（たとえば、限局性恐怖症における特定の対象や状況、社交不安障害における否定的な社会的評価、強迫性障害における細菌による汚染、心気症における重篤な疾患への罹患、心的外傷後ストレス障害における外傷となった出来事を想起させる刺激（リマインダ））。パニック発作が、上述のように他の障害の経過における状況に限定的である場合、その障害と別にパニック障害の診断をつけるのは不適切である。ただし、その障害の経過で起きたパニック発作の中には予期されず起こったものがあり、かつ、他の障害で憂慮の焦点となっている刺激への反応という場面以外で起こるものがある場合には、パニック障害の追加診断をつけてもよい。</w:t>
      </w:r>
      <w:r>
        <w:rPr>
          <w:i w:val="on"/>
        </w:rPr>
        <w:t xml:space="preserve">（不安障害と他の精神および行動障害との境界）</w:t>
      </w:r>
      <w:r>
        <w:rPr/>
        <w:t xml:space="preserve">
	パニック発作が予測不可能であるという感覚は、疾病の早期によくみられる。しかし、時間の経過とともに特定の状況でパニック発作が繰り返し起こるにつれて、それらの状況でパニック障害が起こるのではないかという予期不安が発展し、またそれらの状況への曝露に起因するパニック発作を体験することがある。パニック様、あるいは機能が喪失または低下したり、恥ずかしい思いをしたりする症状が、複数の状況下で起こるのではないかという恐怖を募らせ、結果として積極的にそれらの状況を避け、同伴者を常に要するようになったり、強い恐怖や不安を感じながらも耐えるしかなかったり、かつ広場恐怖症のすべての他の定義要件が満たされる場合、広場恐怖症の追加診断は適切である。</w:t>
      </w:r>
      <w:r>
        <w:rPr>
          <w:i w:val="on"/>
        </w:rPr>
        <w:t xml:space="preserve">（広場恐怖症との境界）</w:t>
      </w:r>
      <w:r>
        <w:rPr/>
        <w:t xml:space="preserve">
	心気症の患者はしばしば、身体症状が、ひとつ以上の生命を脅かす疾病に罹患していることを示す証拠であると誤って解釈する。パニック障害患者も不安の身体的兆候が生命を脅かす疾病（たとえば、心筋梗塞）を示していると懸念することがあるが、この懸念の症状はパニック発作の最中に体験されるのが典型的である。パニック障害患者が心配するのは、パニック発作やパニック様症状の再発である。パニック障害患者が訴える身体症状は、身体面の病因が考えうるものよりも不安関連のものの方が多く、また、反復的で過剰な健康関連の行動に没頭することは少ない。ただし、パニック発作は心気症においても起こりうる。パニック発作が生命を脅かす疾病への罹患に関連する恐怖に伴ってのみ出現する場合は、パニック障害の追加診断は適切ではない。ただし、心気症とパニック障害は併存することがある。パニック発作が、疾病関連の懸念への反応ではなく、持続的かつ反復的に認められる場合、心気症とパニック障害両方の診断をつけるのが適切である。</w:t>
      </w:r>
      <w:r>
        <w:rPr>
          <w:i w:val="on"/>
        </w:rPr>
        <w:t xml:space="preserve">（心気症との境界）</w:t>
      </w:r>
      <w:r>
        <w:rPr/>
        <w:t xml:space="preserve">
	パニック発作は、抑うつ障害においても起こりうる。特に、著しい不安症状のある抑うつ障害と、混合性不安抑うつ障害において起こりやすく、抑うつ的な反芻が誘因となることがある。予期しないパニック発作がこれらの障害の文脈中で起こり、パニック様症状がもたらすと思われる危険が主な懸念である場合、パニック障害の追加診断が適切である。</w:t>
      </w:r>
      <w:r>
        <w:rPr>
          <w:i w:val="on"/>
        </w:rPr>
        <w:t xml:space="preserve">（抑うつ障害と混合性不安抑うつ障害との境界）</w:t>
      </w:r>
      <w:r>
        <w:rPr/>
        <w:t xml:space="preserve">
</w:t>
      </w:r>
      <w:r>
        <w:rPr>
          <w:b w:val="on"/>
          <w:i w:val="on"/>
        </w:rPr>
        <w:t xml:space="preserve">付加的な特徴：</w:t>
      </w:r>
      <w:r>
        <w:rPr/>
        <w:t xml:space="preserve">
	個々のパニック発作は、時により長く続くこともあるが、通常は数分しか持続しない。パニック発作の頻度や重症度は、個人の中でも、個人間でも大きく変動する（たとえば、一日のうち何度も起こるものから、一カ月に数回まで）。
	限定的な症状発作（すなわち、パニック発作に似てはいるものの、パニック発作に特徴的な症状強度のピークがなく、またパニック発作に特有の症状が少数しかない発作）は、パニック障害患者、特に行動面の工夫（たとえば、回避）で不安症状を抑制している者にはおいては、珍しいものではない。パニック障害の診断が適切なのは、パニック発作の定義要件すべてを満たす発作が反復して起こった病歴がある場合のみである。症状要件をすべて満たすパニック発作が反復して起こった病歴がなく、かつ広場恐怖症の定義要件がすべて満たされる場合、パニック障害の追加診断がない広場恐怖症の診断を考慮する。
	パニック障害患者の中には、夜間のパニック発作、つまり、パニック状態での覚醒を体験する者もいる。
	症状パターン（たとえば、主に呼吸に関する、夜間に起こるなど）、不安の重症度および回避行動の程度は変動するが、パニック障害は不安障害の中で最も機能障害が大きいものの一つである。有意な所見がないと繰り返し言われるにもかかわらず、患者は繰り返し救急センターを受診したり、不必要で高額の特別な医学的検査をいくつも受けたりすることがある。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Q2.4 </w:t>
      </w:r>
      <w:r>
        <w:rPr>
          <w:u w:val="single"/>
          <w:b w:val="on"/>
        </w:rPr>
        <w:t xml:space="preserve">Q3 広場恐怖症</w:t>
      </w:r>
      <w:r>
        <w:rPr/>
        <w:t xml:space="preserve">
</w:t>
      </w:r>
      <w:r>
        <w:rPr>
          <w:b w:val="on"/>
          <w:i w:val="on"/>
        </w:rPr>
        <w:t xml:space="preserve">診断に必須の特徴：</w:t>
      </w:r>
      <w:r>
        <w:rPr/>
        <w:t xml:space="preserve">
	顕著かつ過剰な恐怖や不安が、助けを得たり逃れたりすることが難しい複数の状況において、またはそういった状況に陥る予期によって起こる（たとえば、公共交通機関を利用する、雑踏に入る、ひとりで自宅の外、店、または劇場で過ごす、または列に並ぶ）。
	上述の状況で、実際の危険性に照らし合わせて不相応に大きい危険を感じたり、パニック発作、パニック症状、または他の機能が喪失または低下したり（たとえば、転倒）あるいは恥ずかしい思いをしたりする（たとえば、失禁）身体症状のような、特定の望ましくない状況に陥るのではないかという恐怖を感じたりする。そのため、患者はこれらの状況を一貫して恐れたり、不安に感じたりする。
	患者はそのような状況を積極的に避け、特定の条件下（たとえば、同伴者の存在）に限りそこに立ち入るか、そうでなければ強い恐怖ないし不安を感じながらも我慢して耐える。
	症状は一過性ではない。すなわち、症状は長期間にわたって持続する（たとえば、少なくとも数カ月）。
	症状は、持続性の不安症状の体験に関する有意な苦痛や、個人生活、家族生活、社会生活、学業、職業あるいは他の重要な機能領域において有意な機能障害をもたらすほどに重度である。
</w:t>
      </w:r>
      <w:r>
        <w:rPr>
          <w:b w:val="on"/>
          <w:i w:val="on"/>
        </w:rPr>
        <w:t xml:space="preserve">他の障害や正常との境界：</w:t>
      </w:r>
      <w:r>
        <w:rPr/>
        <w:t xml:space="preserve">
	正常発達の過程、あるいはストレスが増大している期間において、一時的な回避行動は出現しうる。これらの行動は、持続期間が限定的である点と、有意な機能障害につながるほどの影響を及ぼさない点から、広場恐怖症と区別される。</w:t>
      </w:r>
      <w:r>
        <w:rPr>
          <w:i w:val="on"/>
        </w:rPr>
        <w:t xml:space="preserve">（正常との境界）</w:t>
      </w:r>
      <w:r>
        <w:rPr/>
        <w:t xml:space="preserve">
	「精神および行動の障害」に分類されない他の医学的障害を有する患者は、機能が喪失または低下した状態（たとえば、神経学的障害を持つ患者の運動制限）や、恥ずかしい思いをする状態（たとえば、クローン病患者の下痢）に対し、妥当な懸念があって回避行動を示すことがある。広場恐怖症は、恐怖や不安および回避が、医学的に同様の状態にある者と比較し、より大きな機能的障害を引き起こしている場合にのみ診断する。</w:t>
      </w:r>
      <w:r>
        <w:rPr>
          <w:i w:val="on"/>
        </w:rPr>
        <w:t xml:space="preserve">（正常との境界）</w:t>
      </w:r>
      <w:r>
        <w:rPr/>
        <w:t xml:space="preserve">
	限局性恐怖症では、限られた状況や刺激そのもの（たとえば、高所、動物、血液や外傷）への不安が出現する。対照的に、広場恐怖症では、助けを得たり逃れたりすることが難しい複数の状況において生じると予想され、差し迫って危険と認識される状態（たとえば、パニック発作、パニック症状、機能が喪失または低下した状態、恥ずかしい思いをする身体症状）に対する恐怖や不安が出現する。この点から、広場恐怖症は限局性恐怖症から区別される。（限局性恐怖症との境界）
	社交不安障害では、症状は恐れている社交の場（たとえば、人前で話す、ひとに話しかける）への反応として出現し、憂慮の主な焦点は他者からの否定的評価である。</w:t>
      </w:r>
      <w:r>
        <w:rPr>
          <w:i w:val="on"/>
        </w:rPr>
        <w:t xml:space="preserve">（社交不安障害との境界）</w:t>
      </w:r>
      <w:r>
        <w:rPr/>
        <w:t xml:space="preserve">
	心的外傷後ストレス障害の患者は、心的外傷となった出来事の再体験につながりやすいものを意図的に避ける。対照的に、広場恐怖症の患者は、助けを得たり逃れたりすることが難しい複数の状況において生じると予想され、差し迫って危険と認識される状態（たとえば、パニック発作、パニック症状、機能が喪失または低下した状態、恥ずかしい思いをする身体症状）に対する恐怖や不安があるため、それらの状況を避ける。</w:t>
      </w:r>
      <w:r>
        <w:rPr>
          <w:i w:val="on"/>
        </w:rPr>
        <w:t xml:space="preserve">（心的外傷後ストレス障害との境界）</w:t>
      </w:r>
      <w:r>
        <w:rPr/>
        <w:t xml:space="preserve">
	広場恐怖症と分離不安障害は、特定の状況への回避が出現する点で似ている。しかし、分離不安障害では、愛着対象（たとえば、両親、配偶者、子ども）の喪失への恐怖のために、その人物との別離を防いだり制限したりするため回避が出現する。</w:t>
      </w:r>
      <w:r>
        <w:rPr>
          <w:i w:val="on"/>
        </w:rPr>
        <w:t xml:space="preserve">（分離不安障害との境界）</w:t>
      </w:r>
      <w:r>
        <w:rPr/>
        <w:t xml:space="preserve">
	全般性不安障害においても、状況の回避は出現することがある。しかしそれは、日常生活の様々な場面において恐れている否定的な結末が起こらないようにする（たとえば、家族の誰かが病気になるのではないかと心配して家族旅行に出かけるのを避ける）のが目的である。対照的に、広場恐怖症の患者で出現する状況の回避は、助けを得たり逃れたりすることが難しい複数の状況において生じると予想される、差し迫って危険と認識される状態（たとえば、パニック発作、パニック症状、機能が喪失または低下した状態、恥ずかしい思いをする身体症状）に対する恐怖や不安があるためである。</w:t>
      </w:r>
      <w:r>
        <w:rPr>
          <w:i w:val="on"/>
        </w:rPr>
        <w:t xml:space="preserve">（全般性不安障害との境界）</w:t>
      </w:r>
      <w:r>
        <w:rPr/>
        <w:t xml:space="preserve">
	広場恐怖症患者の多くは反復性のパニック発作も体験する。パニック発作が起こるのが広場恐怖症を引き起こす状況に限定されており、予期されないパニック発作は出現しない場合、パニック障害の追加診断は不適切である。ただし、予期せぬパニック発作の出現があり、かつ、パニック障害の診断要件すべてが満たされる場合は、両方の診断をつけてよい。</w:t>
      </w:r>
      <w:r>
        <w:rPr>
          <w:i w:val="on"/>
        </w:rPr>
        <w:t xml:space="preserve">（パニック障害との境界）</w:t>
      </w:r>
      <w:r>
        <w:rPr/>
        <w:t xml:space="preserve">
	抑うつ障害の患者は複数の状況を回避することがあるが、それは以前には楽しめていた活動への興味の喪失や、活力の欠如によるものである。対照的に、広場恐怖症の患者で出現する状況の回避は、助けを得たり逃れたりすることが難しい複数の状況において生じると予想され、差し迫って危険と認識される状態（たとえば、パニック発作、パニック症状、機能が喪失または低下した状態、恥ずかしい思いをする身体症状）に対する恐怖や不安があるためである。</w:t>
      </w:r>
      <w:r>
        <w:rPr>
          <w:i w:val="on"/>
        </w:rPr>
        <w:t xml:space="preserve">（抑うつ障害との境界）</w:t>
      </w:r>
      <w:r>
        <w:rPr/>
        <w:t xml:space="preserve">
</w:t>
      </w:r>
      <w:r>
        <w:rPr/>
        <w:br/>
      </w:r>
      <w:r>
        <w:rPr/>
        <w:t xml:space="preserve">
</w:t>
      </w:r>
      <w:r>
        <w:rPr>
          <w:b w:val="on"/>
          <w:i w:val="on"/>
        </w:rPr>
        <w:t xml:space="preserve">付加的な特徴：</w:t>
      </w:r>
      <w:r>
        <w:rPr/>
        <w:t xml:space="preserve">
	広場恐怖症患者が恐れる体験は、パニック障害の診断ガイドラインに記載されているパニック発作症状のいずれも含む（たとえば、動悸や心拍数増加、胸痛、めまいやふらつきの感覚）。それに加えて他にも、機能が喪失または低下する、恐ろしい、対処が困難、または恥ずかしい思いをする症状（たとえば、失禁、視界の変化、嘔吐）がある。
	広場恐怖症患者は、恐れている状況に立ち入る必要が生じると、様々な行動上の対策を講じることがある。「安全を担保する」行動の一つに、どこに行くにも同伴者を要することがある。他には、恐れている否定的な出来事が起きたときに備え、ある場所に行くのは一日のうち決まった時間に限定したり、特定のもの（たとえば、医薬品やタオル）を携帯したりすることがある。これらの対策は、障害の経過を通じて、また、場面によって変化することがある。たとえば、状況は同じでも、そのときどきによって、患者は同伴者がいないと行けないと主張することも、苦痛を感じながらも我慢して耐えることも、あるいは不安への対処法として他の安全策を講じることもある。
	症状のパターン、不安の重症度、回避の程度は様々であるが、広場恐怖症は不安障害の中でも最も機能障害が大きなものの一つである。患者の中には完全に家にひきこもってしまう者もおり、その場合には雇用機会、医療面での援助希求、および人間関係の構築とそれを維持する能力に、大きな影響が及ぶ。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Q2.5 </w:t>
      </w:r>
      <w:r>
        <w:rPr>
          <w:u w:val="single"/>
          <w:b w:val="on"/>
        </w:rPr>
        <w:t xml:space="preserve">Q4 限局性恐怖症</w:t>
      </w:r>
      <w:r>
        <w:rPr/>
        <w:t xml:space="preserve">
</w:t>
      </w:r>
      <w:r>
        <w:rPr>
          <w:b w:val="on"/>
          <w:i w:val="on"/>
        </w:rPr>
        <w:t xml:space="preserve">診断に必須の特徴：</w:t>
      </w:r>
      <w:r>
        <w:rPr/>
        <w:t xml:space="preserve">
</w:t>
      </w:r>
      <w:r>
        <w:rPr/>
        <w:br/>
      </w:r>
      <w:r>
        <w:rPr/>
        <w:t xml:space="preserve">
	顕著かつ過剰な恐怖や不安が、１つ以上の特定の物や状況への曝露によって、一貫して起こる（たとえば、特定の動物への接近、高所、閉所、血液や外傷を目撃すること）。恐怖や不安の程度は、特定の物や状況が引き起こす実際の危険性に照らし合わせ、不相応に大きい。
	患者は、恐怖の対象となる物や状況を一貫して回避するか、強い恐怖ないし不安を感じながらも我慢して耐える。
	特定の物や状況に対する恐怖、不安、あるいは回避のパターンは一過性ではない。すなわち、恐怖、不安あるいは回避のパターンは、長期間にわたって持続する（たとえば、少なくとも数カ月）。
	症状は、持続性の不安症状の体験に関する有意な苦痛や、個人生活、家族生活、社会生活、学業、職業あるいは他の重要な機能領域において有意な機能障害をもたらすほどに重度である。
</w:t>
      </w:r>
      <w:r>
        <w:rPr>
          <w:b w:val="on"/>
          <w:i w:val="on"/>
        </w:rPr>
        <w:t xml:space="preserve">他の障害や正常との境界：</w:t>
      </w:r>
      <w:r>
        <w:rPr/>
        <w:t xml:space="preserve">
	子どもや青年では、正常発達の一環として恐怖が出現することがある（たとえば、犬を怖がる幼児）。恐怖や不安が同じ発達段階にある子どもに比べて過剰である場合においてのみ、限局性恐怖症と診断すべきである。</w:t>
      </w:r>
      <w:r>
        <w:rPr>
          <w:i w:val="on"/>
        </w:rPr>
        <w:t xml:space="preserve">（正常との境界）</w:t>
      </w:r>
      <w:r>
        <w:rPr/>
        <w:t xml:space="preserve">
	限局性恐怖症では、限られた状況や刺激そのもの（たとえば、高所、動物、血液や負傷）への不安が出現する。対照的に、広場恐怖症では、助けを得たり逃れたりすることが難しい複数の状況において生じると予想され、差し迫って危険と認識される状態（たとえば、パニック発作、パニック症状、機能が喪失または低下した状態、恥ずかしい思いをする身体症状）に対する恐怖や不安が出現する。この差異により、広場恐怖症は限局性恐怖症から区別される。</w:t>
      </w:r>
      <w:r>
        <w:rPr>
          <w:i w:val="on"/>
        </w:rPr>
        <w:t xml:space="preserve">（広場恐怖症との境界）</w:t>
      </w:r>
      <w:r>
        <w:rPr/>
        <w:t xml:space="preserve">　
	パニック障害は、反復性で予期されず、何もしなくても時間とともに自然と軽快するパニック発作が複数の状況で起きるのが特徴である。それに対し、限局性恐怖症でパニック発作が起きるのは、特定の物や状況に遭遇したり、遭遇するかもしれないと予期したりすることによって生じる過剰な恐怖や不安が原因であり、不安症状そのものに関する恐怖や不安によるものではない。</w:t>
      </w:r>
      <w:r>
        <w:rPr>
          <w:i w:val="on"/>
        </w:rPr>
        <w:t xml:space="preserve">（パニック障害との境界）</w:t>
      </w:r>
      <w:r>
        <w:rPr/>
        <w:t xml:space="preserve">
	社交不安障害では、恐怖と回避は恐れている社交の場（たとえば、人前で話す、ひとに話しかける）への反応として出現し、憂慮の主な焦点は他者からの否定的評価である。一方、限局性恐怖症では、恐怖と回避は、他の特定の物や状況に対するものである。</w:t>
      </w:r>
      <w:r>
        <w:rPr>
          <w:i w:val="on"/>
        </w:rPr>
        <w:t xml:space="preserve">（社交不安障害との境界）</w:t>
      </w:r>
      <w:r>
        <w:rPr/>
        <w:t xml:space="preserve">
</w:t>
      </w:r>
      <w:r>
        <w:rPr>
          <w:b w:val="on"/>
          <w:i w:val="on"/>
        </w:rPr>
        <w:t xml:space="preserve">付加的な特徴：</w:t>
      </w:r>
      <w:r>
        <w:rPr/>
        <w:t xml:space="preserve">
	限局性恐怖症において恐怖症の対象となる刺激のグループは幅広く、かつ多様である。最もよくみられるのは、特定の動物（動物恐怖）、高い場所（高所恐怖）、閉鎖空間（閉所恐怖）、血液や外傷を見ること（血液-外傷恐怖）、飛行、運転、嵐、暗闇、医学的/歯学的処置である。恐怖刺激に対する反応は、強い不快感や嫌悪感（動物恐怖や血液-外傷恐怖によくみられる）から、危険や危害の予感（ほとんどの限局性恐怖症に共通してみられる）、めまいなどの身体症状（血液や外傷への反応として最もよくみられる）など多岐にわたる。
	限局性恐怖症と診断される人の大部分は、恐怖の対象である物や状況が複数あるが、恐怖の対象である物や状況の数に関わらず、診断名としては限局性恐怖症ひとつがつけられる。ほとんどの恐怖刺激は、それに遭遇したり予期したりすることで著しい生理学的興奮を引き起こすのに対し、恐怖刺激が血液、侵襲的医学的処置または外傷の場合、最終的には失神に至る迷走神経反射が生じることがある。
	限局性恐怖症の患者の中には、他人（たとえば、養育者）が特定の物や状況に遭遇したときに恐怖や不安の反応を示すのを目撃し、その目撃体験から、特定の物や状況に対する恐怖反応を間接的に学習したと報告する者もいれば、特定の物や状況に関する直接的な否定的体験（たとえば、犬にかまれた）を恐怖反応の理由に挙げる者もいる。しかし、過去の否定的な体験（直接、間接を問わず）は、この障害の発症に必須ではない。
	限局性恐怖症の患者は、特定の物に対する自身の恐怖または不安を、過剰であると認識していないことがある。したがって、報告される恐怖、不安または回避行動が、現実的に生じうる危険に対して不相応であるか否かは、その人が属する集団において受け入れられている文化的規範、ならびに置かれている特定の環境要因を考慮したうえで、判断する必要がある（たとえば、暗闇に対する恐怖は、夜間に襲われることがよくある地域の人たちには当然かもしれない）。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Q2.6 </w:t>
      </w:r>
      <w:r>
        <w:rPr>
          <w:u w:val="single"/>
          <w:b w:val="on"/>
        </w:rPr>
        <w:t xml:space="preserve">Q5　社交不安障害</w:t>
      </w:r>
      <w:r>
        <w:rPr/>
        <w:t xml:space="preserve">
</w:t>
      </w:r>
      <w:r>
        <w:rPr>
          <w:b w:val="on"/>
          <w:i w:val="on"/>
        </w:rPr>
        <w:t xml:space="preserve">診断に必須の特徴：</w:t>
      </w:r>
      <w:r>
        <w:rPr/>
        <w:t xml:space="preserve">
	顕著かつ過剰な恐怖や不安が、一つ以上の社交場面において、一貫して起こる。この社交場面の例には、対人交流（たとえば、会話をする）、視線を感じつつ何かをする（たとえば、ひとと飲食する）、人前でパフォーマンスを行う（たとえば、スピーチをする）ことなどが挙げられる。
	他人に否定的な評価をされてしまうような振る舞いをしたり、不安症状を表に出したりしてしまうのではないかと心配する（すなわち、振る舞いや不安症状のせいで、自身が屈辱的な思いをする、恥ずかしい思いをする、人に拒絶されてしまう、人に嫌な思いをさせてしまう）。
	患者は、不安と関連する社交場面を一貫して回避するか、強い恐怖ないし不安を感じながらも我慢して耐える。
	症状は一過性ではない。すなわち、症状は長期間にわたって持続する（たとえば、少なくとも数カ月）。
	症状は、持続性の不安症状の体験に関する有意な苦痛や、個人生活、家族生活、社会生活、学業、職業あるいは他の重要な機能領域において有意な機能障害をもたらすほどに重度である。
</w:t>
      </w:r>
      <w:r>
        <w:rPr/>
        <w:br/>
      </w:r>
      <w:r>
        <w:rPr/>
        <w:t xml:space="preserve">
</w:t>
      </w:r>
      <w:r>
        <w:rPr>
          <w:b w:val="on"/>
          <w:i w:val="on"/>
        </w:rPr>
        <w:t xml:space="preserve">他の障害や正常との境界：</w:t>
      </w:r>
      <w:r>
        <w:rPr/>
        <w:t xml:space="preserve">
	社交不安障害は、恐怖や不安反応が典型的には過剰であること、機能するうえでの妨げとなること、持続性である（たとえば、数カ月以上続く）ことから、正常な発達における恐怖（たとえば、子どもが慣れない環境でなじみのない人たちと関わるのを嫌がる）から区別される。</w:t>
      </w:r>
      <w:r>
        <w:rPr>
          <w:i w:val="on"/>
        </w:rPr>
        <w:t xml:space="preserve">（正常との境界）</w:t>
      </w:r>
      <w:r>
        <w:rPr/>
        <w:t xml:space="preserve">
	社交場面で恐怖を感じたり（たとえば、人前で話す際に不安を体験することはよくある）、正常なパーソナリティ特性としてのシャイであること〔Shyness; 「内気」「恥ずかしがり」「引っ込み思案」などに近い〕を呈したりする人は多い。診断を受ける者の属する文化集団における規範に照らし合わせた際に、訴えとなっている社交恐怖、不安、回避が明らかに過剰であり、かつ有意な苦痛や機能障害が引き起こされている場合においてのみ、社交不安障害の診断を考慮する。</w:t>
      </w:r>
      <w:r>
        <w:rPr>
          <w:i w:val="on"/>
        </w:rPr>
        <w:t xml:space="preserve">（正常との境界）</w:t>
      </w:r>
      <w:r>
        <w:rPr/>
        <w:t xml:space="preserve">
	他の精神および行動の障害（たとえば、統合失調症）の患者と同様に、「精神および行動の障害」に分類されない身体疾患（たとえば、パーキンソン病）の患者も、自らの症状（たとえば、振戦や不自然な動き）が他者から否定的に評価されるのを心配して、社交場面を回避することがある。身体疾患のために目に見える症状を呈する患者が、自身の症状が他者の目にどう映るかを心配するのは正常なことであり、このことを考慮しても、なおすべての診断要件が満たされている場合のみ、社交不安障害の診断を加えてもよい。一般的に、身体疾患を持つ患者は、目に見える症状に関連する心配に順応し、社交場面における持続的かつ過度の恐怖や不安を呈することはない。</w:t>
      </w:r>
      <w:r>
        <w:rPr>
          <w:i w:val="on"/>
        </w:rPr>
        <w:t xml:space="preserve">（他の精神および行動の障害や他に分類される障害ないし疾病との境界）</w:t>
      </w:r>
      <w:r>
        <w:rPr/>
        <w:t xml:space="preserve">
	広場恐怖症における恐怖や不安は、助けを得たり逃れたりすることが難しい複数の状況において生じると予想され、差し迫って危険と認識される状態（たとえば、パニック発作、パニック症状、機能が喪失または低下した状態、恥ずかしい思いをする身体症状）に対するものであり、社交不安障害にみられる他者からの否定的評価への恐怖や不安とは異なる。また、広場恐怖症では、症状（たとえば、公共の場での下痢）が起きたら逃げたり助けを得たりするのが難しいであろうという懸念がまずあり、それに付随して起こるきまり悪さは二次的なものである点で、社交不安障害とは異なる。</w:t>
      </w:r>
      <w:r>
        <w:rPr>
          <w:i w:val="on"/>
        </w:rPr>
        <w:t xml:space="preserve"> （広場恐怖症との境界）</w:t>
      </w:r>
      <w:r>
        <w:rPr/>
        <w:t xml:space="preserve">
	パニック障害は、複数の状況で起き、反復性で予期されず、何もしなくても時間とともに自然と軽快するパニック発作を特徴とするが、社交不安障害において出現するパニック発作の状況は、社交場面に限定される。ただし、パニック障害と社交不安障害はしばしば併存し、定義要件がどちらも満たされている場合、両方の診断をつけてよい。 </w:t>
      </w:r>
      <w:r>
        <w:rPr>
          <w:i w:val="on"/>
        </w:rPr>
        <w:t xml:space="preserve">（パニック障害との境界）</w:t>
      </w:r>
      <w:r>
        <w:rPr/>
        <w:t xml:space="preserve">
	限局性恐怖症で出現する恐怖は、一般的に、特定の状況や刺激（たとえば、高所、動物、血液や外傷）に対するものであり、社会的な文脈を伴わない。この点から、限局性恐怖症は社交不安障害と区別される。</w:t>
      </w:r>
      <w:r>
        <w:rPr>
          <w:i w:val="on"/>
        </w:rPr>
        <w:t xml:space="preserve">（限局性恐怖症との境界）</w:t>
      </w:r>
      <w:r>
        <w:rPr/>
        <w:t xml:space="preserve">
	全般性不安障害における心配は、社交場面で自身の行動や外見が否定的評価を受けることに留まらず、複数の日常場面（たとえば、仕事、対人関係、経済面）で起こりうる悪い結果に主に向けられる。この点において、全般性不安障害は社交不安障害から区別される。</w:t>
      </w:r>
      <w:r>
        <w:rPr>
          <w:i w:val="on"/>
        </w:rPr>
        <w:t xml:space="preserve">（全般性不安障害との境界）</w:t>
      </w:r>
      <w:r>
        <w:rPr/>
        <w:t xml:space="preserve">
	選択性緘黙は特定の状況で話すことができないことを特徴とする。一方、社交不安障害では恐怖や不安は複数の社交場面において出現する。この点においてこれらの障害は区別されるが、定義要件がどちらも満たされている場合、両方の診断をつけてよい。</w:t>
      </w:r>
      <w:r>
        <w:rPr>
          <w:i w:val="on"/>
        </w:rPr>
        <w:t xml:space="preserve">（選択性緘黙との境界）</w:t>
      </w:r>
      <w:r>
        <w:rPr/>
        <w:t xml:space="preserve">
	抑うつ障害患者は、社会的に自分は駄目だ、嫌われている、落伍者だ、と思いこむことがよくあり、これに関連して、社交場面の回避を呈することがある。しかし、社交不安障害とは異なり、これらの症状の出現は、抑うつエピソードの期間中にほぼ限定される。</w:t>
      </w:r>
      <w:r>
        <w:rPr>
          <w:i w:val="on"/>
        </w:rPr>
        <w:t xml:space="preserve">（抑うつ障害との境界）</w:t>
      </w:r>
      <w:r>
        <w:rPr/>
        <w:t xml:space="preserve">
</w:t>
      </w:r>
      <w:r>
        <w:rPr>
          <w:b w:val="on"/>
          <w:i w:val="on"/>
        </w:rPr>
        <w:t xml:space="preserve">付加的な特徴：</w:t>
      </w:r>
      <w:r>
        <w:rPr/>
        <w:t xml:space="preserve">
	社交不安障害の患者は、他者からの否定的評価を恐れていることをすぐに認めようとせず、代わりに赤面、発汗、または震えなどの身体的症状に関する懸念を初めに訴えることがある。
	社交不安障害は、他の不安障害や抑うつ障害を高率に併存する。
	社交不安障害の患者は、物質使用障害を併発するリスクが高い。これは、当初は社交場面での不安症状の減弱が目的であったはずの物質使用が、後に物質使用障害に発展することがあるためである。
	社交不安障害の患者は、社交場面に対する自身の恐怖または不安を、過度なものと認識していないことがある。報告される恐怖、不安および/または回避行動が、その症状が出現する社交場面に対して不相応なものであるか否かは、その人が属する集団において受け入れられている文化的規範、ならびに置かれている特定の環境要因を考慮したうえで、判断される必要がある（たとえば、いじめの対象となっている人が同輩とのやりとりを怖がることは適切かもしれない）。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Q2.7  </w:t>
      </w:r>
      <w:r>
        <w:rPr>
          <w:u w:val="single"/>
          <w:b w:val="on"/>
        </w:rPr>
        <w:t xml:space="preserve">Q6 分離不安障害</w:t>
      </w:r>
      <w:r>
        <w:rPr/>
        <w:t xml:space="preserve">
</w:t>
      </w:r>
      <w:r>
        <w:rPr>
          <w:b w:val="on"/>
          <w:i w:val="on"/>
        </w:rPr>
        <w:t xml:space="preserve">診断に必須の特徴：</w:t>
      </w:r>
      <w:r>
        <w:rPr/>
        <w:t xml:space="preserve">
	愛着対象（すなわち、深い情緒的なつながりのある相手）からの分離に対する顕著かつ過剰な恐怖や不安。小児から青年期にかけては、愛着対象は親や養育者、または他の家族構成員であるのが典型的である。一方、成人期においては、愛着対象は配偶者ないし交際相手、または子どもであることが多い。分離に関連する恐怖や不安は、発達段階によって異なるが、下記のような出現様式が考えられる：
		危害や悪い出来事（たとえば、誘拐）が起きて愛着対象と離れ離れになってしまうという考えが持続する
		登校や出勤に抵抗を示す、または拒否する
		愛着対象からの分離に関連する、反復性かつ過剰な苦痛（たとえば、かんしゃく、対人的閉じこもり）
		愛着対象の近くでないと眠ろうとしない、または眠るのを拒否する
		分離に関する悪夢の反復
		登校や出勤など、愛着対象からの分離を伴う状況における、吐き気、嘔吐、腹痛・胃痛、頭痛などの身体症状
	症状は一過性ではない。すなわち、症状は長期間にわたって持続する（たとえば、少なくとも数カ月）。
	症状は、持続性の不安症状の体験に関する有意な苦痛や、個人生活、家族生活、社会生活、学業、職業あるいは他の重要な機能領域において有意な機能障害をもたらすほどに重度である。
</w:t>
      </w:r>
      <w:r>
        <w:rPr>
          <w:b w:val="on"/>
          <w:i w:val="on"/>
        </w:rPr>
        <w:t xml:space="preserve">他の障害や正常との境界：</w:t>
      </w:r>
      <w:r>
        <w:rPr/>
        <w:t xml:space="preserve">
	分離を伴う多くの状況は、他のストレス因と関連したものであったり、不安が生じるのが当然の状況であったりする（たとえば、新しい町での就職や大学進学のために故郷を離れる）。分離不安障害で生じる不安は、重要な愛着対象からの分離に焦点が置かれるので、新しい状況へ適応する際に生じる他の種類の不安とは区別される。</w:t>
      </w:r>
      <w:r>
        <w:rPr>
          <w:i w:val="on"/>
        </w:rPr>
        <w:t xml:space="preserve">（正常との境界）</w:t>
      </w:r>
      <w:r>
        <w:rPr/>
        <w:t xml:space="preserve">
	愛する人への強い愛着は、生きていくうえで正常で健康的であり、その人との別れは一過性の悲しみや不安を生じることがある。就学前の子どもは、愛着対象との分離が現実に起こったり、分離が起こりそうだったりする際に、中等度、場合によってはより強い不安が出現しうる。これらの反応は、発達上適切であると考えられ、分離不安障害とは区別される。分離不安障害においては、繰り返し体験している分離にもかかわらず症状が持続する（たとえば、数カ月続く）、愛着対象の安全・健康について過度のとらわれを呈する、持続的な回避がみられる、症状の結果として有意な苦痛や機能障害が生じているという点で、正常な不安と区別される。</w:t>
      </w:r>
      <w:r>
        <w:rPr>
          <w:i w:val="on"/>
        </w:rPr>
        <w:t xml:space="preserve">（正常との境界）</w:t>
      </w:r>
      <w:r>
        <w:rPr/>
        <w:t xml:space="preserve">
	子どもや青年では、不登校はよく生じ、愛する人からの分離による一過性の不安が基底にあることも、分離不安障害の症状であることも考えられる。ただし、特に思春期における学校への不安や不登校は、分離への恐怖ではなく、ずる休みや同級生からの拒絶またはいじめなど　他の要因によるところが大きい。</w:t>
      </w:r>
      <w:r>
        <w:rPr>
          <w:i w:val="on"/>
        </w:rPr>
        <w:t xml:space="preserve">（正常との境界）</w:t>
      </w:r>
      <w:r>
        <w:rPr/>
        <w:t xml:space="preserve">
	広場恐怖症では、単独での外出を含む様々な状況の回避が出現するが、恐怖や不安の中核を成すのは、重要な愛着対象との分離ではなく、パニック様の出来事ないし機能が喪失または低下したりきまり悪かったりする症状が起きた際に、助けが得られないかもしれないという恐れや不安である。</w:t>
      </w:r>
      <w:r>
        <w:rPr>
          <w:i w:val="on"/>
        </w:rPr>
        <w:t xml:space="preserve">（広場恐怖症との境界）</w:t>
      </w:r>
      <w:r>
        <w:rPr/>
        <w:t xml:space="preserve">
	パニック障害は、反復性かつ予期されず、何もしなくても時間とともに自然と軽快するパニック発作が複数の状況で起きるのが特徴である。一方、分離不安障害においてパニック発作が起きるのは、重要な愛着対象からの分離に直面する、またはそれが予期される状況に限定される。</w:t>
      </w:r>
      <w:r>
        <w:rPr>
          <w:i w:val="on"/>
        </w:rPr>
        <w:t xml:space="preserve">（パニック障害との境界）</w:t>
      </w:r>
      <w:r>
        <w:rPr/>
        <w:t xml:space="preserve">
	社交不安障害における社交場面の回避は、他者からの否定的評価に対する恐怖や不安への反応であり、重要な愛着対象との分離に対する恐怖や不安ではない。</w:t>
      </w:r>
      <w:r>
        <w:rPr>
          <w:i w:val="on"/>
        </w:rPr>
        <w:t xml:space="preserve">（社交不安障害との境界）</w:t>
      </w:r>
      <w:r>
        <w:rPr/>
        <w:t xml:space="preserve">
	心的外傷後ストレス障害の患者は、心的外傷体験への曝露歴があり、この体験には重要な愛着対象の喪失が含まれていたかもしれない。しかし、心的外傷後ストレス障害の患者の憂慮は、心的外傷体験の侵入的な再体験や、心的外傷体験に関連する刺激の回避に焦点があり、将来的に重要な愛着対象が失われたり傷ついたりすることへの心配ではない。ただし、心的外傷体験後に心的外傷後ストレス障害ではなく分離不安障害を発症することは考えられ、分離不安障害の定義要件を満たす場合には分離不安障害と診断する。</w:t>
      </w:r>
      <w:r>
        <w:rPr>
          <w:i w:val="on"/>
        </w:rPr>
        <w:t xml:space="preserve">（心的外傷後ストレス障害との境界）</w:t>
      </w:r>
      <w:r>
        <w:rPr/>
        <w:t xml:space="preserve">
	全般性不安障害では、慢性的かつ過剰な心配が生活上の様々な領域において出現し、この中に重要な愛着対象の安全に対するとらわれが含まれることもある。しかし、全般性不安障害における懸念が、愛着対象のみに関するもので、他の生活領域に関する心配事を伴わずに生じることは稀である。</w:t>
      </w:r>
      <w:r>
        <w:rPr>
          <w:i w:val="on"/>
        </w:rPr>
        <w:t xml:space="preserve">（全般性不安障害との境界）</w:t>
      </w:r>
      <w:r>
        <w:rPr/>
        <w:t xml:space="preserve">
	抑うつ障害患者は、社会的に自分は駄目だ、嫌われている、落伍者だ、と思いこむことがよくあり、これに関連して、外出や愛する者との分離を避けることがある。しかし、これらの症状が出現するのは抑うつエピソード期間中にほぼ限定されることから、分離不安障害とは区別される。</w:t>
      </w:r>
      <w:r>
        <w:rPr>
          <w:i w:val="on"/>
        </w:rPr>
        <w:t xml:space="preserve">（抑うつ障害との境界）</w:t>
      </w:r>
      <w:r>
        <w:rPr/>
        <w:t xml:space="preserve">
	反抗挑発性障害では、怒り、易刺激性、かんしゃく、および/または反抗的かつ頑固な態度（たとえば、自宅を離れることや、登校することへの拒否として）がみられることがあり、これらは分離不安障害でも観察されうる。しかし、分離不安障害でこれらの行動がみられるのは、重要な愛着対象との分離が予期されたり、実際に分離せざるを得なくなったりする場合に限定される。登校拒否やずる休みは素行障害でも起こりうるが、素行障害における問題行動は、重要な愛着対象が安全・健康でいるかどうかが心配なゆえに出現するものではない。</w:t>
      </w:r>
      <w:r>
        <w:rPr>
          <w:i w:val="on"/>
        </w:rPr>
        <w:t xml:space="preserve">（秩序破壊的行動の障害および非社会性障害との境界）</w:t>
      </w:r>
      <w:r>
        <w:rPr/>
        <w:t xml:space="preserve">
	見捨てられることへの恐怖や他者への依存は、パーソナリティ障害と関連する持続的かつ不適応的な行動パターンの症状としても出現することがある。これらの症状は、対人機能、情動統制、およびアイデンティティの形成と確立における広汎な問題とともに起こる傾向がある。パーソナリティ障害と分離不安障害は併存することがあり、どちらも出現している場合には、両方の診断をつけてよい。</w:t>
      </w:r>
      <w:r>
        <w:rPr>
          <w:i w:val="on"/>
        </w:rPr>
        <w:t xml:space="preserve">（パーソナリティ障害との境界）</w:t>
      </w:r>
      <w:r>
        <w:rPr/>
        <w:t xml:space="preserve">
</w:t>
      </w:r>
      <w:r>
        <w:rPr>
          <w:b w:val="on"/>
          <w:i w:val="on"/>
        </w:rPr>
        <w:t xml:space="preserve">付加的な特徴：</w:t>
      </w:r>
      <w:r>
        <w:rPr/>
        <w:t xml:space="preserve">
	分離不安障害は、他の精神および行動の障害を高率に併存する。子どもや青年では、全般性不安障害と限局性恐怖症の併存が多い。成人で多く併存する障害には、気分障害、不安障害、心的外傷後ストレス障害、パーソナリティ障害が挙げられる。
	分離不安障害は小児期に発症し、生涯にわたる経過をたどることがあるが、成人の分離不安障害の患者の中には、小児期の発症が記憶にない者も少なからずいる。
	小児期における分離不安障害は、その人の文化的背景から期待される自律性や自主性の発達を妨げる養育スタイルとしばしば関連する（たとえば、親が着替えや入浴など日常生活における基本的な活動を子どもひとりで行うことを許さない）。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Q2.8 </w:t>
      </w:r>
      <w:r>
        <w:rPr>
          <w:u w:val="single"/>
          <w:b w:val="on"/>
        </w:rPr>
        <w:t xml:space="preserve">Q7 選択性緘黙</w:t>
      </w:r>
      <w:r>
        <w:rPr/>
        <w:t xml:space="preserve">
</w:t>
      </w:r>
      <w:r>
        <w:rPr>
          <w:b w:val="on"/>
          <w:i w:val="on"/>
        </w:rPr>
        <w:t xml:space="preserve">診断に必須の特徴：</w:t>
      </w:r>
      <w:r>
        <w:rPr/>
        <w:t xml:space="preserve">
	発話の有無において一貫した選択性がみられる。すなわち、特定の状況（典型的には、家庭）においては適切な言語能力が発揮される一方、他の状況（典型的には、学校）においては発話がみられない。
	障害は少なくとも1カ月間持続している。ただし、その1カ月間が、学校が始まった最初の1カ月と完全に一致し、持続期間が1カ月を超えない場合には、持続期間の要件に満たないものとみなす。
	障害は、子どもの置かれた社会環境で要求される話し言葉に関する知識の欠如や慣れの問題ではない。
	発話の選択性は、学業成績や社会的コミュニケーションの妨げとなるほど著しく、また他の領域における有意な機能障害と関連する。
</w:t>
      </w:r>
      <w:r>
        <w:rPr/>
        <w:br/>
      </w:r>
      <w:r>
        <w:rPr/>
        <w:t xml:space="preserve">
</w:t>
      </w:r>
      <w:r>
        <w:rPr>
          <w:b w:val="on"/>
          <w:i w:val="on"/>
        </w:rPr>
        <w:t xml:space="preserve">他の障害や正常との境界：</w:t>
      </w:r>
      <w:r>
        <w:rPr/>
        <w:t xml:space="preserve">
	学校が始まってすぐの時期に、発話への抵抗が一過性に生じるのはよくあることである。選択性緘黙の診断が適切とされるのは、学校開始以降の最初の1カ月を超えて症状が持続する場合のみである。他の言語圏からの移民である子ども達が、新しい居住国の公用語に対してなじみがない、あるいは居心地悪く感じている場合は、ある一定期間、新しい環境で見知らぬ人と話すことを拒絶するかもしれない。これは言語のうえで少数派の子ども達にも同様に生じうる。上記のような場合、選択性緘黙と診断すべきではない。</w:t>
      </w:r>
      <w:r>
        <w:rPr>
          <w:i w:val="on"/>
        </w:rPr>
        <w:t xml:space="preserve">（正常との境界）</w:t>
      </w:r>
      <w:r>
        <w:rPr/>
        <w:t xml:space="preserve">
	発達性の会話および言語の障害（すなわち、言語障害や言葉の流暢性障害）では、表出性言語の機能障害が、あらゆる社会的状況において観察される。この点から、発達性の会話および言語の障害と選択性緘黙は区別される。選択性緘黙を呈する子ども達の一部には表出性言語の問題や音韻の問題がみられることもあるが、これらの問題の多くは気付かれにくく、機能はたいてい正常範囲内である。選択性緘黙は、発達性の会話および言語の障害とともに起こることもあり、適切であれば両方の診断をつけてよい。</w:t>
      </w:r>
      <w:r>
        <w:rPr>
          <w:i w:val="on"/>
        </w:rPr>
        <w:t xml:space="preserve">（発達コミュニケーション障害との境界）</w:t>
      </w:r>
      <w:r>
        <w:rPr/>
        <w:t xml:space="preserve">
	自閉スペクトラム症や知的発達障害がみられる場合、言語と社会的コミュニケーションに関する機能障害が生じる場合がある。しかし、選択性緘黙と異なり、これらの障害における機能障害は、あらゆる社会的状況において観察される。</w:t>
      </w:r>
      <w:r>
        <w:rPr>
          <w:i w:val="on"/>
        </w:rPr>
        <w:t xml:space="preserve">（自閉スペクトラム症および知的発達障害との境界）</w:t>
      </w:r>
      <w:r>
        <w:rPr/>
        <w:t xml:space="preserve">
	選択性緘黙は、特定の状況下では話せないのが特徴である。一方、社交不安障害は、恐怖と不安があるために複数の社交場面での回避が生じる。どちらの障害の定義要件も満たされている場合、両方の診断をつけてよい。</w:t>
      </w:r>
      <w:r>
        <w:rPr>
          <w:i w:val="on"/>
        </w:rPr>
        <w:t xml:space="preserve">（社交不安障害との境界）</w:t>
      </w:r>
      <w:r>
        <w:rPr/>
        <w:t xml:space="preserve">
</w:t>
      </w:r>
      <w:r>
        <w:rPr/>
        <w:br/>
      </w:r>
      <w:r>
        <w:rPr/>
        <w:t xml:space="preserve">
</w:t>
      </w:r>
      <w:r>
        <w:rPr>
          <w:b w:val="on"/>
          <w:i w:val="on"/>
        </w:rPr>
        <w:t xml:space="preserve">付加的な特徴：</w:t>
      </w:r>
      <w:r>
        <w:rPr/>
        <w:t xml:space="preserve">
	表出性言語を直接的に評価しようとする場合、選択性緘黙の症状は評価の妨げとなりうる。しかし、求められるコミュニケーションが、指示を遂行したり、絵を指し示したりすることに限定されていれば、選択性緘黙のある子どもでも受容性言語テストには協力することができ、これにより子どもの言語レベル全般に関する有益な情報が得られる。さらに、子どもが特定の環境では話すことができるのかどうか確認するためには、本人のことをよく知っている情報提供者（たとえば、両親や養育者）による報告を要することがある。
	選択性緘黙は、社交不安障害の変型とみなされることがしばしばある。それは、選択性緘黙がある者は社交場面で著しい不安を感じ、また、発話ができるときに、彼らの話から、特に話し方を否定的に評価されるのを恐れていることがうかがえるためである。しかし、社交不安障害と異なり、選択性緘黙に関連する上記の困難は、より低年齢で始まる傾向が強く（5歳前であることがほとんどだが、就学するまで困難が表面化しないこともある）、言語面でわずかな機能障害を伴う傾向にある。また、恐れている状況において話すように促されると、反抗的な行動をとる傾向もある。
	選択性緘黙は、他の不安障害を高率に併存する（特に、社交不安障害、分離不安障害、および限局性恐怖症）。
	選択性緘黙は学業面および対人機能における深刻な機能障害と関連する。機能障害は、学校の課題ができない、自らのニーズに見合ったものを得られない、同級生と自ら関わったり、お互いのやりとりをすることができない、あるいは、いじめの対象となる、などのかたちで表面化しうる。
	選択性緘黙における社交不安、対人的閉じこもり、および回避は、行動抑制や否定的な感情といった気質的要素と関連することがある。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Q2.9 </w:t>
      </w:r>
      <w:r>
        <w:rPr>
          <w:u w:val="single"/>
          <w:b w:val="on"/>
        </w:rPr>
        <w:t xml:space="preserve">Q8 他の不安と恐怖に関連する障害</w:t>
      </w:r>
      <w:r>
        <w:rPr/>
        <w:t xml:space="preserve">
</w:t>
      </w:r>
      <w:r>
        <w:rPr>
          <w:b w:val="on"/>
          <w:i w:val="on"/>
        </w:rPr>
        <w:t xml:space="preserve">診断に必須の特徴：</w:t>
      </w:r>
      <w:r>
        <w:rPr/>
        <w:t xml:space="preserve">
	臨床像は、不安と恐怖に関連する障害群に含まれる他のいずれの障害の定義要件も満たさない。
	症状は、他の精神および行動の障害（たとえば、精神病性障害、気分障害、または強迫性障害および関連障害の一つ）により十分に説明されるものではない。
	臨床像は、不安と恐怖に関連する障害群に分類される他の障害と、主たる臨床的特徴（たとえば、過剰な興奮の生理学的症状、憂慮、および回避行動）を共有するものと判断できる。
	症状は、発達的に適切であるとみなせない。
	症状は、本人の帰属する文化的背景に照らし合わせ、規範とされる程度を超えている。
	症状および行動は、「精神および行動の障害」に分類されない他の医学的疾患により説明されるものではない。
	症状は個人生活、家族生活、社会生活、学業、職業あるいは他の重要な機能領域において有意な苦痛または機能障害をもたらしている。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Q2.10 </w:t>
      </w:r>
      <w:r>
        <w:rPr>
          <w:u w:val="single"/>
          <w:b w:val="on"/>
        </w:rPr>
        <w:t xml:space="preserve">Q9 特定されない不安と恐怖に関連する障害</w:t>
      </w:r>
      <w:r>
        <w:rPr/>
        <w:t xml:space="preserve">
 </w:t>
      </w:r>
      <w:r>
        <w:rPr/>
        <w:br/>
      </w:r>
      <w:r>
        <w:rPr/>
        <w:t xml:space="preserve">
（診断ガイドラインの提供なし）</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Q2.11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BlockEndLabel"/>
      </w:pPr>
      <w:r>
        <w:t>End of Block: ICD-11 (A) Diagnostic Guidelines</w:t>
      </w:r>
    </w:p>
  </w:body>
  <w:body>
    <w:p>
      <w:pPr>
        <w:pStyle w:val="BlockSeparator"/>
      </w:pPr>
    </w:p>
  </w:body>
  <w:body>
    <w:p>
      <w:pPr>
        <w:pStyle w:val="BlockStartLabel"/>
      </w:pPr>
      <w:r>
        <w:t>Start of Block: ICD-10 (B) Diagnostic Guidelines</w:t>
      </w:r>
    </w:p>
  </w:body>
  <w:body>
    <w:tbl>
      <w:tblPr>
        <w:tblStyle w:val="QQuestionIconTable"/>
        <w:tblW w:w="0" w:type="auto"/>
        <w:tblLook w:firstRow="true" w:lastRow="true" w:firstCol="true" w:lastCol="true"/>
      </w:tblPr>
      <w:tblGrid/>
    </w:tbl>
    <w:p/>
  </w:body>
  <w:body>
    <w:p>
      <w:pPr>
        <w:keepNext/>
      </w:pPr>
      <w:r>
        <w:rPr/>
        <w:t xml:space="preserve">Q3.1 </w:t>
      </w:r>
      <w:r>
        <w:rPr>
          <w:b w:val="on"/>
        </w:rPr>
        <w:t xml:space="preserve">インターネット上でのフィールドスタディに用いる</w:t>
      </w:r>
      <w:r>
        <w:rPr>
          <w:b w:val="on"/>
        </w:rPr>
        <w:br/>
      </w:r>
      <w:r>
        <w:rPr>
          <w:b w:val="on"/>
        </w:rPr>
        <w:t xml:space="preserve">
診断ガイドライン</w:t>
      </w:r>
      <w:r>
        <w:rPr/>
        <w:t xml:space="preserve">
</w:t>
      </w:r>
      <w:r>
        <w:rPr>
          <w:b w:val="on"/>
        </w:rPr>
        <w:t xml:space="preserve">恐怖症性および他の不安障害と</w:t>
      </w:r>
      <w:r>
        <w:rPr>
          <w:b w:val="on"/>
        </w:rPr>
        <w:br/>
      </w:r>
      <w:r>
        <w:rPr>
          <w:b w:val="on"/>
        </w:rPr>
        <w:t xml:space="preserve">
重複する特徴がみられる他の障害</w:t>
      </w:r>
      <w:r>
        <w:rPr/>
        <w:t xml:space="preserve">
以下の病態は診断上で共通する特徴があり、鑑別対象の候補として関連してくる。そのため、以下の病態について、ICD-10における収載先のセクションを問わず診断ガイドラインをまとめて提示してある。
D1 広場恐怖［症］
D2 社会［社交］恐怖［症］
D3 特異的（個別的）恐怖症
D4 他の恐怖症性不安障害
D5 恐怖症性不安障害、特定不能のもの
D6 パニック障害（エピソード［挿間］性発作性不安）
D7 全般性不安障害
D8 混合性不安抑うつ障害
D9 他の混合性不安障害
D10 他の特定の不安障害
D11 不安障害、特定不能のもの
G1 小児期の分離不安障害
G2 小児期の恐怖症性不安障害
G3 小児期の社会［社交］不安障害
H1 選択性緘黙
</w:t>
      </w:r>
      <w:r>
        <w:rPr>
          <w:b w:val="on"/>
        </w:rPr>
        <w:t xml:space="preserve">恐怖症性不安障害</w:t>
      </w:r>
      <w:r>
        <w:rPr/>
        <w:t xml:space="preserve">
これらの障害では通常危険でない、（患者の外部の）ある明確な状況あるいは対象によってのみ、あるいは主としてそれによって不安が誘発される。その結果、これらの状況あるいは対象は特徴的な仕方で回避される。恐怖症性不安は他の型の不安から主観的にも、生理的にも、そして行動的にも区別することはできず、軽い落着きのなさから著しい恐怖まで重症度はさまざまである。患者の関心は、動悸あるいはめまいのような個々の症状に集中することもあり、しばしば、死ぬこと、自制を失うこと、あるいは気が狂ってしまうことへの二次的な恐怖と関連している。他の人びとが問題となっている状況を危険とも脅威ともみなさないことを知っても、その不安は軽減しない。恐怖症を生じる状況に入ることを考えただけでも通常、予期不安を生じる。
　恐怖症の対象あるいは状況が患者にとって外部のものであるという基準の採用は、疾病（疾病恐怖）と醜形（醜形恐怖）の存在に関連した恐怖の多くが、「心気障害」に分類されることを意味する。しかしながら、疾患に対する恐怖が、感染や汚染にさらされる可能性によって、主としてかつ反復して生じるか、あるいは恐怖が単に医学的処置（注射、手術など）か医療施設（歯科医院、病院など）に対するものならば、本カテゴリーが適切であろう（通常は「特異的（個別的）恐怖症」）。
　恐怖症性不安はしばしば抑うつと合併する。恐怖症性不安がすでに存在する場合は、ほとんど常にうつ病エピソードの併発中さらに増悪する。ある種のうつ病エピソードは、一過性の恐怖症性不安を伴っており、抑うつ気分はしばしばある種の恐怖、とくに広場恐怖を伴っている。恐怖症性不安とうつ病エピソードの2つの診断が必要か、あるいは1つでよいかは、一方の障害が明らかに他に先行しているかどうかと、診断の際に一方が明らかに優勢であるかどうかによって決定される。もし恐怖症状がはじめて現れる前に、うつ病性障害の診断基準が満たされているならば、後者と診断すべきである。
社会恐怖以外の大部分の恐怖症性障害は、男性におけるよりも女性でより多くみられる。
この分類では、特定の恐怖状況で起きるパニック発作は恐怖症の重篤さの表現とみなされ、診断的優先権は後者に与えられるべきである。主診断としてのパニック障害は、本ブロックにあげられたいかなる恐怖症も認められない場合にのみ診断すべきである。</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Q3.2 </w:t>
      </w:r>
      <w:r>
        <w:rPr>
          <w:u w:val="single"/>
          <w:b w:val="on"/>
        </w:rPr>
        <w:t xml:space="preserve">D1 広場恐怖［症］</w:t>
      </w:r>
      <w:r>
        <w:rPr/>
        <w:t xml:space="preserve">
「広場恐怖」という用語はここでは、はじめて紹介された当時よりも、そして現在でもなおいくつかの国で使われているよりも、より広い意味で用いられている。現時点では、単に開放空間に対する恐怖ばかりでなく、群衆がいるとか、安全な場所（通常は家庭）にすぐ容易に逃げ出すことが困難であるなど、空間に関連する状況に対する恐怖も包括されている。したがってこの用語は、家を離れること、店、雑踏および公衆の場所に入ること、あるいは列車やバスや飛行機で一人で旅行することに対する恐れなどを含む、相互に関連し、しばしば重複する恐怖症の一群に当てはまる。不安の重症度や回避行動の程度は一定しないが、これは恐怖症性障害の中で最も無力化をもたらすもので、完全に家にこもってしまう患者もいる。多くの患者は、公衆の面前で倒れ、孤立無援となることを考えて恐怖におそわれる。ただちに利用できる出口のないことが、これら多くの広場恐怖の状況の鍵となる特徴である。患者はたいてい女性であり、発症は通常成人早期である。抑うつ症状、強迫症状、および社会恐怖があってもよいが、臨床像を支配するものではない。効果的な治療が行われないと、広場恐怖は通常動揺性を示すもののしばしば慢性となる。
</w:t>
      </w:r>
      <w:r>
        <w:rPr>
          <w:b w:val="on"/>
          <w:i w:val="on"/>
        </w:rPr>
        <w:t xml:space="preserve">診断ガイドライン</w:t>
      </w:r>
      <w:r>
        <w:rPr/>
        <w:t xml:space="preserve">
確定診断のためには、以下のすべての基準が満たされなければならない。
(a) 心理的症状あるいは自律神経症状は、不安の一次的発現でなければならず、妄想あるいは強迫思考のような他の症状に対する二次的なものであってはならない。
(b) 不安は、以下の状況のうち少なくとも2つに限定され（あるいは主に生じ）なければならない ―― 雑踏、公衆の場所、家から離れての旅行、および一人旅。
(c) 恐怖症的な状況の回避が現に、あるいは以前から際立った特徴でなければならない。
</w:t>
      </w:r>
      <w:r>
        <w:rPr>
          <w:b w:val="on"/>
          <w:i w:val="on"/>
        </w:rPr>
        <w:t xml:space="preserve">鑑別診断</w:t>
      </w:r>
      <w:r>
        <w:rPr/>
        <w:t xml:space="preserve">
広場恐怖患者の中には一貫して彼らの恐怖症的な状況を回避することができるので、ほとんど不安を体験しない者もいることに留意しなければならない。抑うつ、離人症、強迫症状および社会恐怖などの他の症状が存在しても、それらが臨床像を支配するものでなければ、広場恐怖の診断は無効ではない。しかしながら、最初に恐怖症状が現れたときに患者がすでに著しく抑うつ的であったなら、うつ病エピソードを主診断とする。これは遅発性の症例でより一般的である。</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Q3.3 </w:t>
      </w:r>
      <w:r>
        <w:rPr>
          <w:u w:val="single"/>
          <w:b w:val="on"/>
        </w:rPr>
        <w:t xml:space="preserve">D2　社会［社交］恐怖［症］</w:t>
      </w:r>
      <w:r>
        <w:rPr/>
        <w:t xml:space="preserve">
社会恐怖は青年期に好発し、比較的少人数の集団内で（雑踏とは対照的に）他の人びとから注視される恐れを中核とし、社交場面をふつう回避するようになる。他のほとんどの恐怖と異なり、社会恐怖は男女同程度にみられる。これらは、限定していることも（すなわち、人前での食事、あるいは人前での発言、あるいは異性と出会うこと）、あるいは拡散して家族以外のほとんどすべての社交状況を含んでいることもある。人前での嘔吐の恐れが重要なこともある。ある文化内では直接目と目が合うことが、とくにストレスとなることがある。社会恐怖は通常、低い自己評価と批判されることに対する恐れと関連している。赤面、手の振え、悪心あるいは尿意頻回を訴えとすることもあり、時として、自分の不安の二次的な発現の1つにすぎないものを、一次的な問題と確信している。症状はパニック発作へと発展する可能性もある。回避はしばしば顕著であり、極端な場合はほとんど完全な社会的孤立にいたることがある。
</w:t>
      </w:r>
      <w:r>
        <w:rPr>
          <w:b w:val="on"/>
          <w:i w:val="on"/>
        </w:rPr>
        <w:t xml:space="preserve">診断ガイドライン</w:t>
      </w:r>
      <w:r>
        <w:rPr/>
        <w:t xml:space="preserve">
確定診断のためには、以下のすべての基準が満たされなければならない。
(a) 心理的症状、行動的症状あるいは自律神経症状は、不安の一次的発現であり、妄想あるいは強迫思考のような他の症状に対する二次的なものであってはならない。
(b) 不安は、特定の社会的状況に限定されるか、あるいはそこで優勢でなければならない。
(c) 恐怖症的状況を常に可能な限り回避しようとする。
</w:t>
      </w:r>
      <w:r>
        <w:rPr>
          <w:b w:val="on"/>
          <w:i w:val="on"/>
        </w:rPr>
        <w:t xml:space="preserve">鑑別診断</w:t>
      </w:r>
      <w:r>
        <w:rPr/>
        <w:t xml:space="preserve">
広場恐怖やうつ病性障害は、しばしば顕著となり、両者とも患者を「家にこもりきり」にすることがある。社会恐怖と広場恐怖の鑑別が非常に難しい場合は、広場恐怖を優先すべきである。完全な抑うつ症状が明確に同定できなければ、うつ病の診断をくだすべきではない。</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Q3.4 </w:t>
      </w:r>
      <w:r>
        <w:rPr>
          <w:u w:val="single"/>
          <w:b w:val="on"/>
        </w:rPr>
        <w:t xml:space="preserve">D3 特異的（個別的）恐怖症</w:t>
      </w:r>
      <w:r>
        <w:rPr/>
        <w:t xml:space="preserve">
これらは特定の動物への接近、高所、雷、暗闇、飛行、閉所、公衆便所での排尿あるいは排便、特定の食物の摂取、血液あるいは外傷の目撃、特定の疾患の罹患に対する恐れなどのように、きわめて特異的な状況に限定してみられる恐怖症である。誘発状況ははっきりしているが、広場恐怖あるいは社会恐怖の場合と同様に、その状況に接するとパニック状態が誘発されることもある。特異的な恐怖症は通常小児期あるいは成人早期に生じ、治療を受けないでいると、何十年も持続することがある。その結果生ずる社会的不利の程度は、患者がその恐怖状況をどの程度回避できるかに依存する。恐怖症的な状況への恐れは、広場恐怖とは対照的に、動揺する傾向はない。放射線による病気と性病感染が疾病恐怖の一般的な対象であり、より最近ではエイズである。
</w:t>
      </w:r>
      <w:r>
        <w:rPr>
          <w:b w:val="on"/>
          <w:i w:val="on"/>
        </w:rPr>
        <w:t xml:space="preserve">診断ガイドライン</w:t>
      </w:r>
      <w:r>
        <w:rPr/>
        <w:t xml:space="preserve">
確定診断のためには、以下のすべてが満たされなければならない。
(a)心理的症状あるいは自律神経症状は、不安の一次的発現であり、妄想あるいは強迫思考のような他の症状に対する二次的なものであってはならない。
(b)不安は、特定の恐怖症の対象や状況の存在に限定して生じなければならない。
(c)恐怖症的状況は可能な限り回避される。
</w:t>
      </w:r>
      <w:r>
        <w:rPr>
          <w:b w:val="on"/>
          <w:i w:val="on"/>
        </w:rPr>
        <w:t xml:space="preserve">鑑別診断</w:t>
      </w:r>
      <w:r>
        <w:rPr/>
        <w:t xml:space="preserve">
広場恐怖や社会恐怖とは対照的に、通常他の精神医学的症状を欠いている。血液・外傷恐怖は頻脈よりはむしろ徐脈と時折失神を起こすことで、他の恐怖から区別される。癌、心疾患あるいは性病感染のような特定の疾患に対する恐れはこれらの疾患に罹患するかもしれない特定の状況と関連しなければ、心気障害に分類されるべきである。疾患に対する確信が妄想的な強さに達すれば、診断は妄想性障害である。他者には客観的に気づかれない、身体の特定の一部（しばしば顔面）あるいは複数の部位に異常あるいは醜形があると確信している患者は、確信の強度と持続に応じて、心気障害か妄想性障害に分類すべきである。</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Q3.5 </w:t>
      </w:r>
      <w:r>
        <w:rPr>
          <w:u w:val="single"/>
          <w:b w:val="on"/>
        </w:rPr>
        <w:t xml:space="preserve">D4 他の恐怖症性不安障害</w:t>
      </w:r>
      <w:r>
        <w:rPr/>
        <w:t xml:space="preserve">
（診断ガイドラインの提供なし）</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Q3.6 </w:t>
      </w:r>
      <w:r>
        <w:rPr>
          <w:u w:val="single"/>
          <w:b w:val="on"/>
        </w:rPr>
        <w:t xml:space="preserve">D5 恐怖症性不安障害、特定不能のもの</w:t>
      </w:r>
      <w:r>
        <w:rPr/>
        <w:t xml:space="preserve">
（診断ガイドラインの提供なし）</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Q3.7 </w:t>
      </w:r>
      <w:r>
        <w:rPr>
          <w:u w:val="single"/>
          <w:b w:val="on"/>
        </w:rPr>
        <w:t xml:space="preserve">D6 パニック障害（エピソード［挿間］性発作性不安）</w:t>
      </w:r>
      <w:r>
        <w:rPr/>
        <w:t xml:space="preserve">
本質的な病像は、いかなる特別な状況あるいは環境的背景にも限定されず、したがって予知できない、反復性の重篤な不安（パニック）発作である。他の不安障害と同様に、主要症状は患者ごとに異なるが、動悸、胸痛、窒息感、めまいおよび非現実感（離人感あるいは現実感喪失）の突発が共通している。そこでほとんど必ず、死、自制心の喪失あるいは発狂への二次的な恐怖が存在する。時に長引くことはあるが、個々の発作は通常数分間しか続かない。発作の頻度と障害の経過はいずれもかなりさまざまである。パニック発作におそわれた患者は、恐怖と自律神経症状が次第に高まっていくのを体験し、その結果、どこにいようと、通常は急いでその場から立ち去る。これがバスや雑踏などの特定の状況で起こると、その後患者はそのような状況を避けるようになることがある。同様に、頻回に起こる予見不能なパニック発作は、一人になることや公衆の場に赴くことへの恐れを生み出す。また発作が起こるのではないかという持続的な恐れが、しばしばパニック発作の後に生じる。
</w:t>
      </w:r>
      <w:r>
        <w:rPr>
          <w:b w:val="on"/>
          <w:i w:val="on"/>
        </w:rPr>
        <w:t xml:space="preserve">診断ガイドライン</w:t>
      </w:r>
      <w:r>
        <w:rPr/>
        <w:t xml:space="preserve">
この分類では、一定の恐怖症的状況で起こるパニック発作は、恐怖症の重篤さの表現とみなされ、診断的優先権は後者に与えるべきである。パニック障害それ自体は、他のいかなる恐怖症も存在しない場合にのみ診断すべきである。確定診断のためには、自律神経性不安の重篤な発作が、ほぼ1カ月の間に数回起きていなければならない：
(a)　客観的危険が存在しない環境において起きる。
(b)　既知の、あるいは予見できる状況に限定されない。
(c)　発作と発作の間は、不安症状は比較的欠いている（しかし、予期不安は通常認められる）。
</w:t>
      </w:r>
      <w:r>
        <w:rPr>
          <w:b w:val="on"/>
          <w:i w:val="on"/>
        </w:rPr>
        <w:t xml:space="preserve">鑑別診断</w:t>
      </w:r>
      <w:r>
        <w:rPr/>
        <w:t xml:space="preserve">
すでに指摘したように、パニック障害は、確定した恐怖症性障害の部分症状として起きるパニック発作から区別されなければならない。パニック発作は、とりわけ男性において、うつ病性障害から二次的に生じることがあり、うつ病性障害の診断基準が同時に満たされるならば、パニック障害を主診断とすべきではない。</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Q3.8 </w:t>
      </w:r>
      <w:r>
        <w:rPr>
          <w:u w:val="single"/>
          <w:b w:val="on"/>
        </w:rPr>
        <w:t xml:space="preserve">D7 全般性不安障害</w:t>
      </w:r>
      <w:r>
        <w:rPr/>
        <w:t xml:space="preserve">
本質的な病像は全般的かつ持続的であるが、きわめて優勢であっても、いかなる特殊な周囲の状況にも限定されない（すなわち、「自由に浮動する」）不安である。他の不安障害と同様に、主要症状はきわめてさまざまであるが、たえずいらいらしている、振戦、筋緊張、発汗、頭のふらつき、動悸、めまいと心窩部の不快などの訴えがよく認められる。患者か身内がすぐにでも病気になるのではないか、あるいは事故にあうのではないかという恐怖がさまざまな他の心配事や不吉な予感とともに、しばしば口にされる。この障害は女性により多く、しばしば慢性の環境的ストレスと関連している。その経過はさまざまであるが、動揺し、慢性化する傾向を示す。
</w:t>
      </w:r>
      <w:r>
        <w:rPr>
          <w:b w:val="on"/>
          <w:i w:val="on"/>
        </w:rPr>
        <w:t xml:space="preserve">診断ガイドライン</w:t>
      </w:r>
      <w:r>
        <w:rPr/>
        <w:t xml:space="preserve">
患者は、少なくとも数週、通常は数カ月、連続してほとんど毎日、不安の一次症状を示さなければならない。それらの症状は通常、以下の要素を含んでいなければならない。
(a) 心配（将来の不幸に関する気がかり、「いらいら感」、集中困難など）
(b) 運動性緊張（そわそわした落着きのなさ、筋緊張性頭痛、振戦、身震い、くつろげないこと）
(c) 自律神経性過活動（頭のふらつき、発汗、頻脈あるいは呼吸促迫、心窩部不快、めまい、口渇など）
小児では頻回に安心させる必要があったり、繰り返し身体的訴えをすることがあるかもしれない。
他の症状、とりわけ抑うつが一過性に（一度につき2、3日間）出現しても、主診断として全般性不安障害を除外することにはならないが、患者はうつ病エピソード、恐怖症性不安障害、パニック障害、あるいは強迫性障害の診断基準を完全に満たしてはならない。</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Q3.9 </w:t>
      </w:r>
      <w:r>
        <w:rPr>
          <w:u w:val="single"/>
          <w:b w:val="on"/>
        </w:rPr>
        <w:t xml:space="preserve">D8 混合性不安抑うつ障害</w:t>
      </w:r>
      <w:r>
        <w:rPr/>
        <w:t xml:space="preserve">
このカテゴリーは、不安症状と抑うつ症状がともに存在するが、どちらのタイプの症状も別々に診断することを正当化するほど重症でないときに用いるべきである。重篤な不安が軽い抑うつと同時に認められる場合は、不安あるいは恐怖症性障害の中の、これとは別のカテゴリーが用いられるべきである。抑うつ症状と不安症状の両方が存在し、かつ別個の診断を正当化するほど重篤であるならば、両障害を記録すべきで、このカテゴリーを用いるべきではない。記録する際の実用的な理由から、ただ1つの診断しか許されないならば、抑うつの診断を優先すべきである。いくつかの自律神経症状（振戦、動悸、口渇、胃の激しい動きなど）は、たとえ間歇的にせよ必ず存在する。単に心配や過度の気づかいが自律神経症状なしに存在するならば、このカテゴリーを使用するべきではない。この障害の基準を満たす症状が著しい生活文化やストレスとなる生活上の出来事と密接に関連して出現するならば、「適応障害」のカテゴリーを用いるべきである。
比較的軽い症状がこのように混合している患者は、プライマリケアでしばしば認められるが、もっと多くの患者が住民一般の中に存在し、医学的または精神科的注意を引くにいたっていない。</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Q3.10 </w:t>
      </w:r>
      <w:r>
        <w:rPr>
          <w:u w:val="single"/>
          <w:b w:val="on"/>
        </w:rPr>
        <w:t xml:space="preserve">D9 他の混合性不安障害</w:t>
      </w:r>
      <w:r>
        <w:rPr/>
        <w:t xml:space="preserve">
このカテゴリーは、全般性不安障害の基準を満たし、かつ神経症性障害、ストレス関連障害および身体表現性障害の他の障害の主要な特徴（しばしば短期間しか続かないが）をもつが、その基準を完全には満たさないものに対して使用すべきである。他の障害の最も一般的な例は、強迫性障害、解離性障害、身体化障害、鑑別不能型身体表現性障害、心気障害である。もしこの障害の基準を完全に満たす症状が、著しい生活変化あるいはストレスの強い生活上の出来事に密接な関連をもって生じるならば、「適応障害」のカテゴリーを用いるべきである。</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Q3.11 </w:t>
      </w:r>
      <w:r>
        <w:rPr>
          <w:u w:val="single"/>
          <w:b w:val="on"/>
        </w:rPr>
        <w:t xml:space="preserve">D10 他の特定の不安障害</w:t>
      </w:r>
      <w:r>
        <w:rPr/>
        <w:t xml:space="preserve">
（診断ガイドラインの提供なし）</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Q3.12 </w:t>
      </w:r>
      <w:r>
        <w:rPr>
          <w:u w:val="single"/>
          <w:b w:val="on"/>
        </w:rPr>
        <w:t xml:space="preserve">D11 不安障害、特定不能のもの</w:t>
      </w:r>
      <w:r>
        <w:rPr/>
        <w:t xml:space="preserve">
（診断ガイドラインの提供なし）</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Q3.13 </w:t>
      </w:r>
      <w:r>
        <w:rPr>
          <w:b w:val="on"/>
        </w:rPr>
        <w:t xml:space="preserve">小児期に特異的に発症する情緒障害</w:t>
      </w:r>
      <w:r>
        <w:rPr/>
        <w:t xml:space="preserve">
小児精神医学では伝統的に、小児期と青年期に特異的に発症する情緒障害を成人型の神経症性障害から区別してきた。この区別の根拠として、主に以下の4点があげられてきた。第一は、情緒障害の小児の大多数が正常な成人になることが、諸研究で一致して示されていること。すなわち神経症性障害を成人になって示すものは少数である。逆に、成人の神経症性障害の多くは小児期にはっきりとした精神病理学的前徴を示さず、成人になってから発症していると思われること。したがって、これら2つの年齢期における情緒障害の間には、かなりの不連続性が認められること。第二は、小児期の情緒障害の多くは、それ自体質的に異常な現象というよりは、むしろ正常な発達傾向が誇張されたものであること。第三は、第四のことと関連するが、小児における心理機制は成人の神経症のそれとは同じではないかもしれないという理論的仮説が、情緒障害についてしばしば提出されてきたこと。第四は、小児の情緒障害は、たとえば恐怖症性障害や強迫性障害のような、特定のものと考えられている障害単位にはっきりとは区別できないこと。
　第三の点は経験的妥当性が不十分であり、疫学的データから第四点が正しいとすれば、（小児と成人の両方でよくみられる未分化な情緒障害に関して）程度の差だけであることを示唆する。したがって、第二の点（すなわち、適切に発達しているかどうか）が、小児期に特異的に発症する情緒障害と神経症性障害の違いを決める際に、診断の鍵となる症状として使用される。この特徴の妥当性は確実ではないが、適切に発達している小児期での情緒障害は、より予後がよいといういくつかの経験的証拠がある。
</w:t>
      </w:r>
      <w:r>
        <w:rPr>
          <w:u w:val="single"/>
          <w:b w:val="on"/>
        </w:rPr>
        <w:t xml:space="preserve">G1　小児期の分離不安障害</w:t>
      </w:r>
      <w:r>
        <w:rPr/>
        <w:t xml:space="preserve">
歩きはじめの子どもや就学前の子どもが、愛着をもっている人から実際に別れたり、その恐れがあったりすることに対して、ある程度の不安を示すのは正常である。分離不安障害は、分離への恐れが不安の中心を構成し、幼児期に生じた場合のみ診断されるべきである。これは、程度が統計的にみて異常なほど重く（通常の年齢期を超えて異常に続くことも含める）、かなりの社会的機能の問題を伴うとき正常の分離不安と鑑別される。さらに、診断にはパーソナリティの機能発達の全般的な障害がないことが必要である。発達的に相応しない年齢（たとえば青年期）に起こった分離不安は、発達的に相応する分離不安が異常に持続した場合でない限り、ここにコードすべきでない。
</w:t>
      </w:r>
      <w:r>
        <w:rPr>
          <w:b w:val="on"/>
          <w:i w:val="on"/>
        </w:rPr>
        <w:t xml:space="preserve">診断ガイドライン</w:t>
      </w:r>
      <w:r>
        <w:rPr/>
        <w:t xml:space="preserve">
診断の鍵となるのは、愛着の対象（通常両親あるいは他の家族成員）から別れることを中心とした過度の不安であり、さまざまな状況に関する全般的な不安の単なる一部分ではない。この不安は次のような形をとりうる。
(a) 強く愛着をもっている人に災難が降りかかるという非現実的な、現実離れした心配に心を奪われる。あるいは彼らが去って戻らないだろうという恐れ。
(b) 迷子、誘拐、入院、あるいは殺されるという災難によって、強く愛着をもっている人から引き離されてしまうという非現実的な心配に心を奪われること。
(c) 分離の恐れのために、（学校での出来事をおそれるというような他の理由からではなく）登校を嫌がり、あるいは拒否し続けること。
(d) 強く愛着をもっている人が近くか隣にいなければ、眠るのを嫌がり、あるいは拒否し続けること。
(e) 一人で家にいること、あるいは強く愛着をもっている人なしで家にいることへの持続的で度の過ぎた恐れ。
(f) 分離に関する悪夢を繰り返す。
(g) 身体症状（悪心、胃痛、頭痛、嘔吐などの）が、強く愛着をもっている人からの分離を伴う状況の際に繰り返し起こること。たとえば家を離れて学校に行く場合。
(h) 強く愛着をもっている人からの分離を予想したとき、その最中、あるいはその直後に、過度の悲嘆を繰り返すこと（不安、泣くこと、かんしゃく、みじめさ、無感情、あるいは社会的引きこもりとして現れる）。
分離を伴う状況の多くはまた、他の潜在的なストレスや不安の原因を含んでいる。この診断では、不安を生み出すさまざまな状況に共通する要素が、強く愛着をもっている人からの分離という事情であることを示さなければならない。これは最もふつうには、おそらく登校拒否（あるいは「恐怖症」）と関連して現れる。登校拒否はしばしば分離不安の現れだが、時には（とくに青年期に）そうでないことがある。青年期に登校拒否がはじめて起きた場合は、最初に分離不安が作用しており、そしてその不安が最初に就学以前から明らかに異常であった場合を除いて、ここに分類すべきでない。</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Q3.14 </w:t>
      </w:r>
      <w:r>
        <w:rPr>
          <w:u w:val="single"/>
          <w:b w:val="on"/>
        </w:rPr>
        <w:t xml:space="preserve">G2 小児期の恐怖症性不安障害</w:t>
      </w:r>
      <w:r>
        <w:rPr/>
        <w:t xml:space="preserve">
小児も成人と同じように、広い範囲の事物や状況に対して恐怖をもつことがある。これらの恐怖（あるいは恐怖症）のあるものは心理社会的に正常な発達の一部分ではない。たとえば広場恐怖がその一例としてあげられる。このような恐怖が小児にみられた場合、神経症性障害、ストレス関連障害および身体表現性障害の該当するカテゴリーに分類すべきである。しかしながら、ある恐怖は著しく発達段階に特異的であり、大多数の小児に（ある程度は）現れる。たとえば就学前の一時期における動物恐怖がそれである。
</w:t>
      </w:r>
      <w:r>
        <w:rPr>
          <w:b w:val="on"/>
          <w:i w:val="on"/>
        </w:rPr>
        <w:t xml:space="preserve">診断ガイドライン</w:t>
      </w:r>
      <w:r>
        <w:rPr/>
        <w:t xml:space="preserve">
このカテゴリーは発達段階に特異的な恐怖であって、小児期に特異的に発症する情緒障害のすべての障害に当てはまる以下の付加的な診断基準を満たす場合にのみ用いるべきである。
(a) 発症は相応する発達時期にあること。
(b) 不安の程度が臨床的に異常であること。
(c) 不安が全般的な障害の一部ではないこと。</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Q3.15 </w:t>
      </w:r>
      <w:r>
        <w:rPr>
          <w:u w:val="single"/>
          <w:b w:val="on"/>
        </w:rPr>
        <w:t xml:space="preserve">G3 小児期の社会［社交］不安障害</w:t>
      </w:r>
      <w:r>
        <w:rPr/>
        <w:t xml:space="preserve">
</w:t>
      </w:r>
      <w:r>
        <w:rPr/>
        <w:br/>
      </w:r>
      <w:r>
        <w:rPr/>
        <w:t xml:space="preserve"> 
人見知りは0歳後半の子どもでは正常な現象であり、幼児期では新しい、未知の、社会的に脅かされるような状況に出会った際、ある程度の社会的気がかりや不安をもつことは正常である。このカテゴリーはそのため、6歳までに起こった障害であり、その程度もふつうでなく、社会的機能の問題を伴い、より全般的な情緒障害の一部でないものにのみ用いるべきである。
</w:t>
      </w:r>
      <w:r>
        <w:rPr/>
        <w:br/>
      </w:r>
      <w:r>
        <w:rPr/>
        <w:t xml:space="preserve"> 
</w:t>
      </w:r>
      <w:r>
        <w:rPr>
          <w:b w:val="on"/>
          <w:i w:val="on"/>
        </w:rPr>
        <w:t xml:space="preserve">診断ガイドライン</w:t>
      </w:r>
      <w:r>
        <w:rPr/>
        <w:t xml:space="preserve">
この障害の子どもは、見知らぬ人に対して持続的あるいは反復的な恐怖および/または回避を示す。このような恐怖は主として大人や友人たちに対して、あるいはそのいずれに対しても起こりうる。この恐怖は両親や他の親しい人々に対して、選択的に正常な程度の愛着を伴っている。この社会的出会いの回避ないし恐怖は、子供の年齢にとっての正常範囲を超えており、臨床的に重大な社会的機能の問題を伴っている。</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Q3.16 </w:t>
      </w:r>
      <w:r>
        <w:rPr>
          <w:b w:val="on"/>
        </w:rPr>
        <w:t xml:space="preserve">小児期および青年期に特異的に発症する社会的機能の障害</w:t>
      </w:r>
      <w:r>
        <w:rPr/>
        <w:t xml:space="preserve">
この一群の障害はいくぶん異種な群であり、発達期に始まる社会的機能の異常という共通点はあるが、しかし（広汎性発達障害とは異なって）すべての機能領域にわたる、明らかに素質的な社会的無能力あるいは欠陥によって一次的に特徴づけられるものではない。深刻な環境のゆがみや欠乏が共通しており、多くの例でそれが病因として決定的な役割を演じていると考えられる。明らかな性差はない。この社会的機能の障害群が存在することは広く認められているが、確実な診断基準はなく、また最もふさわしい下位分類や分類に関しても異論がある。
</w:t>
      </w:r>
      <w:r>
        <w:rPr>
          <w:u w:val="single"/>
          <w:b w:val="on"/>
        </w:rPr>
        <w:t xml:space="preserve">H1 選択性緘黙</w:t>
      </w:r>
      <w:r>
        <w:rPr/>
        <w:t xml:space="preserve">
ある状況では言語能力があることが実証されるが、他の（限られた）状況では話せないという、会話が著しく情緒的に決定され選択されることで特徴づけられる病態である。この障害は幼児期に最初に出現することがきわめて多い。男女ともほぼ同じ頻度で出現し、緘黙は、社会的不安、引きこもり、敏感さ、あるいは抵抗を含む際立った性格特徴と結びついているのがふつうである。典型的には家庭や親しい友人とは話し、学校や知らない人とは沈黙している。しかし、他のパターン（逆の場合も含む）も起こりうる。
</w:t>
      </w:r>
      <w:r>
        <w:rPr>
          <w:b w:val="on"/>
          <w:i w:val="on"/>
        </w:rPr>
        <w:t xml:space="preserve">診断ガイドライン</w:t>
      </w:r>
      <w:r>
        <w:rPr/>
        <w:t xml:space="preserve">
診断の前提となるのは、以下の3つのことである。
(a) 正常あるいはほぼ正常な言語理解能力の水準。
(b) 社会的コミュニケーションに十分な表出性言語能力の水準。
(c) ある状況において正常あるいはほぼ正常に話すことができることが明らかなこと。
しかしながら選択性緘黙の小児のうち、言語発達の遅れか発音の障害の既往をもつものが少数ある。診断は、もし有効なコミュニケーションにとって適切な言語をもちながら、ある状況では流暢に話すが異なった状況では緘黙あるいはほとんどそれに近い、というような社会的背景に応じた言語使用の大きな不釣合がみられるならば、この問題があるということになり、そのことでくだされる。また、ある社会的状況では話せないが、他の状況ではそうではない。診断には一定時間持続して話せないこと、話せる状況と話せない状況に関して一貫性があって予想できることが必要である。
大部分の症例で他の社会的情緒障害が認められるが、しかし診断に必要な特徴の一部とはならない。このような障害は一貫したパターンで続くわけではないが、異常な気質特徴（とくに社会的過敏性、社会的不安、社会的引きこもり）はふつうにみられ、反抗的な行動も起こる。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Q3.17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BlockEndLabel"/>
      </w:pPr>
      <w:r>
        <w:t>End of Block: ICD-10 (B) Diagnostic Guidelines</w:t>
      </w:r>
    </w:p>
  </w:body>
  <w:body>
    <w:p>
      <w:pPr>
        <w:pStyle w:val="BlockSeparator"/>
      </w:pPr>
    </w:p>
  </w:body>
  <w:body>
    <w:p>
      <w:pPr>
        <w:pStyle w:val="BlockStartLabel"/>
      </w:pPr>
      <w:r>
        <w:t>Start of Block: P1 - Introduction</w:t>
      </w:r>
    </w:p>
  </w:body>
  <w:body>
    <w:tbl>
      <w:tblPr>
        <w:tblStyle w:val="QQuestionIconTable"/>
        <w:tblW w:w="0" w:type="auto"/>
        <w:tblLook w:firstRow="true" w:lastRow="true" w:firstCol="true" w:lastCol="true"/>
      </w:tblPr>
      <w:tblGrid/>
    </w:tbl>
    <w:p/>
  </w:body>
  <w:body>
    <w:p>
      <w:pPr>
        <w:keepNext/>
      </w:pPr>
      <w:r>
        <w:rPr/>
        <w:t xml:space="preserve">Q4.1 次に、何かしらの症状を呈していて、評価のために受診している人の症例ビネットが提示されます。本調査で使用される症例は、実際に臨床の場を訪れた、実在する人に基づいています。ビネットに登場する人物は、あなたが臨床の場で通常出会う人々とかなり異なる場合があるかもしれません。それでも、日頃あなたが臨床業務で出会う患者やクライエントに対するのと同じように、症例について検討してください。
ビネットをよく読み、先ほど読んだ診断カテゴリと照らし合わせてください。そして、ビネットに登場する人物に対して最も適切と思われる診断カテゴリはどれか検討してください。なお、ビネット中に記述される人物には、どの障害の診断要件も満たさないものが含まれている可能性があることを念頭においてください。</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Q4.2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BlockEndLabel"/>
      </w:pPr>
      <w:r>
        <w:t>End of Block: P1 - Introduction</w:t>
      </w:r>
    </w:p>
  </w:body>
  <w:body>
    <w:p>
      <w:pPr>
        <w:pStyle w:val="BlockSeparator"/>
      </w:pPr>
    </w:p>
  </w:body>
  <w:body>
    <w:p>
      <w:pPr>
        <w:pStyle w:val="BlockStartLabel"/>
      </w:pPr>
      <w:r>
        <w:t>Start of Block: Vignette 1A</w:t>
      </w:r>
    </w:p>
  </w:body>
  <w:body>
    <w:tbl>
      <w:tblPr>
        <w:tblStyle w:val="QQuestionIconTable"/>
        <w:tblW w:w="0" w:type="auto"/>
        <w:tblLook w:firstRow="true" w:lastRow="true" w:firstCol="true" w:lastCol="true"/>
      </w:tblPr>
      <w:tblGrid/>
    </w:tbl>
    <w:p/>
  </w:body>
  <w:body>
    <w:p>
      <w:pPr>
        <w:keepNext/>
      </w:pPr>
      <w:r>
        <w:rPr/>
        <w:t xml:space="preserve">Q5.1 </w:t>
      </w:r>
      <w:r>
        <w:rPr>
          <w:b w:val="on"/>
        </w:rPr>
        <w:t xml:space="preserve">PK</w:t>
      </w:r>
      <w:r>
        <w:rPr/>
        <w:t xml:space="preserve">
</w:t>
      </w:r>
      <w:r>
        <w:rPr>
          <w:b w:val="on"/>
        </w:rPr>
        <w:t xml:space="preserve">受診の経緯</w:t>
      </w:r>
      <w:r>
        <w:rPr/>
        <w:t xml:space="preserve">
PKは36歳の女性で、夫と7歳と10歳の娘と暮らす公務員である。先週、慢性の腹痛を主訴に胃腸の専門医を受診し、潰瘍と診断された。考えうる潰瘍の原因を特定するため、医師がPKにストレスレベルを尋ねたところ、ここ数年何も異常なことや悪いことが起こったわけではないにもかかわらず、極度に神経質で心配ばかりしている、とPKは答えた。胃腸の専門医は、不安への対処に役立つかもしれないからという理由で、PKに精神保健の専門家を受診するよう勧めた。
</w:t>
      </w:r>
      <w:r>
        <w:rPr>
          <w:b w:val="on"/>
        </w:rPr>
        <w:t xml:space="preserve">受診時の症状</w:t>
      </w:r>
      <w:r>
        <w:rPr/>
        <w:t xml:space="preserve">
精神面についての初回評価で、PKはいつも心配ばかりしていること、また心配が自身の健康を損ねていることを認めた。PKは自分自身を昔から「心配性」だったと表現し、その性格のおかげで家庭内で気配りができたり、職場で細かなところまで気が付くことができたりしたのだと言う。しかし、その心配性な性格はここ数年で「自分自身の手に負えなく」なっており、心配事に圧倒され、疲れ切ってしまうほどひどいと言う。心配事の中身が何なのか尋ねられると、「何だって心配事の種になりうるのです―子どもが病気にならないか、玄関の鍵を閉めたか、仕事の報告書を期限までに書き終えられるか―頭に浮かぶことなら何だって心配の種になります」とPKは語る。その一例に、娘2人が軽い風邪をひいたときのことをPKは話した。PKは風邪がもっと深刻な事態に発展するのを恐れ、二人はおしなべて健康だし子どもは誰しも風邪をひくことがあると頭ではわかっているのに、病院に2人を連れて行った。また、もう一例、PKは夫の同僚とのディナーについても語った。PKの夫はとても社交的な人で、しばしば同僚を自宅の夕食に招くのだが、PKとしてはディナーが惨憺たる結果となり、夫のキャリアに傷がつくのではないかと心配になるので「ディナーは本当にストレスの種」と言う。
PKはベッドに横になると翌日こなさなければいけないことを考えてしまい、全部終えられなかったらどうしようと心配になり、ほとんどの夜はよく眠れない。PKはひどい緊張を感じ、この緊張のせいだと思われる痛みが肩や背中上部にしばしばある。
PKは夫との関係を良好だと表現するが、最近は自身があまりに緊張して常に張りつめた感じなので、夫とよく口論になる。長女は最近、PKに何を話しても「ぜんぶ大袈裟に捉えられてしまう」という理由で、もう何もPKには話さない、と言い出した。PKによれば、昔はうまく聞き流したりやりすごしたりして家族と楽しい時間を持てたのに、この数年はそれが不可能になっている。「私も自分自身の心配性で疲れているけど、家族も同じくらい疲弊しきっている」とPKは言う。
</w:t>
      </w:r>
      <w:r>
        <w:rPr>
          <w:b w:val="on"/>
        </w:rPr>
        <w:t xml:space="preserve">追加の背景情報</w:t>
      </w:r>
      <w:r>
        <w:rPr/>
        <w:t xml:space="preserve">
PKは一人っ子として育った。彼女の両親はPKがとても幼いときに離婚し、母親に引き取られ、母親と母方の祖父母のもとで育った。潰瘍のための制酸剤の他に、医薬品は飲んでいない。お酒を飲むことはほとんどなく―飲んだとしても、ワインをグラス一杯―で、ドラッグの類に手を出したことはない。最近の医学的所見では、潰瘍以外に異常は見つからなかった。</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Q5.2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BlockEndLabel"/>
      </w:pPr>
      <w:r>
        <w:t>End of Block: Vignette 1A</w:t>
      </w:r>
    </w:p>
  </w:body>
  <w:body>
    <w:p>
      <w:pPr>
        <w:pStyle w:val="BlockSeparator"/>
      </w:pPr>
    </w:p>
  </w:body>
  <w:body>
    <w:p>
      <w:pPr>
        <w:pStyle w:val="BlockStartLabel"/>
      </w:pPr>
      <w:r>
        <w:t>Start of Block: Vignette 1B</w:t>
      </w:r>
    </w:p>
  </w:body>
  <w:body>
    <w:tbl>
      <w:tblPr>
        <w:tblStyle w:val="QQuestionIconTable"/>
        <w:tblW w:w="0" w:type="auto"/>
        <w:tblLook w:firstRow="true" w:lastRow="true" w:firstCol="true" w:lastCol="true"/>
      </w:tblPr>
      <w:tblGrid/>
    </w:tbl>
    <w:p/>
  </w:body>
  <w:body>
    <w:p>
      <w:pPr>
        <w:keepNext/>
      </w:pPr>
      <w:r>
        <w:rPr/>
        <w:t xml:space="preserve">Q6.1 </w:t>
      </w:r>
      <w:r>
        <w:rPr>
          <w:b w:val="on"/>
        </w:rPr>
        <w:t xml:space="preserve">TS</w:t>
      </w:r>
      <w:r>
        <w:rPr/>
        <w:t xml:space="preserve">
</w:t>
      </w:r>
      <w:r>
        <w:rPr>
          <w:b w:val="on"/>
        </w:rPr>
        <w:t xml:space="preserve">受診の経緯</w:t>
      </w:r>
      <w:r>
        <w:rPr/>
        <w:t xml:space="preserve">
TSは44歳の女性弁護士で、３人の就学中の子どもがいる。「キャリアと家族のバランスを健全に保つアドバイス」を求めて、心理士に面接を申し込んだ。
</w:t>
      </w:r>
      <w:r>
        <w:rPr>
          <w:b w:val="on"/>
        </w:rPr>
        <w:t xml:space="preserve">受診時の症状</w:t>
      </w:r>
      <w:r>
        <w:rPr/>
        <w:t xml:space="preserve">
初回の面接で、TSは数年前に自身の働く法律事務所で昇進して以来、折にふれて「かなりストレスを感じる」ことがあると言う。TSは昇進を受けたこと自体は嬉しかったが、それに付随して大幅に増えた責任に圧倒された。仕事を高い基準で遂行し、すべて片づけることができるかどうか、「とても心配」だとTSは語る。また、自分自身を「何でも自分で把握・管理できていないと耐えられない性格」で、とても細かなところまで気になると表現するが、その性格のおかげで期限を守ったり、質の高い仕事をしたりできてきたのだと言う。しかし最近では、自らのストレスレベルのせいで、仕事に集中できなかったり、家族に負担をかけているのではないかと心配になったりすると語る。TSによると、職場での評価は継続してとても良好なままだが、夫と過ごす時間は少なくなり、仕事をこなしながら子どもの宿題の面倒を同時にみるなど、複数のことを並行してこなさなければいけなくなっている。
面接中、TSは時に強い緊張の高まりを感じることはあるが、「身体的な病気」を患うほどに心配をしたことはないと言う。緊張について尋ねられると、「身体の緊張というよりは、気持ちの面での緊張である 」と説明した。睡眠に困難はなく、「一日が終わると、あまりに疲れているのでベッド以外のことは考えられない」と言う。こなさなければいけないことを考えて「耐えがたく」なると、「深呼吸して乗り切ろう」と自分に言い聞かせ、たいていはこの方法で落ち着くことができるのだと言う。週末には仕事をせず、なるべく家族との時間を過ごそうと心がけているが、この数年、それも難しくなってきている。
仕事の量や不安は多いが、自分はいろいろと「おしなべてよくやっている」と語り、夫の手助けを以前よりも多く要するようにはなったが、仕事もきちんとできているし家のことも何とかできている、と話す。TSは夫との絆を「とても強い」と述べ、夫はとてもよく支えてくれていると言う。しかし一方、現在のポジションに就いて以来、夫をほったらかしにしてしまっていることについて悪く思っている。さらに、「自分のためだけの」時間を十分に持てないことについても不満がある。たとえば、以前には定期的に運動していたのだが、昇進してからは運動に割く時間がぐんと減った。現在のスケジュールがこのまま続けば、生活のバランスをうまくとったり、仕事関連の心配を減らしたりするのに「役に立つスキル」を身につけない限り、そのうち自分は疲れ果ててしまうだろうと不安に感じている。
</w:t>
      </w:r>
      <w:r>
        <w:rPr>
          <w:b w:val="on"/>
        </w:rPr>
        <w:t xml:space="preserve">追加の背景情報</w:t>
      </w:r>
      <w:r>
        <w:rPr/>
        <w:t xml:space="preserve">
TSは4人きょうだいの一番上として生まれた。母親は美術の教師で、父親は判事であり、父親のことを「とても頭がよくて野心家」と表現する。夜に夫とワインをグラス１杯飲むが、それ以外の物質使用歴はない。最近受けた血液検査を含む定期身体検査では、異常は見つからなかった。</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Q6.2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BlockEndLabel"/>
      </w:pPr>
      <w:r>
        <w:t>End of Block: Vignette 1B</w:t>
      </w:r>
    </w:p>
  </w:body>
  <w:body>
    <w:p>
      <w:pPr>
        <w:pStyle w:val="BlockSeparator"/>
      </w:pPr>
    </w:p>
  </w:body>
  <w:body>
    <w:p>
      <w:pPr>
        <w:pStyle w:val="BlockStartLabel"/>
      </w:pPr>
      <w:r>
        <w:t>Start of Block: Vignette 2</w:t>
      </w:r>
    </w:p>
  </w:body>
  <w:body>
    <w:tbl>
      <w:tblPr>
        <w:tblStyle w:val="QQuestionIconTable"/>
        <w:tblW w:w="0" w:type="auto"/>
        <w:tblLook w:firstRow="true" w:lastRow="true" w:firstCol="true" w:lastCol="true"/>
      </w:tblPr>
      <w:tblGrid/>
    </w:tbl>
    <w:p/>
  </w:body>
  <w:body>
    <w:p>
      <w:pPr>
        <w:keepNext/>
      </w:pPr>
      <w:r>
        <w:rPr/>
        <w:t xml:space="preserve">Q7.1 </w:t>
      </w:r>
      <w:r>
        <w:rPr>
          <w:b w:val="on"/>
        </w:rPr>
        <w:t xml:space="preserve">MT</w:t>
      </w:r>
      <w:r>
        <w:rPr/>
        <w:t xml:space="preserve">
</w:t>
      </w:r>
      <w:r>
        <w:rPr>
          <w:b w:val="on"/>
        </w:rPr>
        <w:t xml:space="preserve">受診の経緯</w:t>
      </w:r>
      <w:r>
        <w:rPr/>
        <w:t xml:space="preserve">
MTは23歳の女性で、一人暮らしをしながら大学院に通っている。大学併設の大学病院の救急医に勧められて、精神医学的評価のために受診した。同救急センターに、MTはこの2カ月で2回訪れており、精神科医の受診を勧められたのは受診2回目のときである。院内の記録によれば、受診時の訴えは2回とも同じで、重度の胸痛、めまい、腕および脚のしびれ感があり、本人は心臓発作が起こったと思い込んだとのことであった。
</w:t>
      </w:r>
      <w:r>
        <w:rPr>
          <w:b w:val="on"/>
        </w:rPr>
        <w:t xml:space="preserve">受診時の症状</w:t>
      </w:r>
      <w:r>
        <w:rPr/>
        <w:t xml:space="preserve">
精神科医との面接時、MTは最近大きな生活上の変化があったと話し、４カ月前に付き合っていた男性と別れ、大学院進学のため今の町に引っ越してきたことを挙げた。しかし、「極度に恐ろしくて死につつあるような感覚」のエピソードは、彼氏との別れと引っ越しのさらに9カ月前に始まったと言う。最初に起きたのは、父親と散歩をしているときで、突然「特に理由もないのに」不安と恐怖がこみあげてきた。その感覚はその数分後さらに悪化し、めまいがし始めて呼吸が苦しくなってきた。さらに、心拍数が上がり指先にしびれを感じ、胸が苦しくなった。MTは心臓発作で自分は死にかけているのだと思い、父親は最寄りの救急病院まで急いで彼女を連れて行った。病院で30分ほどすると、「再び落ち着きを取り戻した」が、自分に起きたことにショックを受けた。検査の結果、MTの健康状態は良好で、症状を引き起こすような病因は、循環器系の異常を含め、何も見つからなかった。
それ以来、突然「世界の終わりがすぐそこまで来ているかのような」強烈な不安感を覚え、前回と同じ生理的反応を伴う同様のエピソードを複数回体験した。エピソードの誘因となるような出来事はMTには考え付かなかった。エピソードが起きるのは、たいてい散歩しているときか、勉強しているときである。エピソードが起こったときを振り返ると、特に何かこれといったテーマについて考えていたわけではない。エピソードがまた起きるのが不安で仕方なく、学業に集中するのが大変難しくなっている。
引っ越しについては、引っ越した後でエピソードが起きたら家族も親しい友人も近くにいてくれないので、次にまたエピソードが起きるのが余計に怖くなった、とMTは語る。そういうわけで、引っ越してから最初にエピソードが起きたときには、大学病院を受診した。「自分は死んでしまうんだと思って、他にどうしたらいいかわからなかった」とMTは言う。最近大学病院の救急センターを受診した際、彼女の担当医が過去にもMTが受診したことがあるのに気づき、MTの心臓には何の問題もないので精神科医を受診するように勧めた。エピソードが起こることへの不安で気持ちの面で疲弊しきっているのに加え、救急センターの受診でかさんでいく医療費のせいで大学の授業料を払えないところまできてしまっているので、MTは精神科医の受診を決めたとのことである。
</w:t>
      </w:r>
      <w:r>
        <w:rPr>
          <w:b w:val="on"/>
        </w:rPr>
        <w:t xml:space="preserve">追加の背景情報</w:t>
      </w:r>
      <w:r>
        <w:rPr/>
        <w:t xml:space="preserve">
MTによれば、お酒は週末に友人たちと２、３杯飲む程度であり、喫煙を含め他の物質の使用歴はない。学業面ではよくやっているが、エピソードが今後も続けば、大学院をやめて実家に戻らねばならないだろうと考えている。「とはいっても、エピソードのせいで死んでしまわなければの話だけど」とMTは付け加えた。</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Q7.2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BlockEndLabel"/>
      </w:pPr>
      <w:r>
        <w:t>End of Block: Vignette 2</w:t>
      </w:r>
    </w:p>
  </w:body>
  <w:body>
    <w:p>
      <w:pPr>
        <w:pStyle w:val="BlockSeparator"/>
      </w:pPr>
    </w:p>
  </w:body>
  <w:body>
    <w:p>
      <w:pPr>
        <w:pStyle w:val="BlockStartLabel"/>
      </w:pPr>
      <w:r>
        <w:t>Start of Block: Vignette 3A</w:t>
      </w:r>
    </w:p>
  </w:body>
  <w:body>
    <w:tbl>
      <w:tblPr>
        <w:tblStyle w:val="QQuestionIconTable"/>
        <w:tblW w:w="0" w:type="auto"/>
        <w:tblLook w:firstRow="true" w:lastRow="true" w:firstCol="true" w:lastCol="true"/>
      </w:tblPr>
      <w:tblGrid/>
    </w:tbl>
    <w:p/>
  </w:body>
  <w:body>
    <w:p>
      <w:pPr>
        <w:keepNext/>
      </w:pPr>
      <w:r>
        <w:rPr/>
        <w:t xml:space="preserve">Q8.1 </w:t>
      </w:r>
      <w:r>
        <w:rPr>
          <w:b w:val="on"/>
        </w:rPr>
        <w:t xml:space="preserve">PF</w:t>
      </w:r>
      <w:r>
        <w:rPr/>
        <w:t xml:space="preserve">
</w:t>
      </w:r>
      <w:r>
        <w:rPr>
          <w:b w:val="on"/>
        </w:rPr>
        <w:t xml:space="preserve">受診の経緯</w:t>
      </w:r>
      <w:r>
        <w:rPr/>
        <w:t xml:space="preserve">
PFは53歳の未婚男性で、精神科医による診察を求めて地元のメンタルヘルスクリニックを受診した。PFは現在無職で弟と住んでおり、受診の際には弟が同伴した。PFの主訴である一人で外出することに対するどうしようもない恐怖は、この6カ月間でさらに悪化し、これをみかねた弟がPFに受診を強く勧めた。
</w:t>
      </w:r>
      <w:r>
        <w:rPr>
          <w:b w:val="on"/>
        </w:rPr>
        <w:t xml:space="preserve">受診時の症状</w:t>
      </w:r>
      <w:r>
        <w:rPr/>
        <w:t xml:space="preserve">
PFは、だいぶ昔から、映画館や市場などの人ごみや、公共交通機関に、苦手意識と不安感を持っていた。1年前、仕事から帰る途中のバスの中で、他に大勢いる乗客に不安と緊張感を覚え、バス停とバス停の間であるにもかかわらず、降車させてくれるようバスの運転手に拝み倒して降ろしてもらった。その後も動揺はおさまらず、弟に電話して迎えに来てもらった。「みんなに白い目でみられ、頭のおかしいやつに違いないと思われた」この出来事は、彼にとってひどく屈辱的であった。それ以降、PFは公共交通機関の利用をやめた。
６カ月前まで、PFは地元の企業でコンピュータ技師として働いていた。その当時、仕事の関係で大きな会議のために別の町まで出張に行くことが決まっていた。彼は弟に一緒に来てもらうよう説得を試みたが、弟にも自分の仕事があって抜けるわけにはいかなかった。PFは出張の何日も前から不安でたまらなくなった。人でいっぱいの会議場に閉じ込められ、出口もなく助けも呼べない状況に陥ることを考えると恐怖を感じた。PFは会議に出ず、仕事に行くこと自体をやめてしまい、最終的には解雇された。それ以来、PFは職に就いていない。
この数カ月間、PFの行動や活動の範囲はどんどん狭まってきている。PF自身いわく、人ごみに近づかない限り、家の近所なら一人でも外出できると言うのだが、PFの弟はこれに異論がある。PFの弟によれば、PFが家を出られるのは自分がPFに同伴するときだけで、それでもかなりの努力を要する。人ごみやよく知らない場所に行くことへの恐怖について尋ねられると、PFはこう答えた。「人が多すぎたり出口がわからなかったりして、外に出られなかったらどうしたらいいんです？閉じ込められてしまうんですよ、まるでネズミみたいに」
バスでのエピソード中や、人の多い場所にいることで不安になったときに体験した身体の感覚について、より詳細にPFに質問したところ、心拍数の上昇、発汗、息切れなどの症状は、一切感じたことがないとのことだった。
</w:t>
      </w:r>
      <w:r>
        <w:rPr>
          <w:b w:val="on"/>
        </w:rPr>
        <w:t xml:space="preserve">追加の背景情報</w:t>
      </w:r>
      <w:r>
        <w:rPr/>
        <w:t xml:space="preserve">
PFは煙草もアルコールもほどほどに嗜むが、他の種類のドラッグには手を出したことがない。PFと弟は、幼いころに父親をがんで亡くして以来、母親に育てられた。PFたちの母親は１０年前に亡くなり、その後も二人は同じ家に住み続けている。</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Q8.2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BlockEndLabel"/>
      </w:pPr>
      <w:r>
        <w:t>End of Block: Vignette 3A</w:t>
      </w:r>
    </w:p>
  </w:body>
  <w:body>
    <w:p>
      <w:pPr>
        <w:pStyle w:val="BlockSeparator"/>
      </w:pPr>
    </w:p>
  </w:body>
  <w:body>
    <w:p>
      <w:pPr>
        <w:pStyle w:val="BlockStartLabel"/>
      </w:pPr>
      <w:r>
        <w:t>Start of Block: Vignette 3B</w:t>
      </w:r>
    </w:p>
  </w:body>
  <w:body>
    <w:tbl>
      <w:tblPr>
        <w:tblStyle w:val="QQuestionIconTable"/>
        <w:tblW w:w="0" w:type="auto"/>
        <w:tblLook w:firstRow="true" w:lastRow="true" w:firstCol="true" w:lastCol="true"/>
      </w:tblPr>
      <w:tblGrid/>
    </w:tbl>
    <w:p/>
  </w:body>
  <w:body>
    <w:p>
      <w:pPr>
        <w:keepNext/>
      </w:pPr>
      <w:r>
        <w:rPr/>
        <w:t xml:space="preserve">Q9.1 </w:t>
      </w:r>
      <w:r>
        <w:rPr>
          <w:b w:val="on"/>
        </w:rPr>
        <w:t xml:space="preserve">AM</w:t>
      </w:r>
      <w:r>
        <w:rPr/>
        <w:t xml:space="preserve">
</w:t>
      </w:r>
      <w:r>
        <w:rPr>
          <w:b w:val="on"/>
        </w:rPr>
        <w:t xml:space="preserve">受診の経緯</w:t>
      </w:r>
      <w:r>
        <w:rPr/>
        <w:t xml:space="preserve">
AMは25歳女性のウェブデザイナーである。重度の不安症状のためにこの2カ月間家にこもりきりになっており、それを心配したAMの親友に連れられて地元の地域保健センターを受診した。
</w:t>
      </w:r>
      <w:r>
        <w:rPr>
          <w:b w:val="on"/>
        </w:rPr>
        <w:t xml:space="preserve">受診時の症状</w:t>
      </w:r>
      <w:r>
        <w:rPr/>
        <w:t xml:space="preserve">
AMは、心理士との面接に際し、一緒に来所した友人の同席も許可するよう要求した。友人が近くにいなかったらどうなってしまうのでしょうか、と尋ねると、AMはとたんに落ち着きを失い、顔を赤らめ、「この場所を知らないし、気分が悪くなって外に出なければいけなくなったら彼女だけが頼みの綱なの」と口走った。友人はただちにAMを大丈夫だとなだめ、家にこもってしまうようになった経緯を説明するようAMに促した。AMは落ち着きを取り戻し、バスターミナルやショッピングセンターなど、人の多いところに一人で行くのはいつも気が進まなかった、と話し始めた。
2年前、AMは重要な小包を受け取りに郵便局に行くことがあった。郵便局に着いてみると、「人がたくさんいた」。突然AMは「何か悪いことが起こりそうな」極度の不安を感じた。心拍数が上がり、めまいがして気が遠くなり、吐き気がして過呼吸になった。そのとき、自分はもう死んでしまうのだ、とAMは思った。AMは即座に泣きながら屋外に走り出て、近くに住むいとこに電話をかけて、迎えに来てもらって家まで送ってもらった。家に着いたら気分はよくなったが、この体験はAMを大いに動揺させた。
その後も同様の「ひどいエピソード」は数回起きた。起きたのはたいてい、AMが一人で公共の場に出かけざるを得ないときであった。あの「発作」がまた起きるのではなかろうかと、AMは常に神経質な状態になっていった。約2カ月前に近しい友人の誕生日パーティに招かれたとき、とても人が多いとAMは感じた。恐ろしい感覚があって、郵便局のときに体験したのと同じ身体症状が全部襲ってきた。「あれは今までの中で最悪だった」とAMは回想し、友人たちと一緒にいても安全ではなかったという事実に「うちのめされた」と語った。それ以来、AMは家にいることを好むようになった。家では同様のエピソードが起きたことはなく、大勢の人が訪ねてきたときでさえ、家の中であれば大丈夫であった。家から離れたところで気分が悪くなったりめまいがしたりしたら、誰に助けを求めたらいいのかわからず気絶したり死んだりしてしまうかもしれない、とAMは言う。（発作は）「世界中で最悪の感覚」で、「幸いなことに、仕事は家でできるし食料品も宅配してもらえるから、わざわざ発作が起きるリスクを抱えてまで外に出る理由はない」と言う。「どこにも行かなくても何の問題もない」とAMは言うが、実際には対面でのインタビューを要する仕事の機会をいくつかこれまでに失っており、経済的に困窮しつつあることをAMは認めた。
</w:t>
      </w:r>
      <w:r>
        <w:rPr>
          <w:b w:val="on"/>
        </w:rPr>
        <w:t xml:space="preserve">追加の背景情報</w:t>
      </w:r>
      <w:r>
        <w:rPr/>
        <w:t xml:space="preserve">
AMは独身で、真剣に付き合っていた人とは１年前に別れた。煙草やドラッグの類の使用はなく、週に何回かアルコールを飲む程度である。最近受けた身体検査では、健康状態は良好であるとの結果であった。</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Q9.2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BlockEndLabel"/>
      </w:pPr>
      <w:r>
        <w:t>End of Block: Vignette 3B</w:t>
      </w:r>
    </w:p>
  </w:body>
  <w:body>
    <w:p>
      <w:pPr>
        <w:pStyle w:val="BlockSeparator"/>
      </w:pPr>
    </w:p>
  </w:body>
  <w:body>
    <w:p>
      <w:pPr>
        <w:pStyle w:val="BlockStartLabel"/>
      </w:pPr>
      <w:r>
        <w:t>Start of Block: Vignette 4</w:t>
      </w:r>
    </w:p>
  </w:body>
  <w:body>
    <w:tbl>
      <w:tblPr>
        <w:tblStyle w:val="QQuestionIconTable"/>
        <w:tblW w:w="0" w:type="auto"/>
        <w:tblLook w:firstRow="true" w:lastRow="true" w:firstCol="true" w:lastCol="true"/>
      </w:tblPr>
      <w:tblGrid/>
    </w:tbl>
    <w:p/>
  </w:body>
  <w:body>
    <w:p>
      <w:pPr>
        <w:keepNext/>
      </w:pPr>
      <w:r>
        <w:rPr/>
        <w:t xml:space="preserve">Q10.1 </w:t>
      </w:r>
      <w:r>
        <w:rPr>
          <w:b w:val="on"/>
        </w:rPr>
        <w:t xml:space="preserve">MJ</w:t>
      </w:r>
      <w:r>
        <w:rPr/>
        <w:t xml:space="preserve">
</w:t>
      </w:r>
      <w:r>
        <w:rPr>
          <w:b w:val="on"/>
        </w:rPr>
        <w:t xml:space="preserve">受診の経緯</w:t>
      </w:r>
      <w:r>
        <w:rPr/>
        <w:t xml:space="preserve">
MJは19歳の女子大生である。大学に入学して1年目で、大学キャンパス内にあるコーヒーショップでアルバイトをしている。稲妻や雷雨に対する「奇妙で強烈な恐怖に疲弊してしまって」クリニックを自ら受診した。MJによると、稲妻や雷、強風に対して神経質なのは昔からである。しかし、大学入学と同時に、海岸沿いの悪天候が頻発する町に引っ越して以来、この恐怖はこの10カ月間でより強まった。
</w:t>
      </w:r>
      <w:r>
        <w:rPr>
          <w:b w:val="on"/>
        </w:rPr>
        <w:t xml:space="preserve">受診時の経緯</w:t>
      </w:r>
      <w:r>
        <w:rPr/>
        <w:t xml:space="preserve">
MJは協力的かつ積極的な態度で初回面接に臨んだ。彼女は、嵐への強烈な恐怖を何とかするのに「本格的な助けが必要」なのだと言う。本人によると、天気のことがいつも心配で、天気予報を1日に何回もチェックする。風が強すぎるように感じたり、稲妻が走ったり雷が鳴っていたりすると、大学の寮を「どうしても出られない」と言う。そのせいで、講義をこれまで何回か休まざるを得ず、現在、嵐の日にテストを受けられなかったクラス一つは、ほぼ単位を落としかけている。講義を休んだことについて話す間、MJはつらそうで不安な様子で、治療者と視線を合わせようとしなかった。
MJは女子サッカーのチームに高校で所属していた。天気予報を見て何回か試合を休もうとしたことがあったが、それほど悪天候になりそうな場合はどちらにしろ「試合が前もって中止されてしまうので」、結果的にそれほど目立った問題には発展しなかった。天気さえよければ、外に出るのは好きだとMJは言い、実際にランニングもするし、友人との外出を楽しむ。天気が悪い日の外出には友人がしばしば同伴してくれるが、「それでも（悪天候は）怖くて仕方ない」。約１週間前、嵐の最中に火災報知機が作動し、寮の外に出なければいけないことがあった。これはMJにとってひどく苦痛で、外にいる間中（約30分）とても怖い思いをした。約1時間後に自室に戻るとMJは多少落ち着いたが、眠りにつけるまでルームメイトにそばにいてもらう必要があった。MJは、友人たちは自分が嵐を怖がる理由をちゃんとわかっていないし、いつも自分を「子守り」しなければいけないことに苛立ちを感じ始めている人も何人かいるようだ、と語った。こういうことがどれくらいの頻度で起きるのか尋ねると、MJは視線を床に落とした。数秒の後、「怖がるのにもう疲れたの。ただよくなりたい」と答えた。
</w:t>
      </w:r>
      <w:r>
        <w:rPr>
          <w:b w:val="on"/>
        </w:rPr>
        <w:t xml:space="preserve">追加の背景情報</w:t>
      </w:r>
      <w:r>
        <w:rPr/>
        <w:t xml:space="preserve">
MJは３人きょうだいの１番上である。両親は離婚している。悪天候はほとんどない町でMJは育った。自分も知人も含め、大嵐に巻き込まれたり、それでけがをしたりした人は一人もいない。学生健康相談所で最近受けた定期健診では、どこも異常なしとの結果だった。アルコールもドラッグもやらないが、週に何本か「神経を鎮めるために」煙草を吸うことはあるとのことである。</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Q10.2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BlockEndLabel"/>
      </w:pPr>
      <w:r>
        <w:t>End of Block: Vignette 4</w:t>
      </w:r>
    </w:p>
  </w:body>
  <w:body>
    <w:p>
      <w:pPr>
        <w:pStyle w:val="BlockSeparator"/>
      </w:pPr>
    </w:p>
  </w:body>
  <w:body>
    <w:p>
      <w:pPr>
        <w:pStyle w:val="BlockStartLabel"/>
      </w:pPr>
      <w:r>
        <w:t>Start of Block: Vignette 5A</w:t>
      </w:r>
    </w:p>
  </w:body>
  <w:body>
    <w:tbl>
      <w:tblPr>
        <w:tblStyle w:val="QQuestionIconTable"/>
        <w:tblW w:w="0" w:type="auto"/>
        <w:tblLook w:firstRow="true" w:lastRow="true" w:firstCol="true" w:lastCol="true"/>
      </w:tblPr>
      <w:tblGrid/>
    </w:tbl>
    <w:p/>
  </w:body>
  <w:body>
    <w:p>
      <w:pPr>
        <w:keepNext/>
      </w:pPr>
      <w:r>
        <w:rPr/>
        <w:t xml:space="preserve">Q11.1 </w:t>
      </w:r>
      <w:r>
        <w:rPr>
          <w:b w:val="on"/>
        </w:rPr>
        <w:t xml:space="preserve">TM</w:t>
      </w:r>
      <w:r>
        <w:rPr/>
        <w:t xml:space="preserve">
</w:t>
      </w:r>
      <w:r>
        <w:rPr>
          <w:b w:val="on"/>
        </w:rPr>
        <w:t xml:space="preserve">受診の経緯</w:t>
      </w:r>
      <w:r>
        <w:rPr/>
        <w:t xml:space="preserve">
TMは16歳の男子学生で、母親と妹と暮らしている。TMが頻繁に学校を休むのを心配した母親に連れられて、大学病院の精神科に来院した。
</w:t>
      </w:r>
      <w:r>
        <w:rPr>
          <w:b w:val="on"/>
        </w:rPr>
        <w:t xml:space="preserve">受診時の症状</w:t>
      </w:r>
      <w:r>
        <w:rPr/>
        <w:t xml:space="preserve">
面接中、TMは医師とすぐに目を合わせようとせず、面接開始からしばらく黙ったままだった。TMの母親によれば、TMはずっと「恥ずかしがり屋だけど好印象を持たれる子」だった。TMの学校への行き渋りは、引っ越しの後に転校先で新年度が始まってすぐ、8カ月前に始まった。
ほとんど毎朝、TMは母親に学校に行かず家にいさせてもらうよう懇願する。TMの母親は登校させようとするのだが、「息子と言い合いするのにときどき疲れすぎて」しまうこともある、と言う。登校したものだと思い込んでいた日も実はTMは欠席していた旨の連絡を学校から受けた際、母親はTMのことが真剣に心配になった。TMが学校でうまくやれていないのは、欠席日が多いからという理由だけではない。教師に指名されると、TMは「ただ固まってしまう。答えを知っているときにも、それを言えない。顔が真っ赤になって、バカみたいにみえる」と話す。
TMはずっと以前から、よく知らない人と話すのが苦手だった。前の学校では何人か友人がいたが、それは「同じ学校にずっと通っていて、生徒はみんなお互いのことをよく知っていたからだ」と言う。新しい学校では、他の生徒に「とことんみじめなやつ」と思われるのが怖いために、新しく友人をつくることに大変な困難を感じている。このことは片時もTMの頭を離れず、夜もこの悩みのために眠れない。友人も欲しいし人気者になれたらと思うし、新しく出会う人たちと気軽に会話できるくらいリラックスして自信を持てたらいいのに、とも思う。
TMの母親によると、TMは夜と週末はたいてい自室で読書やビデオゲームをして過ごす。これは、TMによれば心から楽しいと思えるそうである。TMは以前の学校ではサッカーをやっていて、上手な方だとみられていた。しかし転校先では、他の選手の前でプレーしなければいけないので、コーチに自己紹介に行くことも入部テストを受けるのもできずにいる。ナーバスなせいで入部テストの際にしくじりそうで、そうなったら他の選手たちに能力のないやつと見下されるだろうと考えてしまう。TMの母親は当初TMが学校でいじめられているのではないかと心配していたのだが、学校の先生や同級生の保護者と話してみて、TMが嫌がらせを受けているわけではないことがわかった。それを受けTMは、「他人のせいじゃない、自分のせいだ」と添えた。
</w:t>
      </w:r>
      <w:r>
        <w:rPr>
          <w:b w:val="on"/>
        </w:rPr>
        <w:t xml:space="preserve">追加の背景情報</w:t>
      </w:r>
      <w:r>
        <w:rPr/>
        <w:t xml:space="preserve">
TMの両親は離婚しており、父親は別の町に住んでいる。ただしTMと父親とは、週に数回電話で話している。母親に面接から席を外してもらった後、TMはドラッグはやらないが、何度かアルコールを飲んだことはあるし、煙草も1回吸ったことがある、と認めた。最近の定期健診で、TMはかかりつけ医から健康であるとの診断を受けている。</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Q11.2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BlockEndLabel"/>
      </w:pPr>
      <w:r>
        <w:t>End of Block: Vignette 5A</w:t>
      </w:r>
    </w:p>
  </w:body>
  <w:body>
    <w:p>
      <w:pPr>
        <w:pStyle w:val="BlockSeparator"/>
      </w:pPr>
    </w:p>
  </w:body>
  <w:body>
    <w:p>
      <w:pPr>
        <w:pStyle w:val="BlockStartLabel"/>
      </w:pPr>
      <w:r>
        <w:t>Start of Block: Vignette 5B</w:t>
      </w:r>
    </w:p>
  </w:body>
  <w:body>
    <w:tbl>
      <w:tblPr>
        <w:tblStyle w:val="QQuestionIconTable"/>
        <w:tblW w:w="0" w:type="auto"/>
        <w:tblLook w:firstRow="true" w:lastRow="true" w:firstCol="true" w:lastCol="true"/>
      </w:tblPr>
      <w:tblGrid/>
    </w:tbl>
    <w:p/>
  </w:body>
  <w:body>
    <w:p>
      <w:pPr>
        <w:keepNext/>
      </w:pPr>
      <w:r>
        <w:rPr/>
        <w:t xml:space="preserve">Q12.1 </w:t>
      </w:r>
      <w:r>
        <w:rPr>
          <w:b w:val="on"/>
        </w:rPr>
        <w:t xml:space="preserve">JL</w:t>
      </w:r>
      <w:r>
        <w:rPr/>
        <w:t xml:space="preserve">
</w:t>
      </w:r>
      <w:r>
        <w:rPr>
          <w:b w:val="on"/>
        </w:rPr>
        <w:t xml:space="preserve">受診の経緯</w:t>
      </w:r>
      <w:r>
        <w:rPr/>
        <w:t xml:space="preserve">
JLは2人の幼い子どものいる28歳の女性である。極度の不安エピソードのために毎日の仕事をこなすのが難しくなっているとかかりつけ医に伝えたところ、精神医学的評価を勧められて来院に至った。
</w:t>
      </w:r>
      <w:r>
        <w:rPr>
          <w:b w:val="on"/>
        </w:rPr>
        <w:t xml:space="preserve">受診時の症状</w:t>
      </w:r>
      <w:r>
        <w:rPr/>
        <w:t xml:space="preserve">
面接時、JLは、結婚生活は順調だし、専業主婦として2歳と8歳の子どもを楽しく育てている、と語った。家族全員に世話がきちんとゆき渡るよう、思いやりと注意を持って家事をこなそうと頑張っている、と言う（たとえば、健康的な食材を選んで体によい食事をつくる、子どもが喜びそうな工作を調べる、毎日家をきちんと片づけて掃除する）。
現在JLが抱えている困難は、長男が2年前小学校に入学し、学校からのお迎えのために毎日の決まった流れが「乱される」ようになった際に始まった。精神科医は、なぜ「乱される」と感じるのかJLに尋ねた。すると、JLは、息子が出てくるのを待つ間、他の保護者としばしば「世間話」をしないといけないことを挙げた。自分の発言が他の保護者から「頭が悪い」と判断されているように感じ、何気ないやりとりをするのも「怖い」のだと言う。ただし、具体例を挙げるよう求められると、JLは実際に他の保護者から非難めいたことを言われた例を挙げられなかった。
JLの息子の通う学校は、保護者によるボランティア活動が当然のようになっており、JLも、「良い母親として」これに参加しようと思っていた。年度の途中から、JLは他の保護者に混じって週に2回、給食の手伝いを始めた。しかしJLはこのボランティア活動を「地球上の地獄」と表現し、「考えうる限り最悪の不安」を幾度となく体験したと言う。他の保護者と話している際に複数回、震え、めまい、動悸、「体の外にいるような感覚」を含む、多数の「つらい」症状をJLは突然体験した。今では、ボランティアの予定がある日の朝から、また同じエピソードが起こるのではないかととても不安になり、「こんな思いを自分自身に強いたくない」と言う。これまでに何度か、体調不良を理由にボランティアを欠席したこともある。欠席したせいで、周囲の保護者達の自分を見る目がさらに厳しくなると考えてしまう。なお、この極度の不安症状が出るのは、他の保護者とやりとりをしているときだけである。
JLは、家にいて子どもの世話をしている方がいい、と言う。何年も仲の良い少数の友人たちと過ごすのは楽しいと思えるが、パーティなど社交的な催し物に出るときは、「正直楽しいと思えない。知らない人たちと話すのは好きではない。何と言ったらいいかわからないし、きっと頭が悪いと思われる」と話す。
</w:t>
      </w:r>
      <w:r>
        <w:rPr>
          <w:b w:val="on"/>
        </w:rPr>
        <w:t xml:space="preserve">追加の背景情報</w:t>
      </w:r>
      <w:r>
        <w:rPr/>
        <w:t xml:space="preserve">
JLは、10年前の虫垂炎の手術を除き、これまで常に健康である。喫煙や飲酒はせず、いかなる薬物も使用したことはない。</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Q12.2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BlockEndLabel"/>
      </w:pPr>
      <w:r>
        <w:t>End of Block: Vignette 5B</w:t>
      </w:r>
    </w:p>
  </w:body>
  <w:body>
    <w:p>
      <w:pPr>
        <w:pStyle w:val="BlockSeparator"/>
      </w:pPr>
    </w:p>
  </w:body>
  <w:body>
    <w:p>
      <w:pPr>
        <w:pStyle w:val="BlockStartLabel"/>
      </w:pPr>
      <w:r>
        <w:t>Start of Block: Vignette 5C</w:t>
      </w:r>
    </w:p>
  </w:body>
  <w:body>
    <w:tbl>
      <w:tblPr>
        <w:tblStyle w:val="QQuestionIconTable"/>
        <w:tblW w:w="0" w:type="auto"/>
        <w:tblLook w:firstRow="true" w:lastRow="true" w:firstCol="true" w:lastCol="true"/>
      </w:tblPr>
      <w:tblGrid/>
    </w:tbl>
    <w:p/>
  </w:body>
  <w:body>
    <w:p>
      <w:pPr>
        <w:keepNext/>
      </w:pPr>
      <w:r>
        <w:rPr/>
        <w:t xml:space="preserve">Q13.1 </w:t>
      </w:r>
      <w:r>
        <w:rPr>
          <w:b w:val="on"/>
        </w:rPr>
        <w:t xml:space="preserve">JV</w:t>
      </w:r>
      <w:r>
        <w:rPr/>
        <w:t xml:space="preserve">
</w:t>
      </w:r>
      <w:r>
        <w:rPr/>
        <w:br/>
      </w:r>
      <w:r>
        <w:rPr/>
        <w:t xml:space="preserve">
</w:t>
      </w:r>
      <w:r>
        <w:rPr>
          <w:b w:val="on"/>
        </w:rPr>
        <w:t xml:space="preserve">受診の経緯</w:t>
      </w:r>
      <w:r>
        <w:rPr/>
        <w:t xml:space="preserve">
JVは22歳の女子大学生である。これからとらなくてはいけないプレゼンテーション（人前で話す）のクラスのことで困って、大学のカウンセリングセンターに来所した。
</w:t>
      </w:r>
      <w:r>
        <w:rPr>
          <w:b w:val="on"/>
        </w:rPr>
        <w:t xml:space="preserve">受診時の症状</w:t>
      </w:r>
      <w:r>
        <w:rPr/>
        <w:t xml:space="preserve">
面談時、JVはクラス全員の前でスピーチをしなければいけないのがとても気がかりだと語った。大学では、卒業要件として、プレゼンテーションのクラスをとらなければいけないと定められている。JVはそのクラスをとるのがたまらなく怖くて、卒業目前の大学4年目まで受講を延ばし延ばしにしてきた。しかし、卒業するためには何とかそのクラスの単位をとらなければいけないとわかっている。スピーチにまつわる不安と向き合う方法を見つけたくてJVはカウンセリングセンターを訪れた。JVは自分自身のことを昔から恥ずかしがり屋だったと表現し、人の注目を浴びると居心地が悪い、と語った。
JVを教えている教員たちは、JVのことを静かだが優秀な学生だとみている。めったに自ら挙手することはないが、指名されれば答える。これまでにとった他のクラスで短いプレゼンテーションをしなければいけないことが何度かあり、結果的に何とか切り抜けることはできたが、いつも居心地の悪い思いをした。人前で話す前、いつもJVはとてもナーバスになり、「そわそわする」のだが、話し終えるとすぐに落ち着く。ただ、これまでこなせたプレゼンテーションは、今度とらなければいけないクラスほど聴衆は多くなかったし、その結果もそれほど重要なものでもなかった。及第点のプレゼンテーションができず、卒業できなくなってしまうのではないかととても不安である。
JVには友人が何人かいるが、その中では決して「おしゃべりな」方ではない。JVはその友人たちといろいろするのは好きだが、会話の流れにうまく入っていけないので、めったに自分の意見を言うことはない。たいてい、JVは聞き手にまわる。今このカウンセリングのセッション中も不安を感じているか臨床家が尋ねると、大丈夫だとJVは答えた。JVによれば、一対一で話す場面はまったく大丈夫なのだが、「5、6人よりも」多くの人となると、居心地が悪くなると言う。JVには交際相手がおり、彼との関係はうまくいっていると言う。彼もJVと同様、少人数のグループや静かなのが好きだそうだ。恥ずかしがり屋な性格を変えたいか臨床家が尋ねると、恥ずかしがり屋なせいで困ることは普段ないし、自分自身の人柄を気に入っている、とJVは答えた。そして、あくまでもこのプレゼンテーションのコースを乗り切るのが課題であることを強調した。課題に取り組む心構えはできており、あとは後押しとアドバイスが欲しい、とのことである。
</w:t>
      </w:r>
      <w:r>
        <w:rPr>
          <w:b w:val="on"/>
        </w:rPr>
        <w:t xml:space="preserve">追加の背景情報</w:t>
      </w:r>
      <w:r>
        <w:rPr/>
        <w:t xml:space="preserve">
JVは一人っ子で、両親がわりと高齢になってから生まれた子であった。現在両親は近くの町に住んでいる。JVによれば、家族との生活は「静かだけどふつう」であった。ドラッグの使用歴はなく、週末に彼とお酒を1、2杯飲む程度である。最近の健康診断では、異常は見つからなかった。</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Q13.2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BlockEndLabel"/>
      </w:pPr>
      <w:r>
        <w:t>End of Block: Vignette 5C</w:t>
      </w:r>
    </w:p>
  </w:body>
  <w:body>
    <w:p>
      <w:pPr>
        <w:pStyle w:val="BlockSeparator"/>
      </w:pPr>
    </w:p>
  </w:body>
  <w:body>
    <w:p>
      <w:pPr>
        <w:pStyle w:val="BlockStartLabel"/>
      </w:pPr>
      <w:r>
        <w:t>Start of Block: Vignette 6A</w:t>
      </w:r>
    </w:p>
  </w:body>
  <w:body>
    <w:tbl>
      <w:tblPr>
        <w:tblStyle w:val="QQuestionIconTable"/>
        <w:tblW w:w="0" w:type="auto"/>
        <w:tblLook w:firstRow="true" w:lastRow="true" w:firstCol="true" w:lastCol="true"/>
      </w:tblPr>
      <w:tblGrid/>
    </w:tbl>
    <w:p/>
  </w:body>
  <w:body>
    <w:p>
      <w:pPr>
        <w:keepNext/>
      </w:pPr>
      <w:r>
        <w:rPr/>
        <w:t xml:space="preserve">Q14.1 </w:t>
      </w:r>
      <w:r>
        <w:rPr/>
        <w:br/>
      </w:r>
      <w:r>
        <w:rPr>
          <w:b w:val="on"/>
        </w:rPr>
        <w:t xml:space="preserve">VK</w:t>
      </w:r>
      <w:r>
        <w:rPr/>
        <w:t xml:space="preserve"/>
      </w:r>
      <w:r>
        <w:rPr/>
        <w:t xml:space="preserve">
</w:t>
      </w:r>
      <w:r>
        <w:rPr/>
        <w:br/>
      </w:r>
      <w:r>
        <w:rPr/>
        <w:t xml:space="preserve">
</w:t>
      </w:r>
      <w:r>
        <w:rPr>
          <w:b w:val="on"/>
        </w:rPr>
        <w:t xml:space="preserve">受診の経緯</w:t>
      </w:r>
      <w:r>
        <w:rPr/>
        <w:t xml:space="preserve">
VKは10歳の女子生徒である。VKの母親がVKのそばを離れようとするとひどく動揺してかんしゃくを起こすので、母親がカウンセリングのためにクリニックに連れてきた。かんしゃくはこの１年間でだんだんとひどくなっており、VKの両親は疲れ切って娘がどうしたらよくなるのかわからない。VKの学校の看護師の勧めで、VKをカウンセリングに連れて行くことになった。
</w:t>
      </w:r>
      <w:r>
        <w:rPr>
          <w:b w:val="on"/>
        </w:rPr>
        <w:t xml:space="preserve">受診時の症状</w:t>
      </w:r>
      <w:r>
        <w:rPr/>
        <w:t xml:space="preserve">
VKの母親によれば、VKの問題行動は、就学した5歳のころから始まった。当時、母親から離れたくなくてVKは学校がある日はほとんど毎朝泣いていた。「泣きわめいて」いるVKを、母親はスクールバスまで担いでいかなければならなかった。学校が休みの日には祖父母が面倒をみてくれることがあったが、母親の職場までついていくと言ってきかなかった。祖父母と留守番するよう母親が厳しく言うと、VKは1時間も泣き叫び続けることがあり、また、日中にも何度か母親に電話をかけて話したがった。
現在、VKはスクールバスに乗り込む際に不安そうな様子をみせ、学校がある日の朝に吐き気や体調不良を訴えることがしばしばある。登校後も腹痛や吐き気を訴え保健室に行き、母親に迎えに来てほしいと言う。1日に2、3回は職員室から母親のいる職場に電話をかけたがる。学校が終わり、母親の迎えが数分でも遅れると、VKは極度の不安と恐怖をみせ、泣き出すこともしばしばある。最近の修学旅行にも、一晩家に帰れないので、結局行かなかった。母親がいないと公園で友達と遊ぼうとしないので、友達はいとこを除いてほとんどいない。母方のおばやいとこと過ごすのは好きなようだが、母親から離れて彼らの家にお泊りすることは決してない。
VKは父親も祖父母も好きだが、母親は「すごく仲良し」だと言う。なぜ母親から離れるのがそんなに嫌なのか訊かれると、「お母さんに何かあって、帰ってこなくなっちゃうかもしれないから」とVKは内緒話のようにささやき声で答えた。こういった恐怖は、母親がそばにいてくれると感じない。
</w:t>
      </w:r>
      <w:r>
        <w:rPr>
          <w:b w:val="on"/>
        </w:rPr>
        <w:t xml:space="preserve">追加の背景情報</w:t>
      </w:r>
      <w:r>
        <w:rPr/>
        <w:t xml:space="preserve">
VKは一人っ子である。発達に問題はなかったが、「べったり甘えてばかり」の子どもだった。両親と一緒でないと寝ないと言い張るので、一人で寝る訓練は特に難しかった。VKに健康上の問題はなく、服薬もしていない。VKの両親も、ずっとこれまで健康である。</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Q14.2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BlockEndLabel"/>
      </w:pPr>
      <w:r>
        <w:t>End of Block: Vignette 6A</w:t>
      </w:r>
    </w:p>
  </w:body>
  <w:body>
    <w:p>
      <w:pPr>
        <w:pStyle w:val="BlockSeparator"/>
      </w:pPr>
    </w:p>
  </w:body>
  <w:body>
    <w:p>
      <w:pPr>
        <w:pStyle w:val="BlockStartLabel"/>
      </w:pPr>
      <w:r>
        <w:t>Start of Block: Vignette 6B</w:t>
      </w:r>
    </w:p>
  </w:body>
  <w:body>
    <w:tbl>
      <w:tblPr>
        <w:tblStyle w:val="QQuestionIconTable"/>
        <w:tblW w:w="0" w:type="auto"/>
        <w:tblLook w:firstRow="true" w:lastRow="true" w:firstCol="true" w:lastCol="true"/>
      </w:tblPr>
      <w:tblGrid/>
    </w:tbl>
    <w:p/>
  </w:body>
  <w:body>
    <w:p>
      <w:pPr>
        <w:keepNext/>
      </w:pPr>
      <w:r>
        <w:rPr/>
        <w:t xml:space="preserve">Q15.1 </w:t>
      </w:r>
      <w:r>
        <w:rPr>
          <w:b w:val="on"/>
        </w:rPr>
        <w:t xml:space="preserve">AG</w:t>
      </w:r>
      <w:r>
        <w:rPr/>
        <w:t xml:space="preserve">
</w:t>
      </w:r>
      <w:r>
        <w:rPr>
          <w:b w:val="on"/>
        </w:rPr>
        <w:t xml:space="preserve">受診の経緯</w:t>
      </w:r>
      <w:r>
        <w:rPr/>
        <w:t xml:space="preserve">
AGとその妻は、どちらも30代半ばで、結婚して9年になる。子供はいない。AGの妻は、夫といると「息が詰まる」ように感じるし「少しの自由も許してもらえない」ので、夫との関係は悪化の一途をたどっているとかかりつけ医に訴えた。そこでかかりつけ医は二人に夫婦カウンセリングを勧め、二人は紹介された心理士を訪ねてきた。
</w:t>
      </w:r>
      <w:r>
        <w:rPr>
          <w:b w:val="on"/>
        </w:rPr>
        <w:t xml:space="preserve">受診時の症状</w:t>
      </w:r>
      <w:r>
        <w:rPr>
          <w:b w:val="on"/>
        </w:rPr>
        <w:br/>
      </w:r>
      <w:r>
        <w:rPr/>
        <w:t xml:space="preserve">
AGとその妻は、初回面接に緊張した様子で現れた。AGの妻が夫の問題行動について語りだした。3年前にAGの妻は月に何度か出張のある営業職に就いたのだが、そのあたりから問題が出てきた。現職に就いてから最初の数回の出張中に何か事故や問題が起きたわけではなかったのだが、AGは目的地に着陸した際とさらにホテルに着いた直後、自分に電話をするよう妻に要求するようになった。また、出張に出る前には毎回、行かないでくれとAGが懇願することに妻は不満を感じている。現職に就く際に、出張が多くなるであろうことも含め夫婦間で話し合いを済ませたはずだったので、妻にとってはこれが非常に不公平な要求に思える。AGの行動は妻の仕事に大いに支障をきたしているので、出張のない別の仕事への転職を考えなければと妻は感じている。妻にとってAGの行動は理解できないものであり、ずっと欲しかったキャリアがせっかく手に入ったのに、その能力を発揮させてくれないAGに対して憎しみを感じている。
AGは心理士に対し、根拠のないことだと頭ではわかっているが、妻が出張中にけがをしたり殺されたりしてしまうのが恐ろしい、と話す。妻がそばにいないと夜はろくに眠れず、夜中に「冷や汗びっしょりで」起きることがしばしばあると言う。妻が生きていることを確認したくて、出張先のホテルに夜中に電話をかけたことも何度かある。妻が出張中でないときでさえ、一日に何度も妻に携帯メールを送り、無事を確認する。すぐに返信がないと、妻の職場と携帯電話に、妻が応答するまで何度も電話をかける。
AGの妻は、夫との関係を最初からとても情熱的だったと表現し、AGの行動について、最初は深い愛情のしるしだと思った、と語った。そこでAGは、「どれだけ僕が君を愛しているか知っているだろう。君を失いたくないんだ」と妻の話を遮った。それに対して妻は、「片時も目を離さないでいられたら、失うも何もないじゃないの！」とすぐさま反論した。AGの妻によれば、交際を始めて以来ずっと、AGは自由になる時間すべてを一緒に過ごしたがり、どこか不安定な感じはあったが、今ではもう度を越していると言う。同時に、AGは基本的に自分のことは自信を持って決められる人だし、彼から自分が離れている期間のことを除けば、自分の決断に口出しをしてくるような人ではないとも感じている。AGは、出張時の自分の行動のせいで妻がフラストレーションを感じているのはわかっている、と言う。妻を怒らせたくはないが、妻に何か起こってしまうのではないかと不安で自制が効かないのだと話す。彼自身としては妻との関係を良好なものと捉えているが、妻の出張にまつわる二人の間の緊迫感は、長期的にみて二人の関係性に悪影響を及ぼすのではないかと心配している。
</w:t>
      </w:r>
      <w:r>
        <w:rPr>
          <w:b w:val="on"/>
        </w:rPr>
        <w:t xml:space="preserve">追加の背景情報</w:t>
      </w:r>
      <w:r>
        <w:rPr/>
        <w:t xml:space="preserve">
AGはプロの写真家である。自営のスタジオはうまくいっており、従業員にも十分好かれている。妻と出会う前には、真剣に交際した相手が二人いた。この二人について、妻ほど心配した記憶はないと言う。AGには付き合いの長い親しい友人が数名いる。AGはアルコールを飲まないし、他の物質使用歴もない。体重が標準を若干上回っていて高血圧だが、それについて特に服薬はしていない。</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Q15.2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BlockEndLabel"/>
      </w:pPr>
      <w:r>
        <w:t>End of Block: Vignette 6B</w:t>
      </w:r>
    </w:p>
  </w:body>
  <w:body>
    <w:p>
      <w:pPr>
        <w:pStyle w:val="BlockSeparator"/>
      </w:pPr>
    </w:p>
  </w:body>
  <w:body>
    <w:p>
      <w:pPr>
        <w:pStyle w:val="BlockStartLabel"/>
      </w:pPr>
      <w:r>
        <w:t>Start of Block: P1 - Set 1A ----- Initial diagnostic impressions (all participants)</w:t>
      </w:r>
    </w:p>
  </w:body>
  <w:body>
    <w:tbl>
      <w:tblPr>
        <w:tblStyle w:val="QQuestionIconTable"/>
        <w:tblW w:w="0" w:type="auto"/>
        <w:tblLook w:firstRow="true" w:lastRow="true" w:firstCol="true" w:lastCol="true"/>
      </w:tblPr>
      <w:tblGrid/>
    </w:tbl>
    <w:p/>
  </w:body>
  <w:body>
    <w:p>
      <w:pPr>
        <w:keepNext/>
      </w:pPr>
      <w:r>
        <w:rPr/>
        <w:t xml:space="preserve">Q16.1 </w:t>
      </w:r>
      <w:r>
        <w:rPr>
          <w:color w:val="426092"/>
        </w:rPr>
        <w:t xml:space="preserve">${e://Field/First%20Vignette%20Text}</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Q16.2 ビネット中に記述されている人に現在診断をつけるとしたら、最も適切なものは以下のうちどれですか？（下方向にスクロールして診断ガイドラインを再度見直し、次のページに進んでください。）</w:t>
      </w:r>
    </w:p>
  </w:body>
  <w:body>
    <w:p>
      <w:pPr>
        <w:keepNext/>
        <w:pStyle w:val="ListParagraph"/>
        <w:numPr>
          <w:ilvl w:val="0"/>
          <w:numId w:val="4"/>
        </w:numPr>
      </w:pPr>
      <w:r>
        <w:rPr/>
        <w:t xml:space="preserve">Q1 全般性不安障害  (1) </w:t>
      </w:r>
    </w:p>
  </w:body>
  <w:body>
    <w:p>
      <w:pPr>
        <w:keepNext/>
        <w:pStyle w:val="ListParagraph"/>
        <w:numPr>
          <w:ilvl w:val="0"/>
          <w:numId w:val="4"/>
        </w:numPr>
      </w:pPr>
      <w:r>
        <w:rPr/>
        <w:t xml:space="preserve">Q1 全般性不安障害 </w:t>
      </w:r>
      <w:r>
        <w:rPr>
          <w:u w:val="single"/>
        </w:rPr>
        <w:t xml:space="preserve">および</w:t>
      </w:r>
      <w:r>
        <w:rPr/>
        <w:t xml:space="preserve"> Q2 パニック障害  (16) </w:t>
      </w:r>
    </w:p>
  </w:body>
  <w:body>
    <w:p>
      <w:pPr>
        <w:keepNext/>
        <w:pStyle w:val="ListParagraph"/>
        <w:numPr>
          <w:ilvl w:val="0"/>
          <w:numId w:val="4"/>
        </w:numPr>
      </w:pPr>
      <w:r>
        <w:rPr/>
        <w:t xml:space="preserve">Q2 パニック障害  (2) </w:t>
      </w:r>
    </w:p>
  </w:body>
  <w:body>
    <w:p>
      <w:pPr>
        <w:keepNext/>
        <w:pStyle w:val="ListParagraph"/>
        <w:numPr>
          <w:ilvl w:val="0"/>
          <w:numId w:val="4"/>
        </w:numPr>
      </w:pPr>
      <w:r>
        <w:rPr/>
        <w:t xml:space="preserve">Q3 広場恐怖症  (3) </w:t>
      </w:r>
    </w:p>
  </w:body>
  <w:body>
    <w:p>
      <w:pPr>
        <w:keepNext/>
        <w:pStyle w:val="ListParagraph"/>
        <w:numPr>
          <w:ilvl w:val="0"/>
          <w:numId w:val="4"/>
        </w:numPr>
      </w:pPr>
      <w:r>
        <w:rPr/>
        <w:t xml:space="preserve">Q3 広場恐怖症 </w:t>
      </w:r>
      <w:r>
        <w:rPr>
          <w:u w:val="single"/>
        </w:rPr>
        <w:t xml:space="preserve">および</w:t>
      </w:r>
      <w:r>
        <w:rPr/>
        <w:t xml:space="preserve"> Q2 パニック障害  (12) </w:t>
      </w:r>
    </w:p>
  </w:body>
  <w:body>
    <w:p>
      <w:pPr>
        <w:keepNext/>
        <w:pStyle w:val="ListParagraph"/>
        <w:numPr>
          <w:ilvl w:val="0"/>
          <w:numId w:val="4"/>
        </w:numPr>
      </w:pPr>
      <w:r>
        <w:rPr/>
        <w:t xml:space="preserve">Q4 限局性恐怖症  (4) </w:t>
      </w:r>
    </w:p>
  </w:body>
  <w:body>
    <w:p>
      <w:pPr>
        <w:keepNext/>
        <w:pStyle w:val="ListParagraph"/>
        <w:numPr>
          <w:ilvl w:val="0"/>
          <w:numId w:val="4"/>
        </w:numPr>
      </w:pPr>
      <w:r>
        <w:rPr/>
        <w:t xml:space="preserve">Q4 限局性恐怖症 </w:t>
      </w:r>
      <w:r>
        <w:rPr>
          <w:u w:val="single"/>
        </w:rPr>
        <w:t xml:space="preserve">および</w:t>
      </w:r>
      <w:r>
        <w:rPr/>
        <w:t xml:space="preserve"> Q2 パニック障害  (17) </w:t>
      </w:r>
    </w:p>
  </w:body>
  <w:body>
    <w:p>
      <w:pPr>
        <w:keepNext/>
        <w:pStyle w:val="ListParagraph"/>
        <w:numPr>
          <w:ilvl w:val="0"/>
          <w:numId w:val="4"/>
        </w:numPr>
      </w:pPr>
      <w:r>
        <w:rPr/>
        <w:t xml:space="preserve">Q5 社交不安障害  (5) </w:t>
      </w:r>
    </w:p>
  </w:body>
  <w:body>
    <w:p>
      <w:pPr>
        <w:keepNext/>
        <w:pStyle w:val="ListParagraph"/>
        <w:numPr>
          <w:ilvl w:val="0"/>
          <w:numId w:val="4"/>
        </w:numPr>
      </w:pPr>
      <w:r>
        <w:rPr/>
        <w:t xml:space="preserve">Q5 社交不安障害 </w:t>
      </w:r>
      <w:r>
        <w:rPr>
          <w:u w:val="single"/>
        </w:rPr>
        <w:t xml:space="preserve">および</w:t>
      </w:r>
      <w:r>
        <w:rPr/>
        <w:t xml:space="preserve"> Q2 パニック障害  (13) </w:t>
      </w:r>
    </w:p>
  </w:body>
  <w:body>
    <w:p>
      <w:pPr>
        <w:keepNext/>
        <w:pStyle w:val="ListParagraph"/>
        <w:numPr>
          <w:ilvl w:val="0"/>
          <w:numId w:val="4"/>
        </w:numPr>
      </w:pPr>
      <w:r>
        <w:rPr/>
        <w:t xml:space="preserve">Q6 分離不安障害  (6) </w:t>
      </w:r>
    </w:p>
  </w:body>
  <w:body>
    <w:p>
      <w:pPr>
        <w:keepNext/>
        <w:pStyle w:val="ListParagraph"/>
        <w:numPr>
          <w:ilvl w:val="0"/>
          <w:numId w:val="4"/>
        </w:numPr>
      </w:pPr>
      <w:r>
        <w:rPr/>
        <w:t xml:space="preserve">Q6 分離不安障害 </w:t>
      </w:r>
      <w:r>
        <w:rPr>
          <w:u w:val="single"/>
        </w:rPr>
        <w:t xml:space="preserve">および</w:t>
      </w:r>
      <w:r>
        <w:rPr/>
        <w:t xml:space="preserve"> Q2 パニック障害  (18) </w:t>
      </w:r>
    </w:p>
  </w:body>
  <w:body>
    <w:p>
      <w:pPr>
        <w:keepNext/>
        <w:pStyle w:val="ListParagraph"/>
        <w:numPr>
          <w:ilvl w:val="0"/>
          <w:numId w:val="4"/>
        </w:numPr>
      </w:pPr>
      <w:r>
        <w:rPr/>
        <w:t xml:space="preserve">Q7 選択性緘黙  (7) </w:t>
      </w:r>
    </w:p>
  </w:body>
  <w:body>
    <w:p>
      <w:pPr>
        <w:keepNext/>
        <w:pStyle w:val="ListParagraph"/>
        <w:numPr>
          <w:ilvl w:val="0"/>
          <w:numId w:val="4"/>
        </w:numPr>
      </w:pPr>
      <w:r>
        <w:rPr/>
        <w:t xml:space="preserve">Q8 他の不安と恐怖に関連する障害  (8) </w:t>
      </w:r>
    </w:p>
  </w:body>
  <w:body>
    <w:p>
      <w:pPr>
        <w:keepNext/>
        <w:pStyle w:val="ListParagraph"/>
        <w:numPr>
          <w:ilvl w:val="0"/>
          <w:numId w:val="4"/>
        </w:numPr>
      </w:pPr>
      <w:r>
        <w:rPr/>
        <w:t xml:space="preserve">Q9 特定不能の不安と恐怖に関連する障害  (9) </w:t>
      </w:r>
    </w:p>
  </w:body>
  <w:body>
    <w:p>
      <w:pPr>
        <w:keepNext/>
        <w:pStyle w:val="ListParagraph"/>
        <w:numPr>
          <w:ilvl w:val="0"/>
          <w:numId w:val="4"/>
        </w:numPr>
      </w:pPr>
      <w:r>
        <w:rPr/>
        <w:t xml:space="preserve">別の診断（ここには挙げられていない診断）  (14) </w:t>
      </w:r>
    </w:p>
  </w:body>
  <w:body>
    <w:p>
      <w:pPr>
        <w:keepNext/>
        <w:pStyle w:val="ListParagraph"/>
        <w:numPr>
          <w:ilvl w:val="0"/>
          <w:numId w:val="4"/>
        </w:numPr>
      </w:pPr>
      <w:r>
        <w:rPr/>
        <w:t xml:space="preserve">診断なし  (15)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Q16.3  
</w:t>
      </w:r>
      <w:r>
        <w:rPr/>
        <w:br/>
      </w:r>
      <w:r>
        <w:rPr/>
        <w:t xml:space="preserve"/>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Q16.4 </w:t>
      </w:r>
      <w:r>
        <w:rPr/>
        <w:br/>
      </w:r>
      <w:r>
        <w:rPr>
          <w:b w:val="on"/>
        </w:rPr>
        <w:t xml:space="preserve">診断ガイドライン</w:t>
      </w:r>
      <w:r>
        <w:rPr/>
        <w:t xml:space="preserve"/>
      </w:r>
      <w:r>
        <w:rPr/>
        <w:t xml:space="preserve">
</w:t>
      </w:r>
      <w:r>
        <w:rPr/>
        <w:br/>
      </w:r>
      <w:r>
        <w:rPr/>
        <w:br/>
      </w:r>
      <w:r>
        <w:rPr/>
        <w:t xml:space="preserve">
</w:t>
      </w:r>
      <w:r>
        <w:rPr/>
        <w:br/>
      </w:r>
      <w:r>
        <w:rPr/>
        <w:t xml:space="preserve">
</w:t>
      </w:r>
      <w:r>
        <w:rPr>
          <w:color w:val="426092"/>
        </w:rPr>
        <w:t xml:space="preserve">${Q2.1/QuestionText}</w:t>
      </w:r>
      <w:r>
        <w:rPr/>
        <w:br/>
      </w:r>
      <w:r>
        <w:rPr/>
        <w:br/>
      </w:r>
      <w:r>
        <w:rPr/>
        <w:t xml:space="preserve">
</w:t>
      </w:r>
      <w:r>
        <w:rPr>
          <w:color w:val="426092"/>
        </w:rPr>
        <w:t xml:space="preserve">${Q2.2/QuestionText}</w:t>
      </w:r>
      <w:r>
        <w:rPr/>
        <w:br/>
      </w:r>
      <w:r>
        <w:rPr/>
        <w:br/>
      </w:r>
      <w:r>
        <w:rPr/>
        <w:t xml:space="preserve">
</w:t>
      </w:r>
      <w:r>
        <w:rPr>
          <w:color w:val="426092"/>
        </w:rPr>
        <w:t xml:space="preserve">${Q2.3/QuestionText}</w:t>
      </w:r>
      <w:r>
        <w:rPr/>
        <w:br/>
      </w:r>
      <w:r>
        <w:rPr/>
        <w:br/>
      </w:r>
      <w:r>
        <w:rPr/>
        <w:t xml:space="preserve">
</w:t>
      </w:r>
      <w:r>
        <w:rPr>
          <w:color w:val="426092"/>
        </w:rPr>
        <w:t xml:space="preserve">${Q2.4/QuestionText}</w:t>
      </w:r>
      <w:r>
        <w:rPr/>
        <w:br/>
      </w:r>
      <w:r>
        <w:rPr/>
        <w:br/>
      </w:r>
      <w:r>
        <w:rPr/>
        <w:t xml:space="preserve">
</w:t>
      </w:r>
      <w:r>
        <w:rPr>
          <w:color w:val="426092"/>
        </w:rPr>
        <w:t xml:space="preserve">${Q2.5/QuestionText}</w:t>
      </w:r>
      <w:r>
        <w:rPr/>
        <w:br/>
      </w:r>
      <w:r>
        <w:rPr/>
        <w:br/>
      </w:r>
      <w:r>
        <w:rPr/>
        <w:t xml:space="preserve">
</w:t>
      </w:r>
      <w:r>
        <w:rPr>
          <w:color w:val="426092"/>
        </w:rPr>
        <w:t xml:space="preserve">${Q2.6/QuestionText}</w:t>
      </w:r>
      <w:r>
        <w:rPr/>
        <w:br/>
      </w:r>
      <w:r>
        <w:rPr/>
        <w:br/>
      </w:r>
      <w:r>
        <w:rPr/>
        <w:t xml:space="preserve">
</w:t>
      </w:r>
      <w:r>
        <w:rPr>
          <w:color w:val="426092"/>
        </w:rPr>
        <w:t xml:space="preserve">${Q2.7/QuestionText}</w:t>
      </w:r>
      <w:r>
        <w:rPr/>
        <w:br/>
      </w:r>
      <w:r>
        <w:rPr/>
        <w:br/>
      </w:r>
      <w:r>
        <w:rPr/>
        <w:t xml:space="preserve">
</w:t>
      </w:r>
      <w:r>
        <w:rPr>
          <w:color w:val="426092"/>
        </w:rPr>
        <w:t xml:space="preserve">${Q2.8/QuestionText}</w:t>
      </w:r>
      <w:r>
        <w:rPr/>
        <w:br/>
      </w:r>
      <w:r>
        <w:rPr/>
        <w:br/>
      </w:r>
      <w:r>
        <w:rPr/>
        <w:t xml:space="preserve">
</w:t>
      </w:r>
      <w:r>
        <w:rPr>
          <w:color w:val="426092"/>
        </w:rPr>
        <w:t xml:space="preserve">${Q2.9/QuestionText}</w:t>
      </w:r>
      <w:r>
        <w:rPr/>
        <w:br/>
      </w:r>
      <w:r>
        <w:rPr/>
        <w:br/>
      </w:r>
      <w:r>
        <w:rPr/>
        <w:t xml:space="preserve">
</w:t>
      </w:r>
      <w:r>
        <w:rPr>
          <w:color w:val="426092"/>
        </w:rPr>
        <w:t xml:space="preserve">${Q2.10/QuestionText}</w:t>
      </w:r>
      <w:r>
        <w:rPr/>
        <w:t xml:space="preserve"/>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Q16.5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pStyle w:val="BlockEndLabel"/>
      </w:pPr>
      <w:r>
        <w:t>End of Block: P1 - Set 1A ----- Initial diagnostic impressions (all participants)</w:t>
      </w:r>
    </w:p>
  </w:body>
  <w:body>
    <w:p>
      <w:pPr>
        <w:pStyle w:val="BlockSeparator"/>
      </w:pPr>
    </w:p>
  </w:body>
  <w:body>
    <w:p>
      <w:pPr>
        <w:pStyle w:val="BlockStartLabel"/>
      </w:pPr>
      <w:r>
        <w:t>Start of Block: P1 - Set 1B ----- Initial diagnostic impressions (all participants)</w:t>
      </w:r>
    </w:p>
  </w:body>
  <w:body>
    <w:tbl>
      <w:tblPr>
        <w:tblStyle w:val="QQuestionIconTable"/>
        <w:tblW w:w="0" w:type="auto"/>
        <w:tblLook w:firstRow="true" w:lastRow="true" w:firstCol="true" w:lastCol="true"/>
      </w:tblPr>
      <w:tblGrid/>
    </w:tbl>
    <w:p/>
  </w:body>
  <w:body>
    <w:p>
      <w:pPr>
        <w:keepNext/>
      </w:pPr>
      <w:r>
        <w:rPr/>
        <w:t xml:space="preserve">Q17.1 </w:t>
      </w:r>
      <w:r>
        <w:rPr>
          <w:color w:val="426092"/>
        </w:rPr>
        <w:t xml:space="preserve">${e://Field/First%20Vignette%20Text}</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Q17.2 ビネット中に記述されている人に現在診断をつけるとしたら、最も適切なものは以下のうちどれですか？（下方向にスクロールして診断ガイドラインを再度見直し、次のページに進んでください。）</w:t>
      </w:r>
    </w:p>
  </w:body>
  <w:body>
    <w:p>
      <w:pPr>
        <w:keepNext/>
        <w:pStyle w:val="ListParagraph"/>
        <w:numPr>
          <w:ilvl w:val="0"/>
          <w:numId w:val="4"/>
        </w:numPr>
      </w:pPr>
      <w:r>
        <w:rPr/>
        <w:t xml:space="preserve">D1 広場恐怖［症］  (1) </w:t>
      </w:r>
    </w:p>
  </w:body>
  <w:body>
    <w:p>
      <w:pPr>
        <w:keepNext/>
        <w:pStyle w:val="ListParagraph"/>
        <w:numPr>
          <w:ilvl w:val="0"/>
          <w:numId w:val="4"/>
        </w:numPr>
      </w:pPr>
      <w:r>
        <w:rPr/>
        <w:t xml:space="preserve">D1 広場恐怖［症］</w:t>
      </w:r>
      <w:r>
        <w:rPr>
          <w:u w:val="single"/>
        </w:rPr>
        <w:t xml:space="preserve">および</w:t>
      </w:r>
      <w:r>
        <w:rPr/>
        <w:t xml:space="preserve"> D6 パニック障害  (18) </w:t>
      </w:r>
    </w:p>
  </w:body>
  <w:body>
    <w:p>
      <w:pPr>
        <w:keepNext/>
        <w:pStyle w:val="ListParagraph"/>
        <w:numPr>
          <w:ilvl w:val="0"/>
          <w:numId w:val="4"/>
        </w:numPr>
      </w:pPr>
      <w:r>
        <w:rPr/>
        <w:t xml:space="preserve">D2 社会［社交］恐怖［症］  (2) </w:t>
      </w:r>
    </w:p>
  </w:body>
  <w:body>
    <w:p>
      <w:pPr>
        <w:keepNext/>
        <w:pStyle w:val="ListParagraph"/>
        <w:numPr>
          <w:ilvl w:val="0"/>
          <w:numId w:val="4"/>
        </w:numPr>
      </w:pPr>
      <w:r>
        <w:rPr/>
        <w:t xml:space="preserve">D2 社会［社交］恐怖［症］</w:t>
      </w:r>
      <w:r>
        <w:rPr>
          <w:u w:val="single"/>
        </w:rPr>
        <w:t xml:space="preserve">および</w:t>
      </w:r>
      <w:r>
        <w:rPr/>
        <w:t xml:space="preserve"> D6 パニック障害  (19) </w:t>
      </w:r>
    </w:p>
  </w:body>
  <w:body>
    <w:p>
      <w:pPr>
        <w:keepNext/>
        <w:pStyle w:val="ListParagraph"/>
        <w:numPr>
          <w:ilvl w:val="0"/>
          <w:numId w:val="4"/>
        </w:numPr>
      </w:pPr>
      <w:r>
        <w:rPr/>
        <w:t xml:space="preserve">D3 特異的（個別的）恐怖症  (3) </w:t>
      </w:r>
    </w:p>
  </w:body>
  <w:body>
    <w:p>
      <w:pPr>
        <w:keepNext/>
        <w:pStyle w:val="ListParagraph"/>
        <w:numPr>
          <w:ilvl w:val="0"/>
          <w:numId w:val="4"/>
        </w:numPr>
      </w:pPr>
      <w:r>
        <w:rPr/>
        <w:t xml:space="preserve">D3 特異的（個別的）恐怖症 </w:t>
      </w:r>
      <w:r>
        <w:rPr>
          <w:u w:val="single"/>
        </w:rPr>
        <w:t xml:space="preserve">および</w:t>
      </w:r>
      <w:r>
        <w:rPr/>
        <w:t xml:space="preserve"> D6 パニック障害  (22) </w:t>
      </w:r>
    </w:p>
  </w:body>
  <w:body>
    <w:p>
      <w:pPr>
        <w:keepNext/>
        <w:pStyle w:val="ListParagraph"/>
        <w:numPr>
          <w:ilvl w:val="0"/>
          <w:numId w:val="4"/>
        </w:numPr>
      </w:pPr>
      <w:r>
        <w:rPr/>
        <w:t xml:space="preserve">D4 他の恐怖症性不安障害  (5) </w:t>
      </w:r>
    </w:p>
  </w:body>
  <w:body>
    <w:p>
      <w:pPr>
        <w:keepNext/>
        <w:pStyle w:val="ListParagraph"/>
        <w:numPr>
          <w:ilvl w:val="0"/>
          <w:numId w:val="4"/>
        </w:numPr>
      </w:pPr>
      <w:r>
        <w:rPr/>
        <w:t xml:space="preserve">D5 恐怖症性不安障害、特定不能のもの  (6) </w:t>
      </w:r>
    </w:p>
  </w:body>
  <w:body>
    <w:p>
      <w:pPr>
        <w:keepNext/>
        <w:pStyle w:val="ListParagraph"/>
        <w:numPr>
          <w:ilvl w:val="0"/>
          <w:numId w:val="4"/>
        </w:numPr>
      </w:pPr>
      <w:r>
        <w:rPr/>
        <w:t xml:space="preserve">D6 パニック障害  (7) </w:t>
      </w:r>
    </w:p>
  </w:body>
  <w:body>
    <w:p>
      <w:pPr>
        <w:keepNext/>
        <w:pStyle w:val="ListParagraph"/>
        <w:numPr>
          <w:ilvl w:val="0"/>
          <w:numId w:val="4"/>
        </w:numPr>
      </w:pPr>
      <w:r>
        <w:rPr/>
        <w:t xml:space="preserve">D7 全般性不安障害  (8) </w:t>
      </w:r>
    </w:p>
  </w:body>
  <w:body>
    <w:p>
      <w:pPr>
        <w:keepNext/>
        <w:pStyle w:val="ListParagraph"/>
        <w:numPr>
          <w:ilvl w:val="0"/>
          <w:numId w:val="4"/>
        </w:numPr>
      </w:pPr>
      <w:r>
        <w:rPr/>
        <w:t xml:space="preserve">D7 全般性不安障害 </w:t>
      </w:r>
      <w:r>
        <w:rPr>
          <w:u w:val="single"/>
        </w:rPr>
        <w:t xml:space="preserve">および</w:t>
      </w:r>
      <w:r>
        <w:rPr/>
        <w:t xml:space="preserve"> D6 パニック障害  (23) </w:t>
      </w:r>
    </w:p>
  </w:body>
  <w:body>
    <w:p>
      <w:pPr>
        <w:keepNext/>
        <w:pStyle w:val="ListParagraph"/>
        <w:numPr>
          <w:ilvl w:val="0"/>
          <w:numId w:val="4"/>
        </w:numPr>
      </w:pPr>
      <w:r>
        <w:rPr/>
        <w:t xml:space="preserve">D8 混合性不安抑うつ障害  (9) </w:t>
      </w:r>
    </w:p>
  </w:body>
  <w:body>
    <w:p>
      <w:pPr>
        <w:keepNext/>
        <w:pStyle w:val="ListParagraph"/>
        <w:numPr>
          <w:ilvl w:val="0"/>
          <w:numId w:val="4"/>
        </w:numPr>
      </w:pPr>
      <w:r>
        <w:rPr/>
        <w:t xml:space="preserve">D9 他の混合性不安障害  (10) </w:t>
      </w:r>
    </w:p>
  </w:body>
  <w:body>
    <w:p>
      <w:pPr>
        <w:keepNext/>
        <w:pStyle w:val="ListParagraph"/>
        <w:numPr>
          <w:ilvl w:val="0"/>
          <w:numId w:val="4"/>
        </w:numPr>
      </w:pPr>
      <w:r>
        <w:rPr/>
        <w:t xml:space="preserve">D10 他の特定の不安障害  (11) </w:t>
      </w:r>
    </w:p>
  </w:body>
  <w:body>
    <w:p>
      <w:pPr>
        <w:keepNext/>
        <w:pStyle w:val="ListParagraph"/>
        <w:numPr>
          <w:ilvl w:val="0"/>
          <w:numId w:val="4"/>
        </w:numPr>
      </w:pPr>
      <w:r>
        <w:rPr/>
        <w:t xml:space="preserve">D11 不安障害、特定不能のもの  (12) </w:t>
      </w:r>
    </w:p>
  </w:body>
  <w:body>
    <w:p>
      <w:pPr>
        <w:keepNext/>
        <w:pStyle w:val="ListParagraph"/>
        <w:numPr>
          <w:ilvl w:val="0"/>
          <w:numId w:val="4"/>
        </w:numPr>
      </w:pPr>
      <w:r>
        <w:rPr/>
        <w:t xml:space="preserve">G1 小児期の分離不安障害  (13) </w:t>
      </w:r>
    </w:p>
  </w:body>
  <w:body>
    <w:p>
      <w:pPr>
        <w:keepNext/>
        <w:pStyle w:val="ListParagraph"/>
        <w:numPr>
          <w:ilvl w:val="0"/>
          <w:numId w:val="4"/>
        </w:numPr>
      </w:pPr>
      <w:r>
        <w:rPr/>
        <w:t xml:space="preserve">G2 小児期の恐怖症性不安障害  (14) </w:t>
      </w:r>
    </w:p>
  </w:body>
  <w:body>
    <w:p>
      <w:pPr>
        <w:keepNext/>
        <w:pStyle w:val="ListParagraph"/>
        <w:numPr>
          <w:ilvl w:val="0"/>
          <w:numId w:val="4"/>
        </w:numPr>
      </w:pPr>
      <w:r>
        <w:rPr/>
        <w:t xml:space="preserve">G3 小児期の社会［社交］不安障害  (15) </w:t>
      </w:r>
    </w:p>
  </w:body>
  <w:body>
    <w:p>
      <w:pPr>
        <w:keepNext/>
        <w:pStyle w:val="ListParagraph"/>
        <w:numPr>
          <w:ilvl w:val="0"/>
          <w:numId w:val="4"/>
        </w:numPr>
      </w:pPr>
      <w:r>
        <w:rPr/>
        <w:t xml:space="preserve">H1 選択性緘黙  (16) </w:t>
      </w:r>
    </w:p>
  </w:body>
  <w:body>
    <w:p>
      <w:pPr>
        <w:keepNext/>
        <w:pStyle w:val="ListParagraph"/>
        <w:numPr>
          <w:ilvl w:val="0"/>
          <w:numId w:val="4"/>
        </w:numPr>
      </w:pPr>
      <w:r>
        <w:rPr/>
        <w:t xml:space="preserve">別の診断（ここには挙げられていない診断）  (20) </w:t>
      </w:r>
    </w:p>
  </w:body>
  <w:body>
    <w:p>
      <w:pPr>
        <w:keepNext/>
        <w:pStyle w:val="ListParagraph"/>
        <w:numPr>
          <w:ilvl w:val="0"/>
          <w:numId w:val="4"/>
        </w:numPr>
      </w:pPr>
      <w:r>
        <w:rPr/>
        <w:t xml:space="preserve">診断なし  (21)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Q17.3  
</w:t>
      </w:r>
      <w:r>
        <w:rPr/>
        <w:br/>
      </w:r>
      <w:r>
        <w:rPr/>
        <w:t xml:space="preserve"/>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Q17.4 </w:t>
      </w:r>
      <w:r>
        <w:rPr/>
        <w:br/>
      </w:r>
      <w:r>
        <w:rPr>
          <w:b w:val="on"/>
        </w:rPr>
        <w:t xml:space="preserve">診断ガイドライン</w:t>
      </w:r>
      <w:r>
        <w:rPr/>
        <w:t xml:space="preserve"/>
      </w:r>
      <w:r>
        <w:rPr/>
        <w:t xml:space="preserve">
</w:t>
      </w:r>
      <w:r>
        <w:rPr/>
        <w:br/>
      </w:r>
      <w:r>
        <w:rPr/>
        <w:br/>
      </w:r>
      <w:r>
        <w:rPr/>
        <w:t xml:space="preserve">
</w:t>
      </w:r>
      <w:r>
        <w:rPr>
          <w:color w:val="426092"/>
        </w:rPr>
        <w:t xml:space="preserve">${Q3.1/QuestionText}</w:t>
      </w:r>
      <w:r>
        <w:rPr/>
        <w:br/>
      </w:r>
      <w:r>
        <w:rPr/>
        <w:br/>
      </w:r>
      <w:r>
        <w:rPr/>
        <w:t xml:space="preserve">
</w:t>
      </w:r>
      <w:r>
        <w:rPr>
          <w:color w:val="426092"/>
        </w:rPr>
        <w:t xml:space="preserve">${Q3.2/QuestionText}</w:t>
      </w:r>
      <w:r>
        <w:rPr/>
        <w:br/>
      </w:r>
      <w:r>
        <w:rPr/>
        <w:br/>
      </w:r>
      <w:r>
        <w:rPr/>
        <w:t xml:space="preserve">
</w:t>
      </w:r>
      <w:r>
        <w:rPr>
          <w:color w:val="426092"/>
        </w:rPr>
        <w:t xml:space="preserve">${Q3.3/QuestionText}</w:t>
      </w:r>
      <w:r>
        <w:rPr/>
        <w:br/>
      </w:r>
      <w:r>
        <w:rPr/>
        <w:br/>
      </w:r>
      <w:r>
        <w:rPr/>
        <w:t xml:space="preserve">
</w:t>
      </w:r>
      <w:r>
        <w:rPr>
          <w:color w:val="426092"/>
        </w:rPr>
        <w:t xml:space="preserve">${Q3.4/QuestionText}</w:t>
      </w:r>
      <w:r>
        <w:rPr/>
        <w:br/>
      </w:r>
      <w:r>
        <w:rPr/>
        <w:br/>
      </w:r>
      <w:r>
        <w:rPr/>
        <w:t xml:space="preserve">
</w:t>
      </w:r>
      <w:r>
        <w:rPr>
          <w:color w:val="426092"/>
        </w:rPr>
        <w:t xml:space="preserve">${Q3.5/QuestionText}</w:t>
      </w:r>
      <w:r>
        <w:rPr/>
        <w:br/>
      </w:r>
      <w:r>
        <w:rPr/>
        <w:br/>
      </w:r>
      <w:r>
        <w:rPr/>
        <w:t xml:space="preserve">
</w:t>
      </w:r>
      <w:r>
        <w:rPr>
          <w:color w:val="426092"/>
        </w:rPr>
        <w:t xml:space="preserve">${Q3.6/QuestionText}</w:t>
      </w:r>
      <w:r>
        <w:rPr/>
        <w:br/>
      </w:r>
      <w:r>
        <w:rPr/>
        <w:br/>
      </w:r>
      <w:r>
        <w:rPr/>
        <w:t xml:space="preserve">
</w:t>
      </w:r>
      <w:r>
        <w:rPr>
          <w:color w:val="426092"/>
        </w:rPr>
        <w:t xml:space="preserve">${Q3.7/QuestionText}</w:t>
      </w:r>
      <w:r>
        <w:rPr/>
        <w:br/>
      </w:r>
      <w:r>
        <w:rPr/>
        <w:br/>
      </w:r>
      <w:r>
        <w:rPr/>
        <w:t xml:space="preserve">
</w:t>
      </w:r>
      <w:r>
        <w:rPr>
          <w:color w:val="426092"/>
        </w:rPr>
        <w:t xml:space="preserve">${Q3.8/QuestionText}</w:t>
      </w:r>
      <w:r>
        <w:rPr/>
        <w:br/>
      </w:r>
      <w:r>
        <w:rPr/>
        <w:br/>
      </w:r>
      <w:r>
        <w:rPr/>
        <w:t xml:space="preserve">
</w:t>
      </w:r>
      <w:r>
        <w:rPr>
          <w:color w:val="426092"/>
        </w:rPr>
        <w:t xml:space="preserve">${Q3.9/QuestionText}</w:t>
      </w:r>
      <w:r>
        <w:rPr/>
        <w:br/>
      </w:r>
      <w:r>
        <w:rPr/>
        <w:t xml:space="preserve"/>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Q17.5 </w:t>
      </w:r>
      <w:r>
        <w:rPr>
          <w:color w:val="426092"/>
        </w:rPr>
        <w:t xml:space="preserve">${Q3.10/QuestionText}</w:t>
      </w:r>
      <w:r>
        <w:rPr/>
        <w:br/>
      </w:r>
      <w:r>
        <w:rPr/>
        <w:br/>
      </w:r>
      <w:r>
        <w:rPr/>
        <w:t xml:space="preserve">
</w:t>
      </w:r>
      <w:r>
        <w:rPr>
          <w:color w:val="426092"/>
        </w:rPr>
        <w:t xml:space="preserve">${Q3.11/QuestionText}</w:t>
      </w:r>
      <w:r>
        <w:rPr/>
        <w:br/>
      </w:r>
      <w:r>
        <w:rPr/>
        <w:br/>
      </w:r>
      <w:r>
        <w:rPr/>
        <w:t xml:space="preserve">
</w:t>
      </w:r>
      <w:r>
        <w:rPr>
          <w:color w:val="426092"/>
        </w:rPr>
        <w:t xml:space="preserve">${Q3.12/QuestionText}</w:t>
      </w:r>
      <w:r>
        <w:rPr/>
        <w:br/>
      </w:r>
      <w:r>
        <w:rPr/>
        <w:br/>
      </w:r>
      <w:r>
        <w:rPr/>
        <w:t xml:space="preserve">
</w:t>
      </w:r>
      <w:r>
        <w:rPr>
          <w:color w:val="426092"/>
        </w:rPr>
        <w:t xml:space="preserve">${Q3.13/QuestionText}</w:t>
      </w:r>
      <w:r>
        <w:rPr/>
        <w:br/>
      </w:r>
      <w:r>
        <w:rPr/>
        <w:br/>
      </w:r>
      <w:r>
        <w:rPr/>
        <w:t xml:space="preserve">
</w:t>
      </w:r>
      <w:r>
        <w:rPr>
          <w:color w:val="426092"/>
        </w:rPr>
        <w:t xml:space="preserve">${Q3.14/QuestionText}</w:t>
      </w:r>
      <w:r>
        <w:rPr/>
        <w:br/>
      </w:r>
      <w:r>
        <w:rPr/>
        <w:br/>
      </w:r>
      <w:r>
        <w:rPr/>
        <w:t xml:space="preserve">
</w:t>
      </w:r>
      <w:r>
        <w:rPr>
          <w:color w:val="426092"/>
        </w:rPr>
        <w:t xml:space="preserve">${Q3.15/QuestionText}</w:t>
      </w:r>
      <w:r>
        <w:rPr/>
        <w:br/>
      </w:r>
      <w:r>
        <w:rPr/>
        <w:br/>
      </w:r>
      <w:r>
        <w:rPr/>
        <w:t xml:space="preserve">
</w:t>
      </w:r>
      <w:r>
        <w:rPr>
          <w:color w:val="426092"/>
        </w:rPr>
        <w:t xml:space="preserve">${Q3.16/QuestionText}</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Q17.6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BlockEndLabel"/>
      </w:pPr>
      <w:r>
        <w:t>End of Block: P1 - Set 1B ----- Initial diagnostic impressions (all participants)</w:t>
      </w:r>
    </w:p>
  </w:body>
  <w:body>
    <w:p>
      <w:pPr>
        <w:pStyle w:val="BlockSeparator"/>
      </w:pPr>
    </w:p>
  </w:body>
  <w:body>
    <w:p>
      <w:pPr>
        <w:pStyle w:val="BlockStartLabel"/>
      </w:pPr>
      <w:r>
        <w:t>Start of Block: P1 - Set 2 (A&amp;B) ----- Diagnosis from a different area (if selected, Set 1)</w:t>
      </w:r>
    </w:p>
  </w:body>
  <w:body>
    <w:tbl>
      <w:tblPr>
        <w:tblStyle w:val="QQuestionIconTable"/>
        <w:tblW w:w="0" w:type="auto"/>
        <w:tblLook w:firstRow="true" w:lastRow="true" w:firstCol="true" w:lastCol="true"/>
      </w:tblPr>
      <w:tblGrid/>
    </w:tbl>
    <w:p/>
  </w:body>
  <w:body>
    <w:p>
      <w:pPr>
        <w:keepNext/>
      </w:pPr>
      <w:r>
        <w:rPr/>
        <w:t xml:space="preserve">Q18.1 </w:t>
      </w:r>
      <w:r>
        <w:rPr>
          <w:color w:val="426092"/>
        </w:rPr>
        <w:t xml:space="preserve">${e://Field/First%20Vignette%20Text}</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Q18.2 ここに挙げられていない領域に分類される診断が、ビネット中の人物に対して最も適切だとの回答でした。最も適切だと思うのは、どの診断ですか？</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Q18.3 これが最も適切な診断だと考える理由は何ですか？</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BlockEndLabel"/>
      </w:pPr>
      <w:r>
        <w:t>End of Block: P1 - Set 2 (A&amp;B) ----- Diagnosis from a different area (if selected, Set 1)</w:t>
      </w:r>
    </w:p>
  </w:body>
  <w:body>
    <w:p>
      <w:pPr>
        <w:pStyle w:val="BlockSeparator"/>
      </w:pPr>
    </w:p>
  </w:body>
  <w:body>
    <w:p>
      <w:pPr>
        <w:pStyle w:val="BlockStartLabel"/>
      </w:pPr>
      <w:r>
        <w:t>Start of Block: P1 - Set 3A ----- Step-by-step diagnostic evaluation (Set 1)</w:t>
      </w:r>
    </w:p>
  </w:body>
  <w:body>
    <w:tbl>
      <w:tblPr>
        <w:tblStyle w:val="QQuestionIconTable"/>
        <w:tblW w:w="0" w:type="auto"/>
        <w:tblLook w:firstRow="true" w:lastRow="true" w:firstCol="true" w:lastCol="true"/>
      </w:tblPr>
      <w:tblGrid/>
    </w:tbl>
    <w:p/>
  </w:body>
  <w:body>
    <w:p>
      <w:pPr>
        <w:keepNext/>
      </w:pPr>
      <w:r>
        <w:rPr/>
        <w:t xml:space="preserve">Q19.1 </w:t>
      </w:r>
      <w:r>
        <w:rPr>
          <w:color w:val="426092"/>
        </w:rPr>
        <w:t xml:space="preserve">${e://Field/First%20Vignette%20Text}</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Q19.2 </w:t>
      </w:r>
      <w:r>
        <w:rPr/>
        <w:br/>
      </w:r>
      <w:r>
        <w:rPr>
          <w:b w:val="on"/>
          <w:color w:val="426092"/>
        </w:rPr>
        <w:t xml:space="preserve">${e://Field/P1_Dx1}</w:t>
      </w:r>
      <w:r>
        <w:rPr/>
        <w:t xml:space="preserve"/>
      </w:r>
    </w:p>
  </w:body>
  <w:body>
    <w:p>
      <w:pPr/>
    </w:p>
  </w:body>
  <w:body>
    <w:p>
      <w:pPr>
        <w:pStyle w:val="QuestionSeparator"/>
      </w:pPr>
    </w:p>
  </w:body>
  <w:body>
    <w:p>
      <w:pPr>
        <w:keepNext/>
        <w:pStyle w:val="QDisplayLogic"/>
      </w:pPr>
      <w:r>
        <w:t>Display This Question:</w:t>
      </w:r>
    </w:p>
  </w:body>
  <w:body>
    <w:p>
      <w:pPr>
        <w:keepNext/>
        <w:pStyle w:val="QDisplayLogic"/>
        <w:ind w:firstLine="400"/>
      </w:pPr>
      <w:r>
        <w:t>If P1_Dx1 = Q1 全般性不安障害</w:t>
      </w:r>
    </w:p>
  </w:body>
  <w:body>
    <w:p>
      <w:pPr>
        <w:keepNext/>
        <w:pStyle w:val="QDisplayLogic"/>
        <w:ind w:firstLine="400"/>
      </w:pPr>
      <w:r>
        <w:t>Or P1_Dx1 = Q1 全般性不安障害 および Q2 パニック障害</w:t>
      </w:r>
    </w:p>
  </w:body>
  <w:body>
    <w:tbl>
      <w:tblPr>
        <w:tblStyle w:val="QQuestionIconTable"/>
        <w:tblW w:w="0" w:type="auto"/>
        <w:tblLook w:firstRow="true" w:lastRow="true" w:firstCol="true" w:lastCol="true"/>
      </w:tblPr>
      <w:tblGrid/>
    </w:tbl>
    <w:p/>
  </w:body>
  <w:body>
    <w:p>
      <w:pPr>
        <w:keepNext/>
      </w:pPr>
      <w:r>
        <w:rPr/>
        <w:t xml:space="preserve">Q19.3 </w:t>
      </w:r>
      <w:r>
        <w:rPr>
          <w:b w:val="on"/>
        </w:rPr>
        <w:t xml:space="preserve">Q1 全般性不安障害</w:t>
      </w:r>
      <w:r>
        <w:rPr/>
        <w:t xml:space="preserve">の診断について、ビネット中の人物の現在の臨床像に照らし合わせ、以下の質問に答えてください。</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以下のうち１つ以上を伴う著しい不安症状のエビデンスがありますか？</w:t>
            </w:r>
            <w:r>
              <w:rPr/>
              <w:t xml:space="preserve">
(a) 特定の環境的状況に限定されない全般的な憂慮（すなわち、「自由に浮動する不安」）
(b) 日常生活のいくつかの異なる領域（たとえば、仕事、経済面、健康、家族）で、悪いことが起こるのではないかという心配（予期憂慮）
 (20) </w:t>
            </w:r>
          </w:p>
        </w:tc>
        <w:tc>
          <w:tcPr>
            <w:tcW w:w="4788" w:type="dxa"/>
          </w:tcPr>
          <w:p>
            <w:pPr>
              <w:keepNext/>
              <w:pStyle w:val="Normal"/>
            </w:pPr>
            <w:r>
              <w:rPr/>
              <w:t xml:space="preserve">▼ はい (1) ... 該当しない (4)</w:t>
            </w:r>
          </w:p>
        </w:tc>
      </w:tr>
      <w:tr>
        <w:tc>
          <w:tcPr>
            <w:tcW w:w="4788" w:type="dxa"/>
          </w:tcPr>
          <w:p>
            <w:pPr>
              <w:keepNext/>
              <w:pStyle w:val="Normal"/>
            </w:pPr>
            <w:r>
              <w:rPr>
                <w:b w:val="on"/>
              </w:rPr>
              <w:t xml:space="preserve">2. 以下のような付加的な症状を伴う、不安や全般的な憂慮、あるいは心配のエビデンスがありますか？</w:t>
            </w:r>
            <w:r>
              <w:rPr/>
              <w:t xml:space="preserve">
(a) 筋緊張、または運動性の落ち着かなさ〔体がじっとしていられない感じ〕
(b) 交感神経の過活動。吐き気および/または腹部不快感のような頻回の胃腸症状、動悸、発汗、振戦、身震い、口渇などにより示される
(c) 神経質さ、落ち着きのなさ、または「神経を尖らせている</w:t>
            </w:r>
            <w:r>
              <w:rPr>
                <w:i w:val="on"/>
              </w:rPr>
              <w:t xml:space="preserve">〔イライラ感、はりつめた感じ〕</w:t>
            </w:r>
            <w:r>
              <w:rPr/>
              <w:t xml:space="preserve">」という主観的体験
(d) 集中を維持することの困難
(e) 易刺激性</w:t>
            </w:r>
            <w:r>
              <w:rPr>
                <w:i w:val="on"/>
              </w:rPr>
              <w:t xml:space="preserve">〔些細なことでもイライラしやすい、怒りやすい〕</w:t>
            </w:r>
            <w:r>
              <w:rPr/>
              <w:t xml:space="preserve">
(f) 睡眠障害（入眠困難や中途覚醒、あるいは熟眠感のない睡眠） (10) </w:t>
            </w:r>
          </w:p>
        </w:tc>
        <w:tc>
          <w:tcPr>
            <w:tcW w:w="4788" w:type="dxa"/>
          </w:tcPr>
          <w:p>
            <w:pPr>
              <w:keepNext/>
              <w:pStyle w:val="Normal"/>
            </w:pPr>
            <w:r>
              <w:rPr/>
              <w:t xml:space="preserve">▼ はい (1) ... 該当しない (4)</w:t>
            </w:r>
          </w:p>
        </w:tc>
      </w:tr>
      <w:tr>
        <w:tc>
          <w:tcPr>
            <w:tcW w:w="4788" w:type="dxa"/>
          </w:tcPr>
          <w:p>
            <w:pPr>
              <w:keepNext/>
              <w:pStyle w:val="Normal"/>
            </w:pPr>
            <w:r>
              <w:rPr>
                <w:b w:val="on"/>
              </w:rPr>
              <w:t xml:space="preserve">3. 症状は、少なくとも数カ月間持続しており、かつ症状がある日の方が、ない日よりも多いですか？</w:t>
            </w:r>
            <w:r>
              <w:rPr/>
              <w:t xml:space="preserve"> (12) </w:t>
            </w:r>
          </w:p>
        </w:tc>
        <w:tc>
          <w:tcPr>
            <w:tcW w:w="4788" w:type="dxa"/>
          </w:tcPr>
          <w:p>
            <w:pPr>
              <w:keepNext/>
              <w:pStyle w:val="Normal"/>
            </w:pPr>
            <w:r>
              <w:rPr/>
              <w:t xml:space="preserve">▼ はい (1) ... 該当しない (4)</w:t>
            </w:r>
          </w:p>
        </w:tc>
      </w:tr>
      <w:tr>
        <w:tc>
          <w:tcPr>
            <w:tcW w:w="4788" w:type="dxa"/>
          </w:tcPr>
          <w:p>
            <w:pPr>
              <w:keepNext/>
              <w:pStyle w:val="Normal"/>
            </w:pPr>
            <w:r>
              <w:rPr>
                <w:b w:val="on"/>
              </w:rPr>
              <w:t xml:space="preserve">4. 症状は、持続性の不安症状の体験に関する有意な苦痛や、個人生活、家族生活、社会生活、学業、職業あるいは他の重要な機能領域において有意な機能障害をもたらすほどに重度ですか？</w:t>
            </w:r>
            <w:r>
              <w:rPr/>
              <w:t xml:space="preserve"> (14) </w:t>
            </w:r>
          </w:p>
        </w:tc>
        <w:tc>
          <w:tcPr>
            <w:tcW w:w="4788" w:type="dxa"/>
          </w:tcPr>
          <w:p>
            <w:pPr>
              <w:keepNext/>
              <w:pStyle w:val="Normal"/>
            </w:pPr>
            <w:r>
              <w:rPr/>
              <w:t xml:space="preserve">▼ はい (1) ... 該当しない (4)</w:t>
            </w:r>
          </w:p>
        </w:tc>
      </w:tr>
      <w:tr>
        <w:tc>
          <w:tcPr>
            <w:tcW w:w="4788" w:type="dxa"/>
          </w:tcPr>
          <w:p>
            <w:pPr>
              <w:keepNext/>
              <w:pStyle w:val="Normal"/>
            </w:pPr>
            <w:r>
              <w:rPr>
                <w:b w:val="on"/>
              </w:rPr>
              <w:t xml:space="preserve">5. 症状は、ストレスないし環境要因に対する正常または適切な反応の現れといえますか？</w:t>
            </w:r>
            <w:r>
              <w:rPr/>
              <w:t xml:space="preserve">その場合、全般性不安障害の診断は適切ではない。症状が、一つのもしくは複数の特定可能な心理社会的ストレス因子に対する不適応反応であり、ストレス因子へのとらわれ、あるいはその結果へのとらわれを特徴とする場合、適応障害の診断が適切かもしれない。適応障害の患者は、ストレス因子となる出来事の前までは機能を正常に保っているのが典型的で、適応障害の症状は一般的に6カ月以内に消退する。 (16) </w:t>
            </w:r>
          </w:p>
        </w:tc>
        <w:tc>
          <w:tcPr>
            <w:tcW w:w="4788" w:type="dxa"/>
          </w:tcPr>
          <w:p>
            <w:pPr>
              <w:keepNext/>
              <w:pStyle w:val="Normal"/>
            </w:pPr>
            <w:r>
              <w:rPr/>
              <w:t xml:space="preserve">▼ はい (1) ... 該当しない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P1_Dx1 = Q3 広場恐怖症</w:t>
      </w:r>
    </w:p>
  </w:body>
  <w:body>
    <w:p>
      <w:pPr>
        <w:keepNext/>
        <w:pStyle w:val="QDisplayLogic"/>
        <w:ind w:firstLine="400"/>
      </w:pPr>
      <w:r>
        <w:t>Or P1_Dx1 = Q3 広場恐怖症 および Q2 パニック障害</w:t>
      </w:r>
    </w:p>
  </w:body>
  <w:body>
    <w:tbl>
      <w:tblPr>
        <w:tblStyle w:val="QQuestionIconTable"/>
        <w:tblW w:w="0" w:type="auto"/>
        <w:tblLook w:firstRow="true" w:lastRow="true" w:firstCol="true" w:lastCol="true"/>
      </w:tblPr>
      <w:tblGrid/>
    </w:tbl>
    <w:p/>
  </w:body>
  <w:body>
    <w:p>
      <w:pPr>
        <w:keepNext/>
      </w:pPr>
      <w:r>
        <w:rPr/>
        <w:t xml:space="preserve">Q19.4 </w:t>
      </w:r>
      <w:r>
        <w:rPr>
          <w:b w:val="on"/>
        </w:rPr>
        <w:t xml:space="preserve">Q3 広場恐怖症</w:t>
      </w:r>
      <w:r>
        <w:rPr/>
        <w:t xml:space="preserve">の診断について、ビネット中の人物の現在の臨床像に照らし合わせ、以下の質問に答えてください。</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顕著かつ過剰な恐怖や不安が、助けを得たり逃れたりすることが難しい複数の状況において、またはそういった状況に陥る予期によって起こっている（たとえば、公共交通機関を利用する、雑踏に入る、ひとりで自宅の外、店、または劇場で過ごす、または列に並ぶ）エビデンスがありますか？</w:t>
            </w:r>
            <w:r>
              <w:rPr/>
              <w:t xml:space="preserve"> (1) </w:t>
            </w:r>
          </w:p>
        </w:tc>
        <w:tc>
          <w:tcPr>
            <w:tcW w:w="4788" w:type="dxa"/>
          </w:tcPr>
          <w:p>
            <w:pPr>
              <w:keepNext/>
              <w:pStyle w:val="Normal"/>
            </w:pPr>
            <w:r>
              <w:rPr/>
              <w:t xml:space="preserve">▼ はい (1) ... 該当しない (4)</w:t>
            </w:r>
          </w:p>
        </w:tc>
      </w:tr>
      <w:tr>
        <w:tc>
          <w:tcPr>
            <w:tcW w:w="4788" w:type="dxa"/>
          </w:tcPr>
          <w:p>
            <w:pPr>
              <w:keepNext/>
              <w:pStyle w:val="Normal"/>
            </w:pPr>
            <w:r>
              <w:rPr>
                <w:b w:val="on"/>
              </w:rPr>
              <w:t xml:space="preserve">2．ビネット中の人物は、実際の危険性に照らし合わせて不相応に大きい危険を感じたり、上述の状況で、パニック発作、パニック症状、または他の機能が喪失または低下したり（たとえば、転倒）あるいは恥ずかしい思いをしたりする（たとえば、失禁）身体症状のような、特定の望ましくない状況に陥るのではないかという恐怖を感じたりしており、そのため、これらの状況を一貫して恐れたり、不安に感じたりしていますか？</w:t>
            </w:r>
            <w:r>
              <w:rPr/>
              <w:t xml:space="preserve"> (2) </w:t>
            </w:r>
          </w:p>
        </w:tc>
        <w:tc>
          <w:tcPr>
            <w:tcW w:w="4788" w:type="dxa"/>
          </w:tcPr>
          <w:p>
            <w:pPr>
              <w:keepNext/>
              <w:pStyle w:val="Normal"/>
            </w:pPr>
            <w:r>
              <w:rPr/>
              <w:t xml:space="preserve">▼ はい (1) ... 該当しない (4)</w:t>
            </w:r>
          </w:p>
        </w:tc>
      </w:tr>
      <w:tr>
        <w:tc>
          <w:tcPr>
            <w:tcW w:w="4788" w:type="dxa"/>
          </w:tcPr>
          <w:p>
            <w:pPr>
              <w:keepNext/>
              <w:pStyle w:val="Normal"/>
            </w:pPr>
            <w:r>
              <w:rPr>
                <w:b w:val="on"/>
              </w:rPr>
              <w:t xml:space="preserve">3. ビネット中の人物は、そのような状況を積極的に避け、特定の条件下（たとえば、同伴者の存在）に限りそこに立ち入るか、そうでなければ強い恐怖ないし不安を感じながらも我慢して耐えていますか？</w:t>
            </w:r>
            <w:r>
              <w:rPr/>
              <w:t xml:space="preserve"> (3) </w:t>
            </w:r>
          </w:p>
        </w:tc>
        <w:tc>
          <w:tcPr>
            <w:tcW w:w="4788" w:type="dxa"/>
          </w:tcPr>
          <w:p>
            <w:pPr>
              <w:keepNext/>
              <w:pStyle w:val="Normal"/>
            </w:pPr>
            <w:r>
              <w:rPr/>
              <w:t xml:space="preserve">▼ はい (1) ... 該当しない (4)</w:t>
            </w:r>
          </w:p>
        </w:tc>
      </w:tr>
      <w:tr>
        <w:tc>
          <w:tcPr>
            <w:tcW w:w="4788" w:type="dxa"/>
          </w:tcPr>
          <w:p>
            <w:pPr>
              <w:keepNext/>
              <w:pStyle w:val="Normal"/>
            </w:pPr>
            <w:r>
              <w:rPr>
                <w:b w:val="on"/>
              </w:rPr>
              <w:t xml:space="preserve">4. 症状は長期間にわたって（たとえば、少なくとも数カ月）持続していますか？</w:t>
            </w:r>
            <w:r>
              <w:rPr/>
              <w:t xml:space="preserve"> (4) </w:t>
            </w:r>
          </w:p>
        </w:tc>
        <w:tc>
          <w:tcPr>
            <w:tcW w:w="4788" w:type="dxa"/>
          </w:tcPr>
          <w:p>
            <w:pPr>
              <w:keepNext/>
              <w:pStyle w:val="Normal"/>
            </w:pPr>
            <w:r>
              <w:rPr/>
              <w:t xml:space="preserve">▼ はい (1) ... 該当しない (4)</w:t>
            </w:r>
          </w:p>
        </w:tc>
      </w:tr>
      <w:tr>
        <w:tc>
          <w:tcPr>
            <w:tcW w:w="4788" w:type="dxa"/>
          </w:tcPr>
          <w:p>
            <w:pPr>
              <w:keepNext/>
              <w:pStyle w:val="Normal"/>
            </w:pPr>
            <w:r>
              <w:rPr>
                <w:b w:val="on"/>
              </w:rPr>
              <w:t xml:space="preserve">5．症状は、持続性の不安症状の体験に関する有意な苦痛や、個人生活、家族生活、社会生活、学業、職業あるいは他の重要な機能領域において有意な機能障害をもたらすほどに重度ですか？</w:t>
            </w:r>
            <w:r>
              <w:rPr/>
              <w:t xml:space="preserve"> (5) </w:t>
            </w:r>
          </w:p>
        </w:tc>
        <w:tc>
          <w:tcPr>
            <w:tcW w:w="4788" w:type="dxa"/>
          </w:tcPr>
          <w:p>
            <w:pPr>
              <w:keepNext/>
              <w:pStyle w:val="Normal"/>
            </w:pPr>
            <w:r>
              <w:rPr/>
              <w:t xml:space="preserve">▼ はい (1) ... 該当しない (4)</w:t>
            </w:r>
          </w:p>
        </w:tc>
      </w:tr>
      <w:tr>
        <w:tc>
          <w:tcPr>
            <w:tcW w:w="4788" w:type="dxa"/>
          </w:tcPr>
          <w:p>
            <w:pPr>
              <w:keepNext/>
              <w:pStyle w:val="Normal"/>
            </w:pPr>
            <w:r>
              <w:rPr>
                <w:b w:val="on"/>
              </w:rPr>
              <w:t xml:space="preserve">6. 症状と行動は一過性、または正常発達の過程あるいはストレスが増大している期間に限定して出現しているものですか？</w:t>
            </w:r>
            <w:r>
              <w:rPr/>
              <w:t xml:space="preserve">その場合、広場恐怖症の診断は適切ではない。 (6) </w:t>
            </w:r>
          </w:p>
        </w:tc>
        <w:tc>
          <w:tcPr>
            <w:tcW w:w="4788" w:type="dxa"/>
          </w:tcPr>
          <w:p>
            <w:pPr>
              <w:keepNext/>
              <w:pStyle w:val="Normal"/>
            </w:pPr>
            <w:r>
              <w:rPr/>
              <w:t xml:space="preserve">▼ はい (1) ... 該当しない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P1_Dx1 = Q4 限局性恐怖症</w:t>
      </w:r>
    </w:p>
  </w:body>
  <w:body>
    <w:p>
      <w:pPr>
        <w:keepNext/>
        <w:pStyle w:val="QDisplayLogic"/>
        <w:ind w:firstLine="400"/>
      </w:pPr>
      <w:r>
        <w:t>Or P1_Dx1 = Q4 限局性恐怖症 および Q2 パニック障害</w:t>
      </w:r>
    </w:p>
  </w:body>
  <w:body>
    <w:tbl>
      <w:tblPr>
        <w:tblStyle w:val="QQuestionIconTable"/>
        <w:tblW w:w="0" w:type="auto"/>
        <w:tblLook w:firstRow="true" w:lastRow="true" w:firstCol="true" w:lastCol="true"/>
      </w:tblPr>
      <w:tblGrid/>
    </w:tbl>
    <w:p/>
  </w:body>
  <w:body>
    <w:p>
      <w:pPr>
        <w:keepNext/>
      </w:pPr>
      <w:r>
        <w:rPr/>
        <w:t xml:space="preserve">Q19.5 </w:t>
      </w:r>
      <w:r>
        <w:rPr>
          <w:b w:val="on"/>
        </w:rPr>
        <w:t xml:space="preserve">Q4 限局性恐怖症</w:t>
      </w:r>
      <w:r>
        <w:rPr/>
        <w:t xml:space="preserve">の診断について、ビネット中の人物の現在の臨床像に照らし合わせ、以下の質問に答えてください。</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顕著かつ過剰な恐怖や不安が、１つ以上の特定の物や状況への曝露によって、一貫して起こっており（たとえば、特定の動物への接近、高所、閉所、血液や外傷を目撃すること）、かつ、恐怖や不安の程度は、特定の物や状況が引き起こす実際の危険性に照らし合わせ、不相応に大きいエビデンスがありますか？</w:t>
            </w:r>
            <w:r>
              <w:rPr/>
              <w:t xml:space="preserve"> (1) </w:t>
            </w:r>
          </w:p>
        </w:tc>
        <w:tc>
          <w:tcPr>
            <w:tcW w:w="4788" w:type="dxa"/>
          </w:tcPr>
          <w:p>
            <w:pPr>
              <w:keepNext/>
              <w:pStyle w:val="Normal"/>
            </w:pPr>
            <w:r>
              <w:rPr/>
              <w:t xml:space="preserve">▼ はい (1) ... 該当しない (4)</w:t>
            </w:r>
          </w:p>
        </w:tc>
      </w:tr>
      <w:tr>
        <w:tc>
          <w:tcPr>
            <w:tcW w:w="4788" w:type="dxa"/>
          </w:tcPr>
          <w:p>
            <w:pPr>
              <w:keepNext/>
              <w:pStyle w:val="Normal"/>
            </w:pPr>
            <w:r>
              <w:rPr>
                <w:b w:val="on"/>
              </w:rPr>
              <w:t xml:space="preserve">2. ビネット中の人物は、恐怖の対象となる物や状況を一貫して回避するか、強い恐怖ないし不安を感じながらも我慢して耐えていますか？</w:t>
            </w:r>
            <w:r>
              <w:rPr/>
              <w:t xml:space="preserve"> (2) </w:t>
            </w:r>
          </w:p>
        </w:tc>
        <w:tc>
          <w:tcPr>
            <w:tcW w:w="4788" w:type="dxa"/>
          </w:tcPr>
          <w:p>
            <w:pPr>
              <w:keepNext/>
              <w:pStyle w:val="Normal"/>
            </w:pPr>
            <w:r>
              <w:rPr/>
              <w:t xml:space="preserve">▼ はい (1) ... 該当しない (4)</w:t>
            </w:r>
          </w:p>
        </w:tc>
      </w:tr>
      <w:tr>
        <w:tc>
          <w:tcPr>
            <w:tcW w:w="4788" w:type="dxa"/>
          </w:tcPr>
          <w:p>
            <w:pPr>
              <w:keepNext/>
              <w:pStyle w:val="Normal"/>
            </w:pPr>
            <w:r>
              <w:rPr>
                <w:b w:val="on"/>
              </w:rPr>
              <w:t xml:space="preserve">3. 特定の物や状況に対する恐怖、不安、あるいは回避のパターンは、長期間にわたって（たとえば、少なくとも数カ月）持続していますか？</w:t>
            </w:r>
            <w:r>
              <w:rPr/>
              <w:t xml:space="preserve"> (3) </w:t>
            </w:r>
          </w:p>
        </w:tc>
        <w:tc>
          <w:tcPr>
            <w:tcW w:w="4788" w:type="dxa"/>
          </w:tcPr>
          <w:p>
            <w:pPr>
              <w:keepNext/>
              <w:pStyle w:val="Normal"/>
            </w:pPr>
            <w:r>
              <w:rPr/>
              <w:t xml:space="preserve">▼ はい (1) ... 該当しない (4)</w:t>
            </w:r>
          </w:p>
        </w:tc>
      </w:tr>
      <w:tr>
        <w:tc>
          <w:tcPr>
            <w:tcW w:w="4788" w:type="dxa"/>
          </w:tcPr>
          <w:p>
            <w:pPr>
              <w:keepNext/>
              <w:pStyle w:val="Normal"/>
            </w:pPr>
            <w:r>
              <w:rPr>
                <w:b w:val="on"/>
              </w:rPr>
              <w:t xml:space="preserve">4. 症状は、持続性の不安症状の体験に関する有意な苦痛や、個人生活、家族生活、社会生活、学業、職業あるいは他の重要な機能領域において有意な機能障害をもたらすほどに重度ですか？</w:t>
            </w:r>
            <w:r>
              <w:rPr/>
              <w:t xml:space="preserve"> (4) </w:t>
            </w:r>
          </w:p>
        </w:tc>
        <w:tc>
          <w:tcPr>
            <w:tcW w:w="4788" w:type="dxa"/>
          </w:tcPr>
          <w:p>
            <w:pPr>
              <w:keepNext/>
              <w:pStyle w:val="Normal"/>
            </w:pPr>
            <w:r>
              <w:rPr/>
              <w:t xml:space="preserve">▼ はい (1) ... 該当しない (4)</w:t>
            </w:r>
          </w:p>
        </w:tc>
      </w:tr>
      <w:tr>
        <w:tc>
          <w:tcPr>
            <w:tcW w:w="4788" w:type="dxa"/>
          </w:tcPr>
          <w:p>
            <w:pPr>
              <w:keepNext/>
              <w:pStyle w:val="Normal"/>
            </w:pPr>
            <w:r>
              <w:rPr>
                <w:b w:val="on"/>
              </w:rPr>
              <w:t xml:space="preserve">5. 症状は正常発達の一環として出現している、また恐怖や不安の程度は発達段階の面で近い他の人たちと比較して同じくらいといえますか？</w:t>
            </w:r>
            <w:r>
              <w:rPr/>
              <w:t xml:space="preserve">子どもや青年では、正常発達の一環として恐怖が出現することがある（たとえば、犬を怖がる幼児）。恐怖や不安が同じ発達段階にある人に比べて過剰である場合においてのみ、限局性恐怖症と診断すべきである。 (5) </w:t>
            </w:r>
          </w:p>
        </w:tc>
        <w:tc>
          <w:tcPr>
            <w:tcW w:w="4788" w:type="dxa"/>
          </w:tcPr>
          <w:p>
            <w:pPr>
              <w:keepNext/>
              <w:pStyle w:val="Normal"/>
            </w:pPr>
            <w:r>
              <w:rPr/>
              <w:t xml:space="preserve">▼ はい (1) ... 該当しない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P1_Dx1 = Q5 社交不安障害</w:t>
      </w:r>
    </w:p>
  </w:body>
  <w:body>
    <w:p>
      <w:pPr>
        <w:keepNext/>
        <w:pStyle w:val="QDisplayLogic"/>
        <w:ind w:firstLine="400"/>
      </w:pPr>
      <w:r>
        <w:t>Or P1_Dx1 = Q5 社交不安障害 および Q2 パニック障害</w:t>
      </w:r>
    </w:p>
  </w:body>
  <w:body>
    <w:tbl>
      <w:tblPr>
        <w:tblStyle w:val="QQuestionIconTable"/>
        <w:tblW w:w="0" w:type="auto"/>
        <w:tblLook w:firstRow="true" w:lastRow="true" w:firstCol="true" w:lastCol="true"/>
      </w:tblPr>
      <w:tblGrid/>
    </w:tbl>
    <w:p/>
  </w:body>
  <w:body>
    <w:p>
      <w:pPr>
        <w:keepNext/>
      </w:pPr>
      <w:r>
        <w:rPr/>
        <w:t xml:space="preserve">Q19.6 </w:t>
      </w:r>
      <w:r>
        <w:rPr>
          <w:b w:val="on"/>
        </w:rPr>
        <w:t xml:space="preserve">Q5 社交不安障害</w:t>
      </w:r>
      <w:r>
        <w:rPr/>
        <w:t xml:space="preserve">の診断について、ビネット中の人物の現在の臨床像に照らし合わせ、以下の質問に答えてください。</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顕著かつ過剰な恐怖や不安が、１つ以上の社交場面において、一貫して起こっているエビデンスがありますか？この社交場面の例には、対人交流（たとえば、会話をする）、視線を感じつつ何かする（たとえば、ひとと飲食する）、人前でパフォーマンスを行う（たとえば、スピーチをする）ことなどが挙げられます。</w:t>
            </w:r>
            <w:r>
              <w:rPr/>
              <w:t xml:space="preserve"> (1) </w:t>
            </w:r>
          </w:p>
        </w:tc>
        <w:tc>
          <w:tcPr>
            <w:tcW w:w="4788" w:type="dxa"/>
          </w:tcPr>
          <w:p>
            <w:pPr>
              <w:keepNext/>
              <w:pStyle w:val="Normal"/>
            </w:pPr>
            <w:r>
              <w:rPr/>
              <w:t xml:space="preserve">▼ はい (1) ... 該当しない (4)</w:t>
            </w:r>
          </w:p>
        </w:tc>
      </w:tr>
      <w:tr>
        <w:tc>
          <w:tcPr>
            <w:tcW w:w="4788" w:type="dxa"/>
          </w:tcPr>
          <w:p>
            <w:pPr>
              <w:keepNext/>
              <w:pStyle w:val="Normal"/>
            </w:pPr>
            <w:r>
              <w:rPr>
                <w:b w:val="on"/>
              </w:rPr>
              <w:t xml:space="preserve">2. ビネット中の人物は、他人に否定的な評価をされてしまうような振る舞いをしたり、不安症状を表に出したりしてしまうのではないかと心配していますか（すなわち、振る舞いや不安症状のせいで、自身が屈辱的な思いをする、恥ずかしい思いをする、人に拒絶されてしまう、人に嫌な思いをさせてしまう）？</w:t>
            </w:r>
            <w:r>
              <w:rPr/>
              <w:t xml:space="preserve"> (2) </w:t>
            </w:r>
          </w:p>
        </w:tc>
        <w:tc>
          <w:tcPr>
            <w:tcW w:w="4788" w:type="dxa"/>
          </w:tcPr>
          <w:p>
            <w:pPr>
              <w:keepNext/>
              <w:pStyle w:val="Normal"/>
            </w:pPr>
            <w:r>
              <w:rPr/>
              <w:t xml:space="preserve">▼ はい (1) ... 該当しない (4)</w:t>
            </w:r>
          </w:p>
        </w:tc>
      </w:tr>
      <w:tr>
        <w:tc>
          <w:tcPr>
            <w:tcW w:w="4788" w:type="dxa"/>
          </w:tcPr>
          <w:p>
            <w:pPr>
              <w:keepNext/>
              <w:pStyle w:val="Normal"/>
            </w:pPr>
            <w:r>
              <w:rPr>
                <w:b w:val="on"/>
              </w:rPr>
              <w:t xml:space="preserve">3. ビネット中の人物は、不安と関連する社交場面を一貫して回避するか、強い恐怖ないし不安を感じながらも我慢して耐えていますか？</w:t>
            </w:r>
            <w:r>
              <w:rPr/>
              <w:t xml:space="preserve"> (3) </w:t>
            </w:r>
          </w:p>
        </w:tc>
        <w:tc>
          <w:tcPr>
            <w:tcW w:w="4788" w:type="dxa"/>
          </w:tcPr>
          <w:p>
            <w:pPr>
              <w:keepNext/>
              <w:pStyle w:val="Normal"/>
            </w:pPr>
            <w:r>
              <w:rPr/>
              <w:t xml:space="preserve">▼ はい (1) ... 該当しない (4)</w:t>
            </w:r>
          </w:p>
        </w:tc>
      </w:tr>
      <w:tr>
        <w:tc>
          <w:tcPr>
            <w:tcW w:w="4788" w:type="dxa"/>
          </w:tcPr>
          <w:p>
            <w:pPr>
              <w:keepNext/>
              <w:pStyle w:val="Normal"/>
            </w:pPr>
            <w:r>
              <w:rPr>
                <w:b w:val="on"/>
              </w:rPr>
              <w:t xml:space="preserve">4. 症状は長期間にわたって（たとえば、少なくとも数カ月）持続していますか？</w:t>
            </w:r>
            <w:r>
              <w:rPr/>
              <w:t xml:space="preserve"> (4) </w:t>
            </w:r>
          </w:p>
        </w:tc>
        <w:tc>
          <w:tcPr>
            <w:tcW w:w="4788" w:type="dxa"/>
          </w:tcPr>
          <w:p>
            <w:pPr>
              <w:keepNext/>
              <w:pStyle w:val="Normal"/>
            </w:pPr>
            <w:r>
              <w:rPr/>
              <w:t xml:space="preserve">▼ はい (1) ... 該当しない (4)</w:t>
            </w:r>
          </w:p>
        </w:tc>
      </w:tr>
      <w:tr>
        <w:tc>
          <w:tcPr>
            <w:tcW w:w="4788" w:type="dxa"/>
          </w:tcPr>
          <w:p>
            <w:pPr>
              <w:keepNext/>
              <w:pStyle w:val="Normal"/>
            </w:pPr>
            <w:r>
              <w:rPr>
                <w:b w:val="on"/>
              </w:rPr>
              <w:t xml:space="preserve">5. 症状は、持続性の不安症状の体験に関する有意な苦痛や、個人生活、家族生活、社会生活、学業、職業あるいは他の重要な機能領域において有意な機能障害をもたらすほどに重度ですか？</w:t>
            </w:r>
            <w:r>
              <w:rPr/>
              <w:t xml:space="preserve"> (5) </w:t>
            </w:r>
          </w:p>
        </w:tc>
        <w:tc>
          <w:tcPr>
            <w:tcW w:w="4788" w:type="dxa"/>
          </w:tcPr>
          <w:p>
            <w:pPr>
              <w:keepNext/>
              <w:pStyle w:val="Normal"/>
            </w:pPr>
            <w:r>
              <w:rPr/>
              <w:t xml:space="preserve">▼ はい (1) ... 該当しない (4)</w:t>
            </w:r>
          </w:p>
        </w:tc>
      </w:tr>
      <w:tr>
        <w:tc>
          <w:tcPr>
            <w:tcW w:w="4788" w:type="dxa"/>
          </w:tcPr>
          <w:p>
            <w:pPr>
              <w:keepNext/>
              <w:pStyle w:val="Normal"/>
            </w:pPr>
            <w:r>
              <w:rPr>
                <w:b w:val="on"/>
              </w:rPr>
              <w:t xml:space="preserve">6. 症状は、正常発達の一環として出現していますか（たとえば、子どもが慣れない環境でなじみのない人たちと関わるのを嫌がる）？</w:t>
            </w:r>
            <w:r>
              <w:rPr/>
              <w:t xml:space="preserve"> (6) </w:t>
            </w:r>
          </w:p>
        </w:tc>
        <w:tc>
          <w:tcPr>
            <w:tcW w:w="4788" w:type="dxa"/>
          </w:tcPr>
          <w:p>
            <w:pPr>
              <w:keepNext/>
              <w:pStyle w:val="Normal"/>
            </w:pPr>
            <w:r>
              <w:rPr/>
              <w:t xml:space="preserve">▼ はい (1) ... 該当しない (4)</w:t>
            </w:r>
          </w:p>
        </w:tc>
      </w:tr>
      <w:tr>
        <w:tc>
          <w:tcPr>
            <w:tcW w:w="4788" w:type="dxa"/>
          </w:tcPr>
          <w:p>
            <w:pPr>
              <w:keepNext/>
              <w:pStyle w:val="Normal"/>
            </w:pPr>
            <w:r>
              <w:rPr>
                <w:b w:val="on"/>
              </w:rPr>
              <w:t xml:space="preserve">7. 症状は、特定の文化的背景において通常とみなされる範囲を明らかに超えていますか？</w:t>
            </w:r>
            <w:r>
              <w:rPr/>
              <w:t xml:space="preserve"> (7) </w:t>
            </w:r>
          </w:p>
        </w:tc>
        <w:tc>
          <w:tcPr>
            <w:tcW w:w="4788" w:type="dxa"/>
          </w:tcPr>
          <w:p>
            <w:pPr>
              <w:keepNext/>
              <w:pStyle w:val="Normal"/>
            </w:pPr>
            <w:r>
              <w:rPr/>
              <w:t xml:space="preserve">▼ はい (1) ... 該当しない (4)</w:t>
            </w:r>
          </w:p>
        </w:tc>
      </w:tr>
      <w:tr>
        <w:tc>
          <w:tcPr>
            <w:tcW w:w="4788" w:type="dxa"/>
          </w:tcPr>
          <w:p>
            <w:pPr>
              <w:keepNext/>
              <w:pStyle w:val="Normal"/>
            </w:pPr>
            <w:r>
              <w:rPr>
                <w:b w:val="on"/>
              </w:rPr>
              <w:t xml:space="preserve">8. この臨床像の症状とよりよく一致する精神または行動の障害が、他にありますか？</w:t>
            </w:r>
            <w:r>
              <w:rPr/>
              <w:t xml:space="preserve">たとえば、全般性不安障害における心配は、社交場面で自身の行動や外見が否定的評価を受けることに留まらず、複数の日常場面（たとえば、仕事、対人関係、経済面）で起こりうる悪い結果に主に向けられる。 (8) </w:t>
            </w:r>
          </w:p>
        </w:tc>
        <w:tc>
          <w:tcPr>
            <w:tcW w:w="4788" w:type="dxa"/>
          </w:tcPr>
          <w:p>
            <w:pPr>
              <w:keepNext/>
              <w:pStyle w:val="Normal"/>
            </w:pPr>
            <w:r>
              <w:rPr/>
              <w:t xml:space="preserve">▼ はい (1) ... 該当しない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P1_Dx1 = Q6 分離不安障害</w:t>
      </w:r>
    </w:p>
  </w:body>
  <w:body>
    <w:p>
      <w:pPr>
        <w:keepNext/>
        <w:pStyle w:val="QDisplayLogic"/>
        <w:ind w:firstLine="400"/>
      </w:pPr>
      <w:r>
        <w:t>Or P1_Dx1 = Q6 分離不安障害 および Q2 パニック障害</w:t>
      </w:r>
    </w:p>
  </w:body>
  <w:body>
    <w:tbl>
      <w:tblPr>
        <w:tblStyle w:val="QQuestionIconTable"/>
        <w:tblW w:w="0" w:type="auto"/>
        <w:tblLook w:firstRow="true" w:lastRow="true" w:firstCol="true" w:lastCol="true"/>
      </w:tblPr>
      <w:tblGrid/>
    </w:tbl>
    <w:p/>
  </w:body>
  <w:body>
    <w:p>
      <w:pPr>
        <w:keepNext/>
      </w:pPr>
      <w:r>
        <w:rPr/>
        <w:t xml:space="preserve">Q19.7 </w:t>
      </w:r>
      <w:r>
        <w:rPr>
          <w:b w:val="on"/>
        </w:rPr>
        <w:t xml:space="preserve">Q6 分離不安障害</w:t>
      </w:r>
      <w:r>
        <w:rPr/>
        <w:t xml:space="preserve">の診断について、ビネット中の人物の現在の臨床像に照らし合わせ、以下の質問に答えてください。</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愛着対象（すなわち、深い情緒的なつながりのある相手）からの分離に対する顕著かつ過剰な恐怖や不安のエビデンスがありますか？</w:t>
            </w:r>
            <w:r>
              <w:rPr/>
              <w:t xml:space="preserve">分離に関連する恐怖や不安は、発達段階によって異なるが、下記のような出現様式が考えられる：
(a) 危害や悪い出来事（たとえば、誘拐）が起きて愛着対象と離れ離れになってしまうという考えが持続する
(b) 登校や出勤に抵抗を示す、または拒否する
(c) 愛着対象からの分離に関連する、反復性かつ過剰な苦痛（たとえば、かんしゃく、対人的閉じこもり）
(d) 愛着対象の近くでないと眠ろうとしない、または眠るのを拒否する
(e) 分離に関する悪夢の反復
(f) 登校や出勤など、愛着対象からの分離を伴う状況における、吐き気、嘔吐、腹痛・胃痛、頭痛などの身体症状 (1) </w:t>
            </w:r>
          </w:p>
        </w:tc>
        <w:tc>
          <w:tcPr>
            <w:tcW w:w="4788" w:type="dxa"/>
          </w:tcPr>
          <w:p>
            <w:pPr>
              <w:keepNext/>
              <w:pStyle w:val="Normal"/>
            </w:pPr>
            <w:r>
              <w:rPr/>
              <w:t xml:space="preserve">▼ はい (1) ... 該当しない (4)</w:t>
            </w:r>
          </w:p>
        </w:tc>
      </w:tr>
      <w:tr>
        <w:tc>
          <w:tcPr>
            <w:tcW w:w="4788" w:type="dxa"/>
          </w:tcPr>
          <w:p>
            <w:pPr>
              <w:keepNext/>
              <w:pStyle w:val="Normal"/>
            </w:pPr>
            <w:r>
              <w:rPr>
                <w:b w:val="on"/>
              </w:rPr>
              <w:t xml:space="preserve">2. 症状は長期間にわたって持続していますか（たとえば、少なくとも数カ月）？</w:t>
            </w:r>
            <w:r>
              <w:rPr/>
              <w:t xml:space="preserve"> (2) </w:t>
            </w:r>
          </w:p>
        </w:tc>
        <w:tc>
          <w:tcPr>
            <w:tcW w:w="4788" w:type="dxa"/>
          </w:tcPr>
          <w:p>
            <w:pPr>
              <w:keepNext/>
              <w:pStyle w:val="Normal"/>
            </w:pPr>
            <w:r>
              <w:rPr/>
              <w:t xml:space="preserve">▼ はい (1) ... 該当しない (4)</w:t>
            </w:r>
          </w:p>
        </w:tc>
      </w:tr>
      <w:tr>
        <w:tc>
          <w:tcPr>
            <w:tcW w:w="4788" w:type="dxa"/>
          </w:tcPr>
          <w:p>
            <w:pPr>
              <w:keepNext/>
              <w:pStyle w:val="Normal"/>
            </w:pPr>
            <w:r>
              <w:rPr>
                <w:b w:val="on"/>
              </w:rPr>
              <w:t xml:space="preserve">3. 症状は、持続性の不安症状の体験に関する有意な苦痛や、個人生活、家族生活、社会生活、学業、職業あるいは他の重要な機能領域において有意な機能障害をもたらすほどに重度ですか？</w:t>
            </w:r>
            <w:r>
              <w:rPr/>
              <w:t xml:space="preserve"> (3) </w:t>
            </w:r>
          </w:p>
        </w:tc>
        <w:tc>
          <w:tcPr>
            <w:tcW w:w="4788" w:type="dxa"/>
          </w:tcPr>
          <w:p>
            <w:pPr>
              <w:keepNext/>
              <w:pStyle w:val="Normal"/>
            </w:pPr>
            <w:r>
              <w:rPr/>
              <w:t xml:space="preserve">▼ はい (1) ... 該当しない (4)</w:t>
            </w:r>
          </w:p>
        </w:tc>
      </w:tr>
      <w:tr>
        <w:tc>
          <w:tcPr>
            <w:tcW w:w="4788" w:type="dxa"/>
          </w:tcPr>
          <w:p>
            <w:pPr>
              <w:keepNext/>
              <w:pStyle w:val="Normal"/>
            </w:pPr>
            <w:r>
              <w:rPr>
                <w:b w:val="on"/>
              </w:rPr>
              <w:t xml:space="preserve">4. 症状は、他のストレス因と関連した状況や、不安が生じるのが当然の状況への反応ですか（たとえば、新しい町での就職や大学進学のために故郷を離れる）？</w:t>
            </w:r>
            <w:r>
              <w:rPr/>
              <w:t xml:space="preserve">分離不安障害で生じる不安は、重要な愛着対象からの分離に焦点が置かれるので、新しい状況へ適応する際に生じる他の種類の不安とは区別される。 (4) </w:t>
            </w:r>
          </w:p>
        </w:tc>
        <w:tc>
          <w:tcPr>
            <w:tcW w:w="4788" w:type="dxa"/>
          </w:tcPr>
          <w:p>
            <w:pPr>
              <w:keepNext/>
              <w:pStyle w:val="Normal"/>
            </w:pPr>
            <w:r>
              <w:rPr/>
              <w:t xml:space="preserve">▼ はい (1) ... 該当しない (4)</w:t>
            </w:r>
          </w:p>
        </w:tc>
      </w:tr>
      <w:tr>
        <w:tc>
          <w:tcPr>
            <w:tcW w:w="4788" w:type="dxa"/>
          </w:tcPr>
          <w:p>
            <w:pPr>
              <w:keepNext/>
              <w:pStyle w:val="Normal"/>
            </w:pPr>
            <w:r>
              <w:rPr>
                <w:b w:val="on"/>
              </w:rPr>
              <w:t xml:space="preserve">5. 症状は、発達的に適切ですか？</w:t>
            </w:r>
            <w:r>
              <w:rPr/>
              <w:t xml:space="preserve">たとえば、愛する人への強い愛着は、生きていくうえで正常で健康的であり、その人との別れは一過性の悲しみや不安を生じることがある。就学前の子どもは、愛着対象との分離が現実に起こったり、分離が起こりそうだったりする際に、中等度、場合によってはより強い不安が出現しうる。 (5) </w:t>
            </w:r>
          </w:p>
        </w:tc>
        <w:tc>
          <w:tcPr>
            <w:tcW w:w="4788" w:type="dxa"/>
          </w:tcPr>
          <w:p>
            <w:pPr>
              <w:keepNext/>
              <w:pStyle w:val="Normal"/>
            </w:pPr>
            <w:r>
              <w:rPr/>
              <w:t xml:space="preserve">▼ はい (1) ... 該当しない (4)</w:t>
            </w:r>
          </w:p>
        </w:tc>
      </w:tr>
      <w:tr>
        <w:tc>
          <w:tcPr>
            <w:tcW w:w="4788" w:type="dxa"/>
          </w:tcPr>
          <w:p>
            <w:pPr>
              <w:keepNext/>
              <w:pStyle w:val="Normal"/>
            </w:pPr>
            <w:r>
              <w:rPr>
                <w:b w:val="on"/>
              </w:rPr>
              <w:t xml:space="preserve">6. この臨床像の症状とよりよく一致する精神または行動の障害が、他にありますか？</w:t>
            </w:r>
            <w:r>
              <w:rPr/>
              <w:t xml:space="preserve">たとえば、全般性不安障害では、慢性的かつ過剰な心配が生活上の様々な領域において出現し、この中に愛着対象の安全に対するとらわれが含まれることもある。しかし、全般性不安障害における懸念が、重要な愛着対象に関して単独で生じ、他の生活領域に関する心配事を伴わないことは稀である。 (6) </w:t>
            </w:r>
          </w:p>
        </w:tc>
        <w:tc>
          <w:tcPr>
            <w:tcW w:w="4788" w:type="dxa"/>
          </w:tcPr>
          <w:p>
            <w:pPr>
              <w:keepNext/>
              <w:pStyle w:val="Normal"/>
            </w:pPr>
            <w:r>
              <w:rPr/>
              <w:t xml:space="preserve">▼ はい (1) ... 該当しない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P1_Dx1 = Q2 パニック障害</w:t>
      </w:r>
    </w:p>
  </w:body>
  <w:body>
    <w:p>
      <w:pPr>
        <w:keepNext/>
        <w:pStyle w:val="QDisplayLogic"/>
        <w:ind w:firstLine="400"/>
      </w:pPr>
      <w:r>
        <w:t>Or P1_Dx1 = Q3 広場恐怖症 および Q2 パニック障害</w:t>
      </w:r>
    </w:p>
  </w:body>
  <w:body>
    <w:p>
      <w:pPr>
        <w:keepNext/>
        <w:pStyle w:val="QDisplayLogic"/>
        <w:ind w:firstLine="400"/>
      </w:pPr>
      <w:r>
        <w:t>Or P1_Dx1 = Q1 全般性不安障害 および Q2 パニック障害</w:t>
      </w:r>
    </w:p>
  </w:body>
  <w:body>
    <w:p>
      <w:pPr>
        <w:keepNext/>
        <w:pStyle w:val="QDisplayLogic"/>
        <w:ind w:firstLine="400"/>
      </w:pPr>
      <w:r>
        <w:t>Or P1_Dx1 = Q4 限局性恐怖症 および Q2 パニック障害</w:t>
      </w:r>
    </w:p>
  </w:body>
  <w:body>
    <w:p>
      <w:pPr>
        <w:keepNext/>
        <w:pStyle w:val="QDisplayLogic"/>
        <w:ind w:firstLine="400"/>
      </w:pPr>
      <w:r>
        <w:t>Or P1_Dx1 = Q6 分離不安障害 および Q2 パニック障害</w:t>
      </w:r>
    </w:p>
  </w:body>
  <w:body>
    <w:p>
      <w:pPr>
        <w:keepNext/>
        <w:pStyle w:val="QDisplayLogic"/>
        <w:ind w:firstLine="400"/>
      </w:pPr>
      <w:r>
        <w:t>Or P1_Dx1 = Q5 社交不安障害 および Q2 パニック障害</w:t>
      </w:r>
    </w:p>
  </w:body>
  <w:body>
    <w:tbl>
      <w:tblPr>
        <w:tblStyle w:val="QQuestionIconTable"/>
        <w:tblW w:w="0" w:type="auto"/>
        <w:tblLook w:firstRow="true" w:lastRow="true" w:firstCol="true" w:lastCol="true"/>
      </w:tblPr>
      <w:tblGrid/>
    </w:tbl>
    <w:p/>
  </w:body>
  <w:body>
    <w:p>
      <w:pPr>
        <w:keepNext/>
      </w:pPr>
      <w:r>
        <w:rPr/>
        <w:t xml:space="preserve">Q19.8 </w:t>
      </w:r>
      <w:r>
        <w:rPr>
          <w:b w:val="on"/>
        </w:rPr>
        <w:t xml:space="preserve">Q2 パニック障害の診断</w:t>
      </w:r>
      <w:r>
        <w:rPr/>
        <w:t xml:space="preserve">について、ビネット中の人物の現在の臨床像に照らし合わせ、以下の質問に答えてください。</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特定の刺激や状況に限定されない、反復性の予期しないパニック発作のエビデンスがありますか？パニック発作とは、何もしなくても時間とともに自然と軽快する強い恐怖や不安のエピソードであり、特徴的な症状のいくつかが急速かつ同時に起こるという特徴があります。症状に以下のものがあるが、これらのみに限定されません：</w:t>
            </w:r>
            <w:r>
              <w:rPr/>
              <w:t xml:space="preserve">
(a) 動悸または心拍数増加
(b) 発汗
(c) 振戦
(d) 息切れ感
(e) 窒息感
(f) 胸痛
(g) 嘔気または腹部不快感
(h)めまい感またはふらつく感じ
(i) 悪寒または顔面紅潮
(j) 四肢のうずきまたは感覚脱失（すなわち、感覚異常）
(k) 離人症または現実感喪失
(l) 自制心の喪失あるいは発狂への恐怖
(m) 差し迫った死への恐怖  (1) </w:t>
            </w:r>
          </w:p>
        </w:tc>
        <w:tc>
          <w:tcPr>
            <w:tcW w:w="4788" w:type="dxa"/>
          </w:tcPr>
          <w:p>
            <w:pPr>
              <w:keepNext/>
              <w:pStyle w:val="Normal"/>
            </w:pPr>
            <w:r>
              <w:rPr/>
              <w:t xml:space="preserve">▼ はい (1) ... 該当しない (4)</w:t>
            </w:r>
          </w:p>
        </w:tc>
      </w:tr>
      <w:tr>
        <w:tc>
          <w:tcPr>
            <w:tcW w:w="4788" w:type="dxa"/>
          </w:tcPr>
          <w:p>
            <w:pPr>
              <w:keepNext/>
              <w:pStyle w:val="Normal"/>
            </w:pPr>
            <w:r>
              <w:rPr>
                <w:b w:val="on"/>
              </w:rPr>
              <w:t xml:space="preserve">2. パニック発作の後、発作再発や、発作が暗示する意味（たとえば、生理的な症状が心筋梗塞の症状かもしれない）に関する持続性の心配や不安（たとえば、数週間続く）や、発作再発の回避を目的とした行動（たとえば、信頼できる相手が一緒でないと外出できない）が出現しているエビデンスがありますか？</w:t>
            </w:r>
            <w:r>
              <w:rPr/>
              <w:t xml:space="preserve"> (9) </w:t>
            </w:r>
          </w:p>
        </w:tc>
        <w:tc>
          <w:tcPr>
            <w:tcW w:w="4788" w:type="dxa"/>
          </w:tcPr>
          <w:p>
            <w:pPr>
              <w:keepNext/>
              <w:pStyle w:val="Normal"/>
            </w:pPr>
            <w:r>
              <w:rPr/>
              <w:t xml:space="preserve">▼ はい (1) ... 該当しない (4)</w:t>
            </w:r>
          </w:p>
        </w:tc>
      </w:tr>
      <w:tr>
        <w:tc>
          <w:tcPr>
            <w:tcW w:w="4788" w:type="dxa"/>
          </w:tcPr>
          <w:p>
            <w:pPr>
              <w:keepNext/>
              <w:pStyle w:val="Normal"/>
            </w:pPr>
            <w:r>
              <w:rPr>
                <w:b w:val="on"/>
              </w:rPr>
              <w:t xml:space="preserve">3. 症状は個人生活、家族生活、社会生活、学業、職業あるいは他の重要な機能領域において有意な機能障害をもたらすほどに重度ですか？</w:t>
            </w:r>
            <w:r>
              <w:rPr/>
              <w:t xml:space="preserve"> (11) </w:t>
            </w:r>
          </w:p>
        </w:tc>
        <w:tc>
          <w:tcPr>
            <w:tcW w:w="4788" w:type="dxa"/>
          </w:tcPr>
          <w:p>
            <w:pPr>
              <w:keepNext/>
              <w:pStyle w:val="Normal"/>
            </w:pPr>
            <w:r>
              <w:rPr/>
              <w:t xml:space="preserve">▼ はい (1) ... 該当しない (4)</w:t>
            </w:r>
          </w:p>
        </w:tc>
      </w:tr>
      <w:tr>
        <w:tc>
          <w:tcPr>
            <w:tcW w:w="4788" w:type="dxa"/>
          </w:tcPr>
          <w:p>
            <w:pPr>
              <w:keepNext/>
              <w:pStyle w:val="Normal"/>
            </w:pPr>
            <w:r>
              <w:rPr>
                <w:b w:val="on"/>
              </w:rPr>
              <w:t xml:space="preserve">4. パニック発作は、他の不安および恐怖関連障害の経過の中でも起こっていますか？</w:t>
            </w:r>
            <w:r>
              <w:rPr/>
              <w:t xml:space="preserve">パニック発作がこれらの障害の一部として起こる際、その障害における不安の焦点である苦痛をもたらす内的あるいは外的刺激があるはずで、それに対する反応としての強い不安が背景にあることが一般的です（たとえば、限局性恐怖症における特定の対象や状況、社交不安障害における否定的な社会的評価）。パニック発作が、他の障害の経過における上記のような状況に限定的である場合、その障害と別にパニック障害の診断をつけるのは不適切である。 (14) </w:t>
            </w:r>
          </w:p>
        </w:tc>
        <w:tc>
          <w:tcPr>
            <w:tcW w:w="4788" w:type="dxa"/>
          </w:tcPr>
          <w:p>
            <w:pPr>
              <w:keepNext/>
              <w:pStyle w:val="Normal"/>
            </w:pPr>
            <w:r>
              <w:rPr/>
              <w:t xml:space="preserve">▼ はい (1) ... 該当しない (4)</w:t>
            </w:r>
          </w:p>
        </w:tc>
      </w:tr>
      <w:tr>
        <w:tc>
          <w:tcPr>
            <w:tcW w:w="4788" w:type="dxa"/>
          </w:tcPr>
          <w:p>
            <w:pPr>
              <w:keepNext/>
              <w:pStyle w:val="Normal"/>
            </w:pPr>
            <w:r>
              <w:rPr>
                <w:b w:val="on"/>
              </w:rPr>
              <w:t xml:space="preserve">5. 症状は、日常生活において状況に起因して生じる不安（たとえば、新しい町への引っ越しを一例とするストレス度の高い生活変化の期間中）から区別できますか？</w:t>
            </w:r>
            <w:r>
              <w:rPr/>
              <w:t xml:space="preserve">パニック障害は、頻回のパニック発作再発、パニック発作後の持続性の行動の変化（たとえば、回避）、および関連して生じる有意な機能障害の点から、正常な恐怖反応とは区別される。 (4) </w:t>
            </w:r>
          </w:p>
        </w:tc>
        <w:tc>
          <w:tcPr>
            <w:tcW w:w="4788" w:type="dxa"/>
          </w:tcPr>
          <w:p>
            <w:pPr>
              <w:keepNext/>
              <w:pStyle w:val="Normal"/>
            </w:pPr>
            <w:r>
              <w:rPr/>
              <w:t xml:space="preserve">▼ はい (1) ... 該当しない (4)</w:t>
            </w:r>
          </w:p>
        </w:tc>
      </w:tr>
      <w:tr>
        <w:tc>
          <w:tcPr>
            <w:tcW w:w="4788" w:type="dxa"/>
          </w:tcPr>
          <w:p>
            <w:pPr>
              <w:keepNext/>
              <w:pStyle w:val="Normal"/>
            </w:pPr>
            <w:r>
              <w:rPr>
                <w:b w:val="on"/>
              </w:rPr>
              <w:t xml:space="preserve">6. この臨床像の症状とよりよく一致する精神または行動の障害が、他にありますか？</w:t>
            </w:r>
            <w:r>
              <w:rPr/>
              <w:t xml:space="preserve">パニック発作は他の不安と恐怖に関連する障害においても起こりうるほかに、他の精神および行動障害においても起こりうる。よって、パニック発作そのものとパニック障害は同義ではない。 (5) </w:t>
            </w:r>
          </w:p>
        </w:tc>
        <w:tc>
          <w:tcPr>
            <w:tcW w:w="4788" w:type="dxa"/>
          </w:tcPr>
          <w:p>
            <w:pPr>
              <w:keepNext/>
              <w:pStyle w:val="Normal"/>
            </w:pPr>
            <w:r>
              <w:rPr/>
              <w:t xml:space="preserve">▼ はい (1) ... 該当しない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P1_Dx1 = Q7 選択性緘黙</w:t>
      </w:r>
    </w:p>
  </w:body>
  <w:body>
    <w:tbl>
      <w:tblPr>
        <w:tblStyle w:val="QQuestionIconTable"/>
        <w:tblW w:w="0" w:type="auto"/>
        <w:tblLook w:firstRow="true" w:lastRow="true" w:firstCol="true" w:lastCol="true"/>
      </w:tblPr>
      <w:tblGrid/>
    </w:tbl>
    <w:p/>
  </w:body>
  <w:body>
    <w:p>
      <w:pPr>
        <w:keepNext/>
      </w:pPr>
      <w:r>
        <w:rPr/>
        <w:t xml:space="preserve">Q19.9 </w:t>
      </w:r>
      <w:r>
        <w:rPr>
          <w:b w:val="on"/>
        </w:rPr>
        <w:t xml:space="preserve">Q7 選択性緘黙</w:t>
      </w:r>
      <w:r>
        <w:rPr/>
        <w:t xml:space="preserve">の診断について、ビネット中の人物の現在の臨床像に照らし合わせ、以下の質問に答えてください。</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発話の有無において一貫した選択性がみられますか？すなわち、特定の状況（典型的には、家庭）においては適切な言語能力が発揮される一方、他の状況（典型的には、学校）においては発話がみられないと言えますか？</w:t>
            </w:r>
            <w:r>
              <w:rPr/>
              <w:t xml:space="preserve"> (1) </w:t>
            </w:r>
          </w:p>
        </w:tc>
        <w:tc>
          <w:tcPr>
            <w:tcW w:w="4788" w:type="dxa"/>
          </w:tcPr>
          <w:p>
            <w:pPr>
              <w:keepNext/>
              <w:pStyle w:val="Normal"/>
            </w:pPr>
            <w:r>
              <w:rPr/>
              <w:t xml:space="preserve">▼ はい (1) ... 該当しない (4)</w:t>
            </w:r>
          </w:p>
        </w:tc>
      </w:tr>
      <w:tr>
        <w:tc>
          <w:tcPr>
            <w:tcW w:w="4788" w:type="dxa"/>
          </w:tcPr>
          <w:p>
            <w:pPr>
              <w:keepNext/>
              <w:pStyle w:val="Normal"/>
            </w:pPr>
            <w:r>
              <w:rPr>
                <w:b w:val="on"/>
              </w:rPr>
              <w:t xml:space="preserve">2. 障害は少なくとも1カ月間持続しており、その1カ月間は、学校が始まった最初の1カ月に限定されていないと言えますか？</w:t>
            </w:r>
            <w:r>
              <w:rPr/>
              <w:t xml:space="preserve"> (2) </w:t>
            </w:r>
          </w:p>
        </w:tc>
        <w:tc>
          <w:tcPr>
            <w:tcW w:w="4788" w:type="dxa"/>
          </w:tcPr>
          <w:p>
            <w:pPr>
              <w:keepNext/>
              <w:pStyle w:val="Normal"/>
            </w:pPr>
            <w:r>
              <w:rPr/>
              <w:t xml:space="preserve">▼ はい (1) ... 該当しない (4)</w:t>
            </w:r>
          </w:p>
        </w:tc>
      </w:tr>
      <w:tr>
        <w:tc>
          <w:tcPr>
            <w:tcW w:w="4788" w:type="dxa"/>
          </w:tcPr>
          <w:p>
            <w:pPr>
              <w:keepNext/>
              <w:pStyle w:val="Normal"/>
            </w:pPr>
            <w:r>
              <w:rPr>
                <w:b w:val="on"/>
              </w:rPr>
              <w:t xml:space="preserve">3. 障害は、子どもの置かれた社会環境で要求される話し言葉に関する知識の欠如や慣れの問題ですか？その場合、選択性緘黙の診断は適切ではない。</w:t>
            </w:r>
            <w:r>
              <w:rPr/>
              <w:t xml:space="preserve"> (3) </w:t>
            </w:r>
          </w:p>
        </w:tc>
        <w:tc>
          <w:tcPr>
            <w:tcW w:w="4788" w:type="dxa"/>
          </w:tcPr>
          <w:p>
            <w:pPr>
              <w:keepNext/>
              <w:pStyle w:val="Normal"/>
            </w:pPr>
            <w:r>
              <w:rPr/>
              <w:t xml:space="preserve">▼ はい (1) ... 該当しない (4)</w:t>
            </w:r>
          </w:p>
        </w:tc>
      </w:tr>
      <w:tr>
        <w:tc>
          <w:tcPr>
            <w:tcW w:w="4788" w:type="dxa"/>
          </w:tcPr>
          <w:p>
            <w:pPr>
              <w:keepNext/>
              <w:pStyle w:val="Normal"/>
            </w:pPr>
            <w:r>
              <w:rPr>
                <w:b w:val="on"/>
              </w:rPr>
              <w:t xml:space="preserve">4. 発話の選択性は、学業成績や社会的コミュニケーションの妨げとなるほど著しく、また他の領域における有意な機能障害と関連しますか？</w:t>
            </w:r>
            <w:r>
              <w:rPr/>
              <w:t xml:space="preserve"> (4) </w:t>
            </w:r>
          </w:p>
        </w:tc>
        <w:tc>
          <w:tcPr>
            <w:tcW w:w="4788" w:type="dxa"/>
          </w:tcPr>
          <w:p>
            <w:pPr>
              <w:keepNext/>
              <w:pStyle w:val="Normal"/>
            </w:pPr>
            <w:r>
              <w:rPr/>
              <w:t xml:space="preserve">▼ はい (1) ... 該当しない (4)</w:t>
            </w:r>
          </w:p>
        </w:tc>
      </w:tr>
      <w:tr>
        <w:tc>
          <w:tcPr>
            <w:tcW w:w="4788" w:type="dxa"/>
          </w:tcPr>
          <w:p>
            <w:pPr>
              <w:keepNext/>
              <w:pStyle w:val="Normal"/>
            </w:pPr>
            <w:r>
              <w:rPr>
                <w:b w:val="on"/>
              </w:rPr>
              <w:t xml:space="preserve">5. 症状は、環境要因に対する正常ないし適切な反応ですか？</w:t>
            </w:r>
            <w:r>
              <w:rPr/>
              <w:t xml:space="preserve">たとえば、他の言語圏からの移民である子ども達が、新しい居住国の公用語に対してなじみがない、あるいは居心地悪く感じている場合は、ある一定期間、新しい環境で見知らぬ人と話すことを拒絶するかもしれない。このような場合、選択性緘黙と診断すべきではない。 (5) </w:t>
            </w:r>
          </w:p>
        </w:tc>
        <w:tc>
          <w:tcPr>
            <w:tcW w:w="4788" w:type="dxa"/>
          </w:tcPr>
          <w:p>
            <w:pPr>
              <w:keepNext/>
              <w:pStyle w:val="Normal"/>
            </w:pPr>
            <w:r>
              <w:rPr/>
              <w:t xml:space="preserve">▼ はい (1) ... 該当しない (4)</w:t>
            </w:r>
          </w:p>
        </w:tc>
      </w:tr>
      <w:tr>
        <w:tc>
          <w:tcPr>
            <w:tcW w:w="4788" w:type="dxa"/>
          </w:tcPr>
          <w:p>
            <w:pPr>
              <w:keepNext/>
              <w:pStyle w:val="Normal"/>
            </w:pPr>
            <w:r>
              <w:rPr>
                <w:b w:val="on"/>
              </w:rPr>
              <w:t xml:space="preserve">6. この臨床像の症状とよりよく一致する精神または行動の障害が、他にありますか？</w:t>
            </w:r>
            <w:r>
              <w:rPr/>
              <w:t xml:space="preserve">たとえば、選択性緘黙は、特定の状況下では話せないのが特徴である一方、社交不安障害は、恐怖と不安があるために複数の社交場面での回避が生じる。 (6) </w:t>
            </w:r>
          </w:p>
        </w:tc>
        <w:tc>
          <w:tcPr>
            <w:tcW w:w="4788" w:type="dxa"/>
          </w:tcPr>
          <w:p>
            <w:pPr>
              <w:keepNext/>
              <w:pStyle w:val="Normal"/>
            </w:pPr>
            <w:r>
              <w:rPr/>
              <w:t xml:space="preserve">▼ はい (1) ... 該当しない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P1_Dx1 = Q8 他の不安と恐怖に関連する障害</w:t>
      </w:r>
    </w:p>
  </w:body>
  <w:body>
    <w:tbl>
      <w:tblPr>
        <w:tblStyle w:val="QQuestionIconTable"/>
        <w:tblW w:w="0" w:type="auto"/>
        <w:tblLook w:firstRow="true" w:lastRow="true" w:firstCol="true" w:lastCol="true"/>
      </w:tblPr>
      <w:tblGrid/>
    </w:tbl>
    <w:p/>
  </w:body>
  <w:body>
    <w:p>
      <w:pPr>
        <w:keepNext/>
      </w:pPr>
      <w:r>
        <w:rPr/>
        <w:t xml:space="preserve">Q19.10 </w:t>
      </w:r>
      <w:r>
        <w:rPr>
          <w:b w:val="on"/>
        </w:rPr>
        <w:t xml:space="preserve">Q8 他の不安と恐怖に関連する障害</w:t>
      </w:r>
      <w:r>
        <w:rPr/>
        <w:t xml:space="preserve">の診断について、ビネット中の人物の現在の臨床像に照らし合わせ、以下の質問に答えてください。</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不安と恐怖に関連する障害群に含まれる障害の中で、臨床像が定義要件を満たすものが他にありますか？</w:t>
            </w:r>
            <w:r>
              <w:rPr/>
              <w:t xml:space="preserve"> (1) </w:t>
            </w:r>
          </w:p>
        </w:tc>
        <w:tc>
          <w:tcPr>
            <w:tcW w:w="4788" w:type="dxa"/>
          </w:tcPr>
          <w:p>
            <w:pPr>
              <w:keepNext/>
              <w:pStyle w:val="Normal"/>
            </w:pPr>
            <w:r>
              <w:rPr/>
              <w:t xml:space="preserve">▼ はい (1) ... 該当しない (4)</w:t>
            </w:r>
          </w:p>
        </w:tc>
      </w:tr>
      <w:tr>
        <w:tc>
          <w:tcPr>
            <w:tcW w:w="4788" w:type="dxa"/>
          </w:tcPr>
          <w:p>
            <w:pPr>
              <w:keepNext/>
              <w:pStyle w:val="Normal"/>
            </w:pPr>
            <w:r>
              <w:rPr>
                <w:b w:val="on"/>
              </w:rPr>
              <w:t xml:space="preserve">2. 症状は、他の精神および行動の障害（たとえば、精神病性障害、気分障害、または強迫性障害および関連障害の一つ）により十分に説明されますか？</w:t>
            </w:r>
            <w:r>
              <w:rPr/>
              <w:t xml:space="preserve"> (3) </w:t>
            </w:r>
          </w:p>
        </w:tc>
        <w:tc>
          <w:tcPr>
            <w:tcW w:w="4788" w:type="dxa"/>
          </w:tcPr>
          <w:p>
            <w:pPr>
              <w:keepNext/>
              <w:pStyle w:val="Normal"/>
            </w:pPr>
            <w:r>
              <w:rPr/>
              <w:t xml:space="preserve">▼ はい (1) ... 該当しない (4)</w:t>
            </w:r>
          </w:p>
        </w:tc>
      </w:tr>
      <w:tr>
        <w:tc>
          <w:tcPr>
            <w:tcW w:w="4788" w:type="dxa"/>
          </w:tcPr>
          <w:p>
            <w:pPr>
              <w:keepNext/>
              <w:pStyle w:val="Normal"/>
            </w:pPr>
            <w:r>
              <w:rPr>
                <w:b w:val="on"/>
              </w:rPr>
              <w:t xml:space="preserve">3. 臨床像は、不安と恐怖に関連する障害群に分類される他の障害と、主たる臨床的特徴（たとえば、過剰な興奮の生理学的症状、憂慮、および回避行動）を共有するものと判断できますか？</w:t>
            </w:r>
            <w:r>
              <w:rPr/>
              <w:t xml:space="preserve"> (2) </w:t>
            </w:r>
          </w:p>
        </w:tc>
        <w:tc>
          <w:tcPr>
            <w:tcW w:w="4788" w:type="dxa"/>
          </w:tcPr>
          <w:p>
            <w:pPr>
              <w:keepNext/>
              <w:pStyle w:val="Normal"/>
            </w:pPr>
            <w:r>
              <w:rPr/>
              <w:t xml:space="preserve">▼ はい (1) ... 該当しない (4)</w:t>
            </w:r>
          </w:p>
        </w:tc>
      </w:tr>
      <w:tr>
        <w:tc>
          <w:tcPr>
            <w:tcW w:w="4788" w:type="dxa"/>
          </w:tcPr>
          <w:p>
            <w:pPr>
              <w:keepNext/>
              <w:pStyle w:val="Normal"/>
            </w:pPr>
            <w:r>
              <w:rPr>
                <w:b w:val="on"/>
              </w:rPr>
              <w:t xml:space="preserve">4. 症状は、発達的に適切なものですか？その場合、診断をつけるべきではない。</w:t>
            </w:r>
            <w:r>
              <w:rPr/>
              <w:t xml:space="preserve"> (8) </w:t>
            </w:r>
          </w:p>
        </w:tc>
        <w:tc>
          <w:tcPr>
            <w:tcW w:w="4788" w:type="dxa"/>
          </w:tcPr>
          <w:p>
            <w:pPr>
              <w:keepNext/>
              <w:pStyle w:val="Normal"/>
            </w:pPr>
            <w:r>
              <w:rPr/>
              <w:t xml:space="preserve">▼ はい (1) ... 該当しない (4)</w:t>
            </w:r>
          </w:p>
        </w:tc>
      </w:tr>
      <w:tr>
        <w:tc>
          <w:tcPr>
            <w:tcW w:w="4788" w:type="dxa"/>
          </w:tcPr>
          <w:p>
            <w:pPr>
              <w:keepNext/>
              <w:pStyle w:val="Normal"/>
            </w:pPr>
            <w:r>
              <w:rPr>
                <w:b w:val="on"/>
              </w:rPr>
              <w:t xml:space="preserve">5. 症状は、本人の帰属する文化的背景に照らし合わせ、規範とされる程度を超えていますか？</w:t>
            </w:r>
            <w:r>
              <w:rPr/>
              <w:t xml:space="preserve"> (5) </w:t>
            </w:r>
          </w:p>
        </w:tc>
        <w:tc>
          <w:tcPr>
            <w:tcW w:w="4788" w:type="dxa"/>
          </w:tcPr>
          <w:p>
            <w:pPr>
              <w:keepNext/>
              <w:pStyle w:val="Normal"/>
            </w:pPr>
            <w:r>
              <w:rPr/>
              <w:t xml:space="preserve">▼ はい (1) ... 該当しない (4)</w:t>
            </w:r>
          </w:p>
        </w:tc>
      </w:tr>
      <w:tr>
        <w:tc>
          <w:tcPr>
            <w:tcW w:w="4788" w:type="dxa"/>
          </w:tcPr>
          <w:p>
            <w:pPr>
              <w:keepNext/>
              <w:pStyle w:val="Normal"/>
            </w:pPr>
            <w:r>
              <w:rPr>
                <w:b w:val="on"/>
              </w:rPr>
              <w:t xml:space="preserve">6. 症状は個人生活、家族生活、社会生活、学業、職業あるいは他の重要な機能領域において有意な苦痛または機能障害をもたらしていますか？</w:t>
            </w:r>
            <w:r>
              <w:rPr/>
              <w:t xml:space="preserve"> (10) </w:t>
            </w:r>
          </w:p>
        </w:tc>
        <w:tc>
          <w:tcPr>
            <w:tcW w:w="4788" w:type="dxa"/>
          </w:tcPr>
          <w:p>
            <w:pPr>
              <w:keepNext/>
              <w:pStyle w:val="Normal"/>
            </w:pPr>
            <w:r>
              <w:rPr/>
              <w:t xml:space="preserve">▼ はい (1) ... 該当しない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P1_Dx1 != 診断なし</w:t>
      </w:r>
    </w:p>
  </w:body>
  <w:body>
    <w:p>
      <w:pPr>
        <w:keepNext/>
        <w:pStyle w:val="QDisplayLogic"/>
        <w:ind w:firstLine="400"/>
      </w:pPr>
      <w:r>
        <w:t>And P1_Dx1 != 別の診断（ここには挙げられていない診断）</w:t>
      </w:r>
    </w:p>
  </w:body>
  <w:body>
    <w:p>
      <w:pPr>
        <w:keepNext/>
        <w:pStyle w:val="QDisplayLogic"/>
        <w:ind w:firstLine="400"/>
      </w:pPr>
      <w:r>
        <w:t>And P1_Dx1 != Q9 特定不能の不安と恐怖に関連する障害</w:t>
      </w:r>
    </w:p>
  </w:body>
  <w:body>
    <w:tbl>
      <w:tblPr>
        <w:tblStyle w:val="QQuestionIconTable"/>
        <w:tblW w:w="0" w:type="auto"/>
        <w:tblLook w:firstRow="true" w:lastRow="true" w:firstCol="true" w:lastCol="true"/>
      </w:tblPr>
      <w:tblGrid/>
    </w:tbl>
    <w:p/>
  </w:body>
  <w:body>
    <w:p>
      <w:pPr>
        <w:keepNext/>
      </w:pPr>
      <w:r>
        <w:rPr/>
        <w:t xml:space="preserve">Q19.11 これらの質問への回答を踏まえ、やはり</w:t>
      </w:r>
      <w:r>
        <w:rPr>
          <w:b w:val="on"/>
          <w:color w:val="426092"/>
        </w:rPr>
        <w:t xml:space="preserve">${e://Field/P1_Dx1}</w:t>
      </w:r>
      <w:r>
        <w:rPr/>
        <w:t xml:space="preserve">がビネットで示された人の診断として最も適切であると思いますか？</w:t>
      </w:r>
    </w:p>
  </w:body>
  <w:body>
    <w:p>
      <w:pPr>
        <w:keepNext/>
        <w:pStyle w:val="ListParagraph"/>
        <w:numPr>
          <w:ilvl w:val="0"/>
          <w:numId w:val="4"/>
        </w:numPr>
      </w:pPr>
      <w:r>
        <w:rPr/>
        <w:t xml:space="preserve">はい：診断は</w:t>
      </w:r>
      <w:r>
        <w:rPr>
          <w:b w:val="on"/>
          <w:color w:val="426092"/>
        </w:rPr>
        <w:t xml:space="preserve">${e://Field/P1_Dx1}</w:t>
      </w:r>
      <w:r>
        <w:rPr/>
        <w:t xml:space="preserve">です。  (1) </w:t>
      </w:r>
    </w:p>
  </w:body>
  <w:body>
    <w:p>
      <w:pPr>
        <w:keepNext/>
        <w:pStyle w:val="ListParagraph"/>
        <w:numPr>
          <w:ilvl w:val="0"/>
          <w:numId w:val="4"/>
        </w:numPr>
      </w:pPr>
      <w:r>
        <w:rPr/>
        <w:t xml:space="preserve">いいえ：最も適切なのは「別の診断」、もしくは「診断なし」です。  (2)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Q19.12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Q19.11 = 2</w:t>
      </w:r>
    </w:p>
  </w:body>
  <w:body>
    <w:tbl>
      <w:tblPr>
        <w:tblStyle w:val="QQuestionIconTable"/>
        <w:tblW w:w="0" w:type="auto"/>
        <w:tblLook w:firstRow="true" w:lastRow="true" w:firstCol="true" w:lastCol="true"/>
      </w:tblPr>
      <w:tblGrid/>
    </w:tbl>
    <w:p/>
  </w:body>
  <w:body>
    <w:p>
      <w:pPr>
        <w:keepNext/>
      </w:pPr>
      <w:r>
        <w:rPr/>
        <w:t xml:space="preserve">Q19.13 はじめに選択した診断について、いくつか質問が提示されます。それらに回答した後、別の診断を選択する機会があります。</w:t>
      </w:r>
    </w:p>
  </w:body>
  <w:body>
    <w:p>
      <w:pPr/>
    </w:p>
  </w:body>
  <w:body>
    <w:p>
      <w:pPr>
        <w:pStyle w:val="BlockEndLabel"/>
      </w:pPr>
      <w:r>
        <w:t>End of Block: P1 - Set 3A ----- Step-by-step diagnostic evaluation (Set 1)</w:t>
      </w:r>
    </w:p>
  </w:body>
  <w:body>
    <w:p>
      <w:pPr>
        <w:pStyle w:val="BlockSeparator"/>
      </w:pPr>
    </w:p>
  </w:body>
  <w:body>
    <w:p>
      <w:pPr>
        <w:pStyle w:val="BlockStartLabel"/>
      </w:pPr>
      <w:r>
        <w:t>Start of Block: P1 - Set 3B ----- Step-by-step diagnostic evaluation</w:t>
      </w:r>
    </w:p>
  </w:body>
  <w:body>
    <w:tbl>
      <w:tblPr>
        <w:tblStyle w:val="QQuestionIconTable"/>
        <w:tblW w:w="0" w:type="auto"/>
        <w:tblLook w:firstRow="true" w:lastRow="true" w:firstCol="true" w:lastCol="true"/>
      </w:tblPr>
      <w:tblGrid/>
    </w:tbl>
    <w:p/>
  </w:body>
  <w:body>
    <w:p>
      <w:pPr>
        <w:keepNext/>
      </w:pPr>
      <w:r>
        <w:rPr/>
        <w:t xml:space="preserve">Q20.1 </w:t>
      </w:r>
      <w:r>
        <w:rPr>
          <w:color w:val="426092"/>
        </w:rPr>
        <w:t xml:space="preserve">${e://Field/First%20Vignette%20Text}</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Q20.2 </w:t>
      </w:r>
      <w:r>
        <w:rPr/>
        <w:br/>
      </w:r>
      <w:r>
        <w:rPr>
          <w:b w:val="on"/>
          <w:color w:val="426092"/>
        </w:rPr>
        <w:t xml:space="preserve">${e://Field/P1_Dx1}</w:t>
      </w:r>
      <w:r>
        <w:rPr/>
        <w:t xml:space="preserve"/>
      </w:r>
    </w:p>
  </w:body>
  <w:body>
    <w:p>
      <w:pPr/>
    </w:p>
  </w:body>
  <w:body>
    <w:p>
      <w:pPr>
        <w:pStyle w:val="QuestionSeparator"/>
      </w:pPr>
    </w:p>
  </w:body>
  <w:body>
    <w:p>
      <w:pPr>
        <w:keepNext/>
        <w:pStyle w:val="QDisplayLogic"/>
      </w:pPr>
      <w:r>
        <w:t>Display This Question:</w:t>
      </w:r>
    </w:p>
  </w:body>
  <w:body>
    <w:p>
      <w:pPr>
        <w:keepNext/>
        <w:pStyle w:val="QDisplayLogic"/>
        <w:ind w:firstLine="400"/>
      </w:pPr>
      <w:r>
        <w:t>If P1_Dx1 = D1 広場恐怖</w:t>
      </w:r>
    </w:p>
  </w:body>
  <w:body>
    <w:p>
      <w:pPr>
        <w:keepNext/>
        <w:pStyle w:val="QDisplayLogic"/>
        <w:ind w:firstLine="400"/>
      </w:pPr>
      <w:r>
        <w:t>Or P1_Dx1 = D1 広場恐怖 および D6 パニック障害</w:t>
      </w:r>
    </w:p>
  </w:body>
  <w:body>
    <w:tbl>
      <w:tblPr>
        <w:tblStyle w:val="QQuestionIconTable"/>
        <w:tblW w:w="0" w:type="auto"/>
        <w:tblLook w:firstRow="true" w:lastRow="true" w:firstCol="true" w:lastCol="true"/>
      </w:tblPr>
      <w:tblGrid/>
    </w:tbl>
    <w:p/>
  </w:body>
  <w:body>
    <w:p>
      <w:pPr>
        <w:keepNext/>
      </w:pPr>
      <w:r>
        <w:rPr/>
        <w:t xml:space="preserve">Q20.3 </w:t>
      </w:r>
      <w:r>
        <w:rPr>
          <w:b w:val="on"/>
        </w:rPr>
        <w:t xml:space="preserve">D1 広場恐怖</w:t>
      </w:r>
      <w:r>
        <w:rPr/>
        <w:t xml:space="preserve">の診断について、ビネット中の人物の現在の臨床像に照らし合わせ、以下の質問に答えてください。</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心理的症状あるいは自律神経症状は、不安の一次的発現であり、妄想あるいは強迫思考のような他の症状に対する二次的なものでないといえますか？</w:t>
            </w:r>
            <w:r>
              <w:rPr/>
              <w:t xml:space="preserve">広場恐怖患者の中には一貫して彼らの恐怖症的な状況を回避することができるので、ほとんど不安を体験しない者もいることに留意しなければならない。 (1) </w:t>
            </w:r>
          </w:p>
        </w:tc>
        <w:tc>
          <w:tcPr>
            <w:tcW w:w="4788" w:type="dxa"/>
          </w:tcPr>
          <w:p>
            <w:pPr>
              <w:keepNext/>
              <w:pStyle w:val="Normal"/>
            </w:pPr>
            <w:r>
              <w:rPr/>
              <w:t xml:space="preserve">▼ はい (1) ... 該当しない (4)</w:t>
            </w:r>
          </w:p>
        </w:tc>
      </w:tr>
      <w:tr>
        <w:tc>
          <w:tcPr>
            <w:tcW w:w="4788" w:type="dxa"/>
          </w:tcPr>
          <w:p>
            <w:pPr>
              <w:keepNext/>
              <w:pStyle w:val="Normal"/>
            </w:pPr>
            <w:r>
              <w:rPr>
                <w:b w:val="on"/>
              </w:rPr>
              <w:t xml:space="preserve">2. 不安は、以下の状況のうち少なくとも2つに限定され（あるいは主に生じ）ますか： 雑踏、公衆の場所、家から離れての旅行、および一人旅？</w:t>
            </w:r>
            <w:r>
              <w:rPr/>
              <w:t xml:space="preserve"> (2) </w:t>
            </w:r>
          </w:p>
        </w:tc>
        <w:tc>
          <w:tcPr>
            <w:tcW w:w="4788" w:type="dxa"/>
          </w:tcPr>
          <w:p>
            <w:pPr>
              <w:keepNext/>
              <w:pStyle w:val="Normal"/>
            </w:pPr>
            <w:r>
              <w:rPr/>
              <w:t xml:space="preserve">▼ はい (1) ... 該当しない (4)</w:t>
            </w:r>
          </w:p>
        </w:tc>
      </w:tr>
      <w:tr>
        <w:tc>
          <w:tcPr>
            <w:tcW w:w="4788" w:type="dxa"/>
          </w:tcPr>
          <w:p>
            <w:pPr>
              <w:keepNext/>
              <w:pStyle w:val="Normal"/>
            </w:pPr>
            <w:r>
              <w:rPr>
                <w:b w:val="on"/>
              </w:rPr>
              <w:t xml:space="preserve">3. 恐怖症的な状況の回避が現に、あるいは以前から際立った特徴であるといえますか？</w:t>
            </w:r>
            <w:r>
              <w:rPr/>
              <w:t xml:space="preserve"> (3) </w:t>
            </w:r>
          </w:p>
        </w:tc>
        <w:tc>
          <w:tcPr>
            <w:tcW w:w="4788" w:type="dxa"/>
          </w:tcPr>
          <w:p>
            <w:pPr>
              <w:keepNext/>
              <w:pStyle w:val="Normal"/>
            </w:pPr>
            <w:r>
              <w:rPr/>
              <w:t xml:space="preserve">▼ はい (1) ... 該当しない (4)</w:t>
            </w:r>
          </w:p>
        </w:tc>
      </w:tr>
      <w:tr>
        <w:tc>
          <w:tcPr>
            <w:tcW w:w="4788" w:type="dxa"/>
          </w:tcPr>
          <w:p>
            <w:pPr>
              <w:keepNext/>
              <w:pStyle w:val="Normal"/>
            </w:pPr>
            <w:r>
              <w:rPr>
                <w:b w:val="on"/>
              </w:rPr>
              <w:t xml:space="preserve">4. 抑うつ、離人症、強迫症状および社会恐怖などの他の症状が、臨床像を支配していますか？</w:t>
            </w:r>
            <w:r>
              <w:rPr/>
              <w:t xml:space="preserve">支配している場合、広場恐怖の診断はつけない。 (4) </w:t>
            </w:r>
          </w:p>
        </w:tc>
        <w:tc>
          <w:tcPr>
            <w:tcW w:w="4788" w:type="dxa"/>
          </w:tcPr>
          <w:p>
            <w:pPr>
              <w:keepNext/>
              <w:pStyle w:val="Normal"/>
            </w:pPr>
            <w:r>
              <w:rPr/>
              <w:t xml:space="preserve">▼ はい (1) ... 該当しない (4)</w:t>
            </w:r>
          </w:p>
        </w:tc>
      </w:tr>
      <w:tr>
        <w:tc>
          <w:tcPr>
            <w:tcW w:w="4788" w:type="dxa"/>
          </w:tcPr>
          <w:p>
            <w:pPr>
              <w:keepNext/>
              <w:pStyle w:val="Normal"/>
            </w:pPr>
            <w:r>
              <w:rPr>
                <w:b w:val="on"/>
              </w:rPr>
              <w:t xml:space="preserve">5. ビネット中の人物は、最初に恐怖症状が現れたときに、すでに著しく抑うつ的でしたか？</w:t>
            </w:r>
            <w:r>
              <w:rPr/>
              <w:t xml:space="preserve">すでに抑うつ的であった場合、うつ病エピソードを主診断とするのが適切である。これは遅発性の症例でより一般的である。 (5) </w:t>
            </w:r>
          </w:p>
        </w:tc>
        <w:tc>
          <w:tcPr>
            <w:tcW w:w="4788" w:type="dxa"/>
          </w:tcPr>
          <w:p>
            <w:pPr>
              <w:keepNext/>
              <w:pStyle w:val="Normal"/>
            </w:pPr>
            <w:r>
              <w:rPr/>
              <w:t xml:space="preserve">▼ はい (1) ... 該当しない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P1_Dx1 = D2 社会恐怖</w:t>
      </w:r>
    </w:p>
  </w:body>
  <w:body>
    <w:p>
      <w:pPr>
        <w:keepNext/>
        <w:pStyle w:val="QDisplayLogic"/>
        <w:ind w:firstLine="400"/>
      </w:pPr>
      <w:r>
        <w:t>Or P1_Dx1 = D2 社会恐怖 および D6 パニック障害</w:t>
      </w:r>
    </w:p>
  </w:body>
  <w:body>
    <w:tbl>
      <w:tblPr>
        <w:tblStyle w:val="QQuestionIconTable"/>
        <w:tblW w:w="0" w:type="auto"/>
        <w:tblLook w:firstRow="true" w:lastRow="true" w:firstCol="true" w:lastCol="true"/>
      </w:tblPr>
      <w:tblGrid/>
    </w:tbl>
    <w:p/>
  </w:body>
  <w:body>
    <w:p>
      <w:pPr>
        <w:keepNext/>
      </w:pPr>
      <w:r>
        <w:rPr/>
        <w:t xml:space="preserve">Q20.4 </w:t>
      </w:r>
      <w:r>
        <w:rPr>
          <w:b w:val="on"/>
        </w:rPr>
        <w:t xml:space="preserve">D2 社会恐怖</w:t>
      </w:r>
      <w:r>
        <w:rPr/>
        <w:t xml:space="preserve">の診断について、ビネット中の人物の現在の臨床像に照らし合わせ、以下の質問に答えてください。</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ビネット中の人物は、比較的少人数の集団内で（雑踏とは対照的に）他の人びとから注視される恐れを訴え、社交場面をふだんから回避していますか？</w:t>
            </w:r>
            <w:r>
              <w:rPr/>
              <w:t xml:space="preserve">社会恐怖は、限定していることも（すなわち、人前での食事、あるいは人前での発言、あるいは異性と出会うこと）、あるいは拡散して家族以外のほとんどすべての社交状況を含んでいることもある。 (1) </w:t>
            </w:r>
          </w:p>
        </w:tc>
        <w:tc>
          <w:tcPr>
            <w:tcW w:w="4788" w:type="dxa"/>
          </w:tcPr>
          <w:p>
            <w:pPr>
              <w:keepNext/>
              <w:pStyle w:val="Normal"/>
            </w:pPr>
            <w:r>
              <w:rPr/>
              <w:t xml:space="preserve">▼ はい (1) ... 該当しない (4)</w:t>
            </w:r>
          </w:p>
        </w:tc>
      </w:tr>
      <w:tr>
        <w:tc>
          <w:tcPr>
            <w:tcW w:w="4788" w:type="dxa"/>
          </w:tcPr>
          <w:p>
            <w:pPr>
              <w:keepNext/>
              <w:pStyle w:val="Normal"/>
            </w:pPr>
            <w:r>
              <w:rPr>
                <w:b w:val="on"/>
              </w:rPr>
              <w:t xml:space="preserve">2. 心理的症状、行動的症状あるいは自律神経症状は、不安の一次的発現であり、妄想あるいは強迫思考のような他の症状に対する二次的なものでないといえますか？</w:t>
            </w:r>
            <w:r>
              <w:rPr/>
              <w:t xml:space="preserve">そうでない場合は、妄想性障害や強迫性障害など他の診断を考慮する。 (2) </w:t>
            </w:r>
          </w:p>
        </w:tc>
        <w:tc>
          <w:tcPr>
            <w:tcW w:w="4788" w:type="dxa"/>
          </w:tcPr>
          <w:p>
            <w:pPr>
              <w:keepNext/>
              <w:pStyle w:val="Normal"/>
            </w:pPr>
            <w:r>
              <w:rPr/>
              <w:t xml:space="preserve">▼ はい (1) ... 該当しない (4)</w:t>
            </w:r>
          </w:p>
        </w:tc>
      </w:tr>
      <w:tr>
        <w:tc>
          <w:tcPr>
            <w:tcW w:w="4788" w:type="dxa"/>
          </w:tcPr>
          <w:p>
            <w:pPr>
              <w:keepNext/>
              <w:pStyle w:val="Normal"/>
            </w:pPr>
            <w:r>
              <w:rPr>
                <w:b w:val="on"/>
              </w:rPr>
              <w:t xml:space="preserve">3. 不安は、特定の社会的状況に限定されるか、あるいは特定の社会的状況で優勢であるといえますか？</w:t>
            </w:r>
            <w:r>
              <w:rPr/>
              <w:t xml:space="preserve"> (3) </w:t>
            </w:r>
          </w:p>
        </w:tc>
        <w:tc>
          <w:tcPr>
            <w:tcW w:w="4788" w:type="dxa"/>
          </w:tcPr>
          <w:p>
            <w:pPr>
              <w:keepNext/>
              <w:pStyle w:val="Normal"/>
            </w:pPr>
            <w:r>
              <w:rPr/>
              <w:t xml:space="preserve">▼ はい (1) ... 該当しない (4)</w:t>
            </w:r>
          </w:p>
        </w:tc>
      </w:tr>
      <w:tr>
        <w:tc>
          <w:tcPr>
            <w:tcW w:w="4788" w:type="dxa"/>
          </w:tcPr>
          <w:p>
            <w:pPr>
              <w:keepNext/>
              <w:pStyle w:val="Normal"/>
            </w:pPr>
            <w:r>
              <w:rPr>
                <w:b w:val="on"/>
              </w:rPr>
              <w:t xml:space="preserve">4. 恐怖症的状況を常に可能な限り回避しようとしていますか？</w:t>
            </w:r>
            <w:r>
              <w:rPr/>
              <w:t xml:space="preserve"> (4) </w:t>
            </w:r>
          </w:p>
        </w:tc>
        <w:tc>
          <w:tcPr>
            <w:tcW w:w="4788" w:type="dxa"/>
          </w:tcPr>
          <w:p>
            <w:pPr>
              <w:keepNext/>
              <w:pStyle w:val="Normal"/>
            </w:pPr>
            <w:r>
              <w:rPr/>
              <w:t xml:space="preserve">▼ はい (1) ... 該当しない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P1_Dx1 = D3 特異的（個別的）恐怖症</w:t>
      </w:r>
    </w:p>
  </w:body>
  <w:body>
    <w:p>
      <w:pPr>
        <w:keepNext/>
        <w:pStyle w:val="QDisplayLogic"/>
        <w:ind w:firstLine="400"/>
      </w:pPr>
      <w:r>
        <w:t>Or P1_Dx1 = D3 特異的（個別的）恐怖症 および D6 パニック障害</w:t>
      </w:r>
    </w:p>
  </w:body>
  <w:body>
    <w:tbl>
      <w:tblPr>
        <w:tblStyle w:val="QQuestionIconTable"/>
        <w:tblW w:w="0" w:type="auto"/>
        <w:tblLook w:firstRow="true" w:lastRow="true" w:firstCol="true" w:lastCol="true"/>
      </w:tblPr>
      <w:tblGrid/>
    </w:tbl>
    <w:p/>
  </w:body>
  <w:body>
    <w:p>
      <w:pPr>
        <w:keepNext/>
      </w:pPr>
      <w:r>
        <w:rPr/>
        <w:t xml:space="preserve">Q20.5 </w:t>
      </w:r>
      <w:r>
        <w:rPr>
          <w:b w:val="on"/>
        </w:rPr>
        <w:t xml:space="preserve">D3 特異的（個別的）恐怖症</w:t>
      </w:r>
      <w:r>
        <w:rPr/>
        <w:t xml:space="preserve">の診断について、ビネット中の人物の現在の臨床像に照らし合わせ、以下の質問に答えてください。</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心理的症状あるいは自律神経症状は、不安の一次的発現であり、妄想あるいは強迫思考のような他の症状に対する二次的なものでないといえますか？</w:t>
            </w:r>
            <w:r>
              <w:rPr/>
              <w:t xml:space="preserve"> (1) </w:t>
            </w:r>
          </w:p>
        </w:tc>
        <w:tc>
          <w:tcPr>
            <w:tcW w:w="4788" w:type="dxa"/>
          </w:tcPr>
          <w:p>
            <w:pPr>
              <w:keepNext/>
              <w:pStyle w:val="Normal"/>
            </w:pPr>
            <w:r>
              <w:rPr/>
              <w:t xml:space="preserve">▼ はい (1) ... 該当しない (4)</w:t>
            </w:r>
          </w:p>
        </w:tc>
      </w:tr>
      <w:tr>
        <w:tc>
          <w:tcPr>
            <w:tcW w:w="4788" w:type="dxa"/>
          </w:tcPr>
          <w:p>
            <w:pPr>
              <w:keepNext/>
              <w:pStyle w:val="Normal"/>
            </w:pPr>
            <w:r>
              <w:rPr>
                <w:b w:val="on"/>
              </w:rPr>
              <w:t xml:space="preserve">2. 不安は、特定の恐怖症の対象または状況の存在に限定して生じていますか？</w:t>
            </w:r>
            <w:r>
              <w:rPr/>
              <w:t xml:space="preserve"> (2) </w:t>
            </w:r>
          </w:p>
        </w:tc>
        <w:tc>
          <w:tcPr>
            <w:tcW w:w="4788" w:type="dxa"/>
          </w:tcPr>
          <w:p>
            <w:pPr>
              <w:keepNext/>
              <w:pStyle w:val="Normal"/>
            </w:pPr>
            <w:r>
              <w:rPr/>
              <w:t xml:space="preserve">▼ はい (1) ... 該当しない (4)</w:t>
            </w:r>
          </w:p>
        </w:tc>
      </w:tr>
      <w:tr>
        <w:tc>
          <w:tcPr>
            <w:tcW w:w="4788" w:type="dxa"/>
          </w:tcPr>
          <w:p>
            <w:pPr>
              <w:keepNext/>
              <w:pStyle w:val="Normal"/>
            </w:pPr>
            <w:r>
              <w:rPr>
                <w:b w:val="on"/>
              </w:rPr>
              <w:t xml:space="preserve">3. 恐怖症的状況を常に可能な限り回避しようとしていますか？</w:t>
            </w:r>
            <w:r>
              <w:rPr/>
              <w:t xml:space="preserve"> (3) </w:t>
            </w:r>
          </w:p>
        </w:tc>
        <w:tc>
          <w:tcPr>
            <w:tcW w:w="4788" w:type="dxa"/>
          </w:tcPr>
          <w:p>
            <w:pPr>
              <w:keepNext/>
              <w:pStyle w:val="Normal"/>
            </w:pPr>
            <w:r>
              <w:rPr/>
              <w:t xml:space="preserve">▼ はい (1) ... 該当しない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P1_Dx1 = D7 全般性不安障害</w:t>
      </w:r>
    </w:p>
  </w:body>
  <w:body>
    <w:p>
      <w:pPr>
        <w:keepNext/>
        <w:pStyle w:val="QDisplayLogic"/>
        <w:ind w:firstLine="400"/>
      </w:pPr>
      <w:r>
        <w:t>Or P1_Dx1 = D7 全般性不安障害 および D6 パニック障害</w:t>
      </w:r>
    </w:p>
  </w:body>
  <w:body>
    <w:tbl>
      <w:tblPr>
        <w:tblStyle w:val="QQuestionIconTable"/>
        <w:tblW w:w="0" w:type="auto"/>
        <w:tblLook w:firstRow="true" w:lastRow="true" w:firstCol="true" w:lastCol="true"/>
      </w:tblPr>
      <w:tblGrid/>
    </w:tbl>
    <w:p/>
  </w:body>
  <w:body>
    <w:p>
      <w:pPr>
        <w:keepNext/>
      </w:pPr>
      <w:r>
        <w:rPr/>
        <w:t xml:space="preserve">Q20.6 </w:t>
      </w:r>
      <w:r>
        <w:rPr>
          <w:b w:val="on"/>
        </w:rPr>
        <w:t xml:space="preserve">D7 全般性不安障害</w:t>
      </w:r>
      <w:r>
        <w:rPr/>
        <w:t xml:space="preserve">の診断について、ビネット中の人物の現在の臨床像に照らし合わせ、以下の質問に答えてください。</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ビネット中の人物は、全般的かつ持続的であるが、きわめて優勢であっても、いかなる特殊な周囲の状況にも限定されない（すなわち、「自由に浮動する」）不安を訴えていますか？</w:t>
            </w:r>
            <w:r>
              <w:rPr/>
              <w:t xml:space="preserve"> (1) </w:t>
            </w:r>
          </w:p>
        </w:tc>
        <w:tc>
          <w:tcPr>
            <w:tcW w:w="4788" w:type="dxa"/>
          </w:tcPr>
          <w:p>
            <w:pPr>
              <w:keepNext/>
              <w:pStyle w:val="Normal"/>
            </w:pPr>
            <w:r>
              <w:rPr/>
              <w:t xml:space="preserve">▼ はい (1) ... 該当しない (4)</w:t>
            </w:r>
          </w:p>
        </w:tc>
      </w:tr>
      <w:tr>
        <w:tc>
          <w:tcPr>
            <w:tcW w:w="4788" w:type="dxa"/>
          </w:tcPr>
          <w:p>
            <w:pPr>
              <w:keepNext/>
              <w:pStyle w:val="Normal"/>
            </w:pPr>
            <w:r>
              <w:rPr>
                <w:b w:val="on"/>
              </w:rPr>
              <w:t xml:space="preserve">2. 症状は以下を含みますか：(a) 心配（将来の不幸に関する気がかり、「いらいら感」、集中困難など）; (b) 運動性緊張（そわそわした落着きのなさ、筋緊張性頭痛、振戦、身震い、くつろげないこと）; (c) 自律神経性過活動（頭のふらつき、発汗、頻脈あるいは呼吸促迫、心窩部不快、めまい、口渇など）？</w:t>
            </w:r>
            <w:r>
              <w:rPr/>
              <w:t xml:space="preserve"> (2) </w:t>
            </w:r>
          </w:p>
        </w:tc>
        <w:tc>
          <w:tcPr>
            <w:tcW w:w="4788" w:type="dxa"/>
          </w:tcPr>
          <w:p>
            <w:pPr>
              <w:keepNext/>
              <w:pStyle w:val="Normal"/>
            </w:pPr>
            <w:r>
              <w:rPr/>
              <w:t xml:space="preserve">▼ はい (1) ... 該当しない (4)</w:t>
            </w:r>
          </w:p>
        </w:tc>
      </w:tr>
      <w:tr>
        <w:tc>
          <w:tcPr>
            <w:tcW w:w="4788" w:type="dxa"/>
          </w:tcPr>
          <w:p>
            <w:pPr>
              <w:keepNext/>
              <w:pStyle w:val="Normal"/>
            </w:pPr>
            <w:r>
              <w:rPr>
                <w:b w:val="on"/>
              </w:rPr>
              <w:t xml:space="preserve">3. 症状は、少なくとも数週、通常は数カ月、連続してほとんど毎日出現していますか？</w:t>
            </w:r>
            <w:r>
              <w:rPr/>
              <w:t xml:space="preserve"> (3) </w:t>
            </w:r>
          </w:p>
        </w:tc>
        <w:tc>
          <w:tcPr>
            <w:tcW w:w="4788" w:type="dxa"/>
          </w:tcPr>
          <w:p>
            <w:pPr>
              <w:keepNext/>
              <w:pStyle w:val="Normal"/>
            </w:pPr>
            <w:r>
              <w:rPr/>
              <w:t xml:space="preserve">▼ はい (1) ... 該当しない (4)</w:t>
            </w:r>
          </w:p>
        </w:tc>
      </w:tr>
      <w:tr>
        <w:tc>
          <w:tcPr>
            <w:tcW w:w="4788" w:type="dxa"/>
          </w:tcPr>
          <w:p>
            <w:pPr>
              <w:keepNext/>
              <w:pStyle w:val="Normal"/>
            </w:pPr>
            <w:r>
              <w:rPr>
                <w:b w:val="on"/>
              </w:rPr>
              <w:t xml:space="preserve">4. ビネット中の人物は、うつ病エピソード、恐怖症性不安障害、パニック障害、あるいは強迫性障害の診断基準を完全に満たしていますか？</w:t>
            </w:r>
            <w:r>
              <w:rPr/>
              <w:t xml:space="preserve">満たしている場合、全般性不安障害の診断は適切ではない。 (4) </w:t>
            </w:r>
          </w:p>
        </w:tc>
        <w:tc>
          <w:tcPr>
            <w:tcW w:w="4788" w:type="dxa"/>
          </w:tcPr>
          <w:p>
            <w:pPr>
              <w:keepNext/>
              <w:pStyle w:val="Normal"/>
            </w:pPr>
            <w:r>
              <w:rPr/>
              <w:t xml:space="preserve">▼ はい (1) ... 該当しない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P1_Dx1 = D6 パニック障害</w:t>
      </w:r>
    </w:p>
  </w:body>
  <w:body>
    <w:p>
      <w:pPr>
        <w:keepNext/>
        <w:pStyle w:val="QDisplayLogic"/>
        <w:ind w:firstLine="400"/>
      </w:pPr>
      <w:r>
        <w:t>Or P1_Dx1 = D1 広場恐怖 および D6 パニック障害</w:t>
      </w:r>
    </w:p>
  </w:body>
  <w:body>
    <w:p>
      <w:pPr>
        <w:keepNext/>
        <w:pStyle w:val="QDisplayLogic"/>
        <w:ind w:firstLine="400"/>
      </w:pPr>
      <w:r>
        <w:t>Or P1_Dx1 = D2 社会恐怖 および D6 パニック障害</w:t>
      </w:r>
    </w:p>
  </w:body>
  <w:body>
    <w:p>
      <w:pPr>
        <w:keepNext/>
        <w:pStyle w:val="QDisplayLogic"/>
        <w:ind w:firstLine="400"/>
      </w:pPr>
      <w:r>
        <w:t>Or P1_Dx1 = D3 特異的（個別的）恐怖症 および D6 パニック障害</w:t>
      </w:r>
    </w:p>
  </w:body>
  <w:body>
    <w:p>
      <w:pPr>
        <w:keepNext/>
        <w:pStyle w:val="QDisplayLogic"/>
        <w:ind w:firstLine="400"/>
      </w:pPr>
      <w:r>
        <w:t>Or P1_Dx1 = D7 全般性不安障害 および D6 パニック障害</w:t>
      </w:r>
    </w:p>
  </w:body>
  <w:body>
    <w:tbl>
      <w:tblPr>
        <w:tblStyle w:val="QQuestionIconTable"/>
        <w:tblW w:w="0" w:type="auto"/>
        <w:tblLook w:firstRow="true" w:lastRow="true" w:firstCol="true" w:lastCol="true"/>
      </w:tblPr>
      <w:tblGrid/>
    </w:tbl>
    <w:p/>
  </w:body>
  <w:body>
    <w:p>
      <w:pPr>
        <w:keepNext/>
      </w:pPr>
      <w:r>
        <w:rPr/>
        <w:t xml:space="preserve">Q20.7 </w:t>
      </w:r>
      <w:r>
        <w:rPr>
          <w:b w:val="on"/>
        </w:rPr>
        <w:t xml:space="preserve">D6 パニック障害</w:t>
      </w:r>
      <w:r>
        <w:rPr/>
        <w:t xml:space="preserve">の診断について、ビネット中の人物の現在の臨床像に照らし合わせ、以下の質問に答えてください。</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自律神経性不安の重篤な発作が、ほぼ1カ月の間に数回起きていますか？</w:t>
            </w:r>
            <w:r>
              <w:rPr/>
              <w:t xml:space="preserve"> (1) </w:t>
            </w:r>
          </w:p>
        </w:tc>
        <w:tc>
          <w:tcPr>
            <w:tcW w:w="4788" w:type="dxa"/>
          </w:tcPr>
          <w:p>
            <w:pPr>
              <w:keepNext/>
              <w:pStyle w:val="Normal"/>
            </w:pPr>
            <w:r>
              <w:rPr/>
              <w:t xml:space="preserve">▼ はい (1) ... 該当しない (4)</w:t>
            </w:r>
          </w:p>
        </w:tc>
      </w:tr>
      <w:tr>
        <w:tc>
          <w:tcPr>
            <w:tcW w:w="4788" w:type="dxa"/>
          </w:tcPr>
          <w:p>
            <w:pPr>
              <w:keepNext/>
              <w:pStyle w:val="Normal"/>
            </w:pPr>
            <w:r>
              <w:rPr>
                <w:b w:val="on"/>
              </w:rPr>
              <w:t xml:space="preserve">2. パニック発作は、客観的危険が存在しない環境において起きましたか？</w:t>
            </w:r>
            <w:r>
              <w:rPr/>
              <w:t xml:space="preserve"> (2) </w:t>
            </w:r>
          </w:p>
        </w:tc>
        <w:tc>
          <w:tcPr>
            <w:tcW w:w="4788" w:type="dxa"/>
          </w:tcPr>
          <w:p>
            <w:pPr>
              <w:keepNext/>
              <w:pStyle w:val="Normal"/>
            </w:pPr>
            <w:r>
              <w:rPr/>
              <w:t xml:space="preserve">▼ はい (1) ... 該当しない (4)</w:t>
            </w:r>
          </w:p>
        </w:tc>
      </w:tr>
      <w:tr>
        <w:tc>
          <w:tcPr>
            <w:tcW w:w="4788" w:type="dxa"/>
          </w:tcPr>
          <w:p>
            <w:pPr>
              <w:keepNext/>
              <w:pStyle w:val="Normal"/>
            </w:pPr>
            <w:r>
              <w:rPr>
                <w:b w:val="on"/>
              </w:rPr>
              <w:t xml:space="preserve">3. パニック発作は、既知の、あるいは予見できる状況に限定されていましたか？</w:t>
            </w:r>
            <w:r>
              <w:rPr/>
              <w:t xml:space="preserve"> (3) </w:t>
            </w:r>
          </w:p>
        </w:tc>
        <w:tc>
          <w:tcPr>
            <w:tcW w:w="4788" w:type="dxa"/>
          </w:tcPr>
          <w:p>
            <w:pPr>
              <w:keepNext/>
              <w:pStyle w:val="Normal"/>
            </w:pPr>
            <w:r>
              <w:rPr/>
              <w:t xml:space="preserve">▼ はい (1) ... 該当しない (4)</w:t>
            </w:r>
          </w:p>
        </w:tc>
      </w:tr>
      <w:tr>
        <w:tc>
          <w:tcPr>
            <w:tcW w:w="4788" w:type="dxa"/>
          </w:tcPr>
          <w:p>
            <w:pPr>
              <w:keepNext/>
              <w:pStyle w:val="Normal"/>
            </w:pPr>
            <w:r>
              <w:rPr>
                <w:b w:val="on"/>
              </w:rPr>
              <w:t xml:space="preserve">4. 発作と発作の間は、不安症状は比較的欠いていましたか（しかし、予期不安は通常認められる）？</w:t>
            </w:r>
            <w:r>
              <w:rPr/>
              <w:t xml:space="preserve"> (4) </w:t>
            </w:r>
          </w:p>
        </w:tc>
        <w:tc>
          <w:tcPr>
            <w:tcW w:w="4788" w:type="dxa"/>
          </w:tcPr>
          <w:p>
            <w:pPr>
              <w:keepNext/>
              <w:pStyle w:val="Normal"/>
            </w:pPr>
            <w:r>
              <w:rPr/>
              <w:t xml:space="preserve">▼ はい (1) ... 該当しない (4)</w:t>
            </w:r>
          </w:p>
        </w:tc>
      </w:tr>
      <w:tr>
        <w:tc>
          <w:tcPr>
            <w:tcW w:w="4788" w:type="dxa"/>
          </w:tcPr>
          <w:p>
            <w:pPr>
              <w:keepNext/>
              <w:pStyle w:val="Normal"/>
            </w:pPr>
            <w:r>
              <w:rPr>
                <w:b w:val="on"/>
              </w:rPr>
              <w:t xml:space="preserve">5. パニック発作は、他の恐怖症性障害の部分症状として起きましたか？パニック障害それ自体は、他にいかなる恐怖症も存在しない場合にのみ診断すべきである。</w:t>
            </w:r>
            <w:r>
              <w:rPr/>
              <w:t xml:space="preserve"> (5) </w:t>
            </w:r>
          </w:p>
        </w:tc>
        <w:tc>
          <w:tcPr>
            <w:tcW w:w="4788" w:type="dxa"/>
          </w:tcPr>
          <w:p>
            <w:pPr>
              <w:keepNext/>
              <w:pStyle w:val="Normal"/>
            </w:pPr>
            <w:r>
              <w:rPr/>
              <w:t xml:space="preserve">▼ はい (1) ... 該当しない (4)</w:t>
            </w:r>
          </w:p>
        </w:tc>
      </w:tr>
      <w:tr>
        <w:tc>
          <w:tcPr>
            <w:tcW w:w="4788" w:type="dxa"/>
          </w:tcPr>
          <w:p>
            <w:pPr>
              <w:keepNext/>
              <w:pStyle w:val="Normal"/>
            </w:pPr>
            <w:r>
              <w:rPr>
                <w:b w:val="on"/>
              </w:rPr>
              <w:t xml:space="preserve">6. パニック発作は、うつ病性障害の文脈中で起きましたか？</w:t>
            </w:r>
            <w:r>
              <w:rPr/>
              <w:t xml:space="preserve">うつ病エピソードの診断基準が完全に満たされている場合、パニック障害を主診断とすべきではない。 (6) </w:t>
            </w:r>
          </w:p>
        </w:tc>
        <w:tc>
          <w:tcPr>
            <w:tcW w:w="4788" w:type="dxa"/>
          </w:tcPr>
          <w:p>
            <w:pPr>
              <w:keepNext/>
              <w:pStyle w:val="Normal"/>
            </w:pPr>
            <w:r>
              <w:rPr/>
              <w:t xml:space="preserve">▼ はい (1) ... 該当しない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P1_Dx1 = D8 混合性不安抑うつ障害</w:t>
      </w:r>
    </w:p>
  </w:body>
  <w:body>
    <w:tbl>
      <w:tblPr>
        <w:tblStyle w:val="QQuestionIconTable"/>
        <w:tblW w:w="0" w:type="auto"/>
        <w:tblLook w:firstRow="true" w:lastRow="true" w:firstCol="true" w:lastCol="true"/>
      </w:tblPr>
      <w:tblGrid/>
    </w:tbl>
    <w:p/>
  </w:body>
  <w:body>
    <w:p>
      <w:pPr>
        <w:keepNext/>
      </w:pPr>
      <w:r>
        <w:rPr/>
        <w:t xml:space="preserve">Q20.8 </w:t>
      </w:r>
      <w:r>
        <w:rPr>
          <w:b w:val="on"/>
        </w:rPr>
        <w:t xml:space="preserve">D8 混合性不安抑うつ障害</w:t>
      </w:r>
      <w:r>
        <w:rPr/>
        <w:t xml:space="preserve">の診断について、ビネット中の人物の現在の臨床像に照らし合わせ、以下の質問に答えてください。</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不安症状と抑うつ症状がともに存在するが、どちらのタイプの症状も別々に診断することを正当化するほどには重症でないといえますか？</w:t>
            </w:r>
            <w:r>
              <w:rPr/>
              <w:t xml:space="preserve">重篤な不安が軽い抑うつと同時に認められる場合は、不安あるいは恐怖症性障害の中の、これとは別のカテゴリーが用いられるべきである。抑うつ症状と不安症状の両方が存在し、かつ別個の診断を正当化するほど重篤であるならば、両障害を記録すべきで、このカテゴリーを用いるべきではない。 (1) </w:t>
            </w:r>
          </w:p>
        </w:tc>
        <w:tc>
          <w:tcPr>
            <w:tcW w:w="4788" w:type="dxa"/>
          </w:tcPr>
          <w:p>
            <w:pPr>
              <w:keepNext/>
              <w:pStyle w:val="Normal"/>
            </w:pPr>
            <w:r>
              <w:rPr/>
              <w:t xml:space="preserve">▼ はい (1) ... 該当しない (4)</w:t>
            </w:r>
          </w:p>
        </w:tc>
      </w:tr>
      <w:tr>
        <w:tc>
          <w:tcPr>
            <w:tcW w:w="4788" w:type="dxa"/>
          </w:tcPr>
          <w:p>
            <w:pPr>
              <w:keepNext/>
              <w:pStyle w:val="Normal"/>
            </w:pPr>
            <w:r>
              <w:rPr>
                <w:b w:val="on"/>
              </w:rPr>
              <w:t xml:space="preserve">2. いくつかの自律神経症状（振戦、動悸、口渇、胃の激しい動きなど）が、たとえ間歇的にせよ必ず存在しますか？</w:t>
            </w:r>
            <w:r>
              <w:rPr/>
              <w:t xml:space="preserve">単に心配や過度の気遣いが自律神経症状なしに存在するならば、このカテゴリーを使用するべきではない。 (2) </w:t>
            </w:r>
          </w:p>
        </w:tc>
        <w:tc>
          <w:tcPr>
            <w:tcW w:w="4788" w:type="dxa"/>
          </w:tcPr>
          <w:p>
            <w:pPr>
              <w:keepNext/>
              <w:pStyle w:val="Normal"/>
            </w:pPr>
            <w:r>
              <w:rPr/>
              <w:t xml:space="preserve">▼ はい (1) ... 該当しない (4)</w:t>
            </w:r>
          </w:p>
        </w:tc>
      </w:tr>
      <w:tr>
        <w:tc>
          <w:tcPr>
            <w:tcW w:w="4788" w:type="dxa"/>
          </w:tcPr>
          <w:p>
            <w:pPr>
              <w:keepNext/>
              <w:pStyle w:val="Normal"/>
            </w:pPr>
            <w:r>
              <w:rPr>
                <w:b w:val="on"/>
              </w:rPr>
              <w:t xml:space="preserve">3. 症状は、著しい生活変化やストレスとなる生活上の出来事と密接に関連して出現していますか？</w:t>
            </w:r>
            <w:r>
              <w:rPr/>
              <w:t xml:space="preserve">その場合、適応障害の診断がより適切である。 (3) </w:t>
            </w:r>
          </w:p>
        </w:tc>
        <w:tc>
          <w:tcPr>
            <w:tcW w:w="4788" w:type="dxa"/>
          </w:tcPr>
          <w:p>
            <w:pPr>
              <w:keepNext/>
              <w:pStyle w:val="Normal"/>
            </w:pPr>
            <w:r>
              <w:rPr/>
              <w:t xml:space="preserve">▼ はい (1) ... 該当しない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P1_Dx1 = D9 他の混合性不安障害</w:t>
      </w:r>
    </w:p>
  </w:body>
  <w:body>
    <w:tbl>
      <w:tblPr>
        <w:tblStyle w:val="QQuestionIconTable"/>
        <w:tblW w:w="0" w:type="auto"/>
        <w:tblLook w:firstRow="true" w:lastRow="true" w:firstCol="true" w:lastCol="true"/>
      </w:tblPr>
      <w:tblGrid/>
    </w:tbl>
    <w:p/>
  </w:body>
  <w:body>
    <w:p>
      <w:pPr>
        <w:keepNext/>
      </w:pPr>
      <w:r>
        <w:rPr/>
        <w:t xml:space="preserve">Q20.9 </w:t>
      </w:r>
      <w:r>
        <w:rPr>
          <w:b w:val="on"/>
        </w:rPr>
        <w:t xml:space="preserve">D9 他の混合性不安障害</w:t>
      </w:r>
      <w:r>
        <w:rPr/>
        <w:t xml:space="preserve">の診断について、ビネット中の人物の現在の臨床像に照らし合わせ、以下の質問に答えてください。</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症状は、全般性不安障害の基準を満たし、かつ神経症性障害、ストレス関連障害および身体表現性障害（たとえば、強迫性障害、解離性障害、身体化障害、鑑別不能型身体表現性障害、心気障害）の主要な特徴（しばしば短期間しか続かないが）ももつが、全般性不安障害以外の障害の基準を完全には満たさないものといえますか？</w:t>
            </w:r>
            <w:r>
              <w:rPr/>
              <w:t xml:space="preserve"> (1) </w:t>
            </w:r>
          </w:p>
        </w:tc>
        <w:tc>
          <w:tcPr>
            <w:tcW w:w="4788" w:type="dxa"/>
          </w:tcPr>
          <w:p>
            <w:pPr>
              <w:keepNext/>
              <w:pStyle w:val="Normal"/>
            </w:pPr>
            <w:r>
              <w:rPr/>
              <w:t xml:space="preserve">▼ はい (1) ... 該当しない (4)</w:t>
            </w:r>
          </w:p>
        </w:tc>
      </w:tr>
      <w:tr>
        <w:tc>
          <w:tcPr>
            <w:tcW w:w="4788" w:type="dxa"/>
          </w:tcPr>
          <w:p>
            <w:pPr>
              <w:keepNext/>
              <w:pStyle w:val="Normal"/>
            </w:pPr>
            <w:r>
              <w:rPr>
                <w:b w:val="on"/>
              </w:rPr>
              <w:t xml:space="preserve">2. 症状は、著しい生活変化やストレスとなる生活上の出来事と密接に関連して出現していますか？</w:t>
            </w:r>
            <w:r>
              <w:rPr/>
              <w:t xml:space="preserve">その場合、適応障害の診断がより適切である。 (2) </w:t>
            </w:r>
          </w:p>
        </w:tc>
        <w:tc>
          <w:tcPr>
            <w:tcW w:w="4788" w:type="dxa"/>
          </w:tcPr>
          <w:p>
            <w:pPr>
              <w:keepNext/>
              <w:pStyle w:val="Normal"/>
            </w:pPr>
            <w:r>
              <w:rPr/>
              <w:t xml:space="preserve">▼ はい (1) ... 該当しない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P1_Dx1 = G1 小児期の分離不安障害</w:t>
      </w:r>
    </w:p>
  </w:body>
  <w:body>
    <w:tbl>
      <w:tblPr>
        <w:tblStyle w:val="QQuestionIconTable"/>
        <w:tblW w:w="0" w:type="auto"/>
        <w:tblLook w:firstRow="true" w:lastRow="true" w:firstCol="true" w:lastCol="true"/>
      </w:tblPr>
      <w:tblGrid/>
    </w:tbl>
    <w:p/>
  </w:body>
  <w:body>
    <w:p>
      <w:pPr>
        <w:keepNext/>
      </w:pPr>
      <w:r>
        <w:rPr/>
        <w:t xml:space="preserve">Q20.10 </w:t>
      </w:r>
      <w:r>
        <w:rPr>
          <w:b w:val="on"/>
        </w:rPr>
        <w:t xml:space="preserve">G1 小児期の分離不安障害</w:t>
      </w:r>
      <w:r>
        <w:rPr/>
        <w:t xml:space="preserve">の診断について、ビネット中の人物の現在の臨床像に照らし合わせ、以下の質問に答えてください。</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ビネット中の人物は、愛着の対象（通常両親あるいは他の家族成員）から別れることを中心とした過度の不安を呈しており、その不安はさまざまな状況に関する全般的な不安の単なる一部分ではないといえますか？</w:t>
            </w:r>
            <w:r>
              <w:rPr/>
              <w:t xml:space="preserve"> (9) </w:t>
            </w:r>
          </w:p>
        </w:tc>
        <w:tc>
          <w:tcPr>
            <w:tcW w:w="4788" w:type="dxa"/>
          </w:tcPr>
          <w:p>
            <w:pPr>
              <w:keepNext/>
              <w:pStyle w:val="Normal"/>
            </w:pPr>
            <w:r>
              <w:rPr/>
              <w:t xml:space="preserve">▼ はい (1) ... 該当しない (4)</w:t>
            </w:r>
          </w:p>
        </w:tc>
      </w:tr>
      <w:tr>
        <w:tc>
          <w:tcPr>
            <w:tcW w:w="4788" w:type="dxa"/>
          </w:tcPr>
          <w:p>
            <w:pPr>
              <w:keepNext/>
              <w:pStyle w:val="Normal"/>
            </w:pPr>
            <w:r>
              <w:rPr>
                <w:b w:val="on"/>
              </w:rPr>
              <w:t xml:space="preserve">2. 不安は、幼児期に生じたものですか？</w:t>
            </w:r>
            <w:r>
              <w:rPr/>
              <w:t xml:space="preserve">発達的に相応しない年齢（たとえば青年期）に起こった分離不安は、発達的に相応する分離不安が異常に持続した場合でない限り、ここにコードすべきはでない。 (10) </w:t>
            </w:r>
          </w:p>
        </w:tc>
        <w:tc>
          <w:tcPr>
            <w:tcW w:w="4788" w:type="dxa"/>
          </w:tcPr>
          <w:p>
            <w:pPr>
              <w:keepNext/>
              <w:pStyle w:val="Normal"/>
            </w:pPr>
            <w:r>
              <w:rPr/>
              <w:t xml:space="preserve">▼ はい (1) ... 該当しない (4)</w:t>
            </w:r>
          </w:p>
        </w:tc>
      </w:tr>
      <w:tr>
        <w:tc>
          <w:tcPr>
            <w:tcW w:w="4788" w:type="dxa"/>
          </w:tcPr>
          <w:p>
            <w:pPr>
              <w:keepNext/>
              <w:pStyle w:val="Normal"/>
            </w:pPr>
            <w:r>
              <w:rPr>
                <w:b w:val="on"/>
              </w:rPr>
              <w:t xml:space="preserve">3. 分離不安の重症度は、程度が統計的にみて異常なほど重いですか？</w:t>
            </w:r>
            <w:r>
              <w:rPr/>
              <w:t xml:space="preserve"> (11) </w:t>
            </w:r>
          </w:p>
        </w:tc>
        <w:tc>
          <w:tcPr>
            <w:tcW w:w="4788" w:type="dxa"/>
          </w:tcPr>
          <w:p>
            <w:pPr>
              <w:keepNext/>
              <w:pStyle w:val="Normal"/>
            </w:pPr>
            <w:r>
              <w:rPr/>
              <w:t xml:space="preserve">▼ はい (1) ... 該当しない (4)</w:t>
            </w:r>
          </w:p>
        </w:tc>
      </w:tr>
      <w:tr>
        <w:tc>
          <w:tcPr>
            <w:tcW w:w="4788" w:type="dxa"/>
          </w:tcPr>
          <w:p>
            <w:pPr>
              <w:keepNext/>
              <w:pStyle w:val="Normal"/>
            </w:pPr>
            <w:r>
              <w:rPr>
                <w:b w:val="on"/>
              </w:rPr>
              <w:t xml:space="preserve">4. 分離不安は、社会的機能の問題を伴っていますか？</w:t>
            </w:r>
            <w:r>
              <w:rPr/>
              <w:t xml:space="preserve"> (12) </w:t>
            </w:r>
          </w:p>
        </w:tc>
        <w:tc>
          <w:tcPr>
            <w:tcW w:w="4788" w:type="dxa"/>
          </w:tcPr>
          <w:p>
            <w:pPr>
              <w:keepNext/>
              <w:pStyle w:val="Normal"/>
            </w:pPr>
            <w:r>
              <w:rPr/>
              <w:t xml:space="preserve">▼ はい (1) ... 該当しない (4)</w:t>
            </w:r>
          </w:p>
        </w:tc>
      </w:tr>
      <w:tr>
        <w:tc>
          <w:tcPr>
            <w:tcW w:w="4788" w:type="dxa"/>
          </w:tcPr>
          <w:p>
            <w:pPr>
              <w:keepNext/>
              <w:pStyle w:val="Normal"/>
            </w:pPr>
            <w:r>
              <w:rPr>
                <w:b w:val="on"/>
              </w:rPr>
              <w:t xml:space="preserve">5. パーソナリティの機能や発達に全般的な障害がありますか？</w:t>
            </w:r>
            <w:r>
              <w:rPr/>
              <w:t xml:space="preserve">その場合には、小児期の分離不安障害と診断すべきではない。 (13) </w:t>
            </w:r>
          </w:p>
        </w:tc>
        <w:tc>
          <w:tcPr>
            <w:tcW w:w="4788" w:type="dxa"/>
          </w:tcPr>
          <w:p>
            <w:pPr>
              <w:keepNext/>
              <w:pStyle w:val="Normal"/>
            </w:pPr>
            <w:r>
              <w:rPr/>
              <w:t xml:space="preserve">▼ はい (1) ... 該当しない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P1_Dx1 = G2 小児期の恐怖性不安障害</w:t>
      </w:r>
    </w:p>
  </w:body>
  <w:body>
    <w:tbl>
      <w:tblPr>
        <w:tblStyle w:val="QQuestionIconTable"/>
        <w:tblW w:w="0" w:type="auto"/>
        <w:tblLook w:firstRow="true" w:lastRow="true" w:firstCol="true" w:lastCol="true"/>
      </w:tblPr>
      <w:tblGrid/>
    </w:tbl>
    <w:p/>
  </w:body>
  <w:body>
    <w:p>
      <w:pPr>
        <w:keepNext/>
      </w:pPr>
      <w:r>
        <w:rPr/>
        <w:t xml:space="preserve">Q20.11 </w:t>
      </w:r>
      <w:r>
        <w:rPr>
          <w:b w:val="on"/>
        </w:rPr>
        <w:t xml:space="preserve">G2 小児期の恐怖症性不安障害</w:t>
      </w:r>
      <w:r>
        <w:rPr/>
        <w:t xml:space="preserve">の診断について、ビネット中の人物の現在の臨床像に照らし合わせ、以下の質問に答えてください。</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ビネット中の人物が呈しているのは、相応な発達時期に発症した、発達段階に特異的な恐怖ですか？</w:t>
            </w:r>
            <w:r>
              <w:rPr/>
              <w:t xml:space="preserve"> (1) </w:t>
            </w:r>
          </w:p>
        </w:tc>
        <w:tc>
          <w:tcPr>
            <w:tcW w:w="4788" w:type="dxa"/>
          </w:tcPr>
          <w:p>
            <w:pPr>
              <w:keepNext/>
              <w:pStyle w:val="Normal"/>
            </w:pPr>
            <w:r>
              <w:rPr/>
              <w:t xml:space="preserve">▼ はい (1) ... 該当しない (4)</w:t>
            </w:r>
          </w:p>
        </w:tc>
      </w:tr>
      <w:tr>
        <w:tc>
          <w:tcPr>
            <w:tcW w:w="4788" w:type="dxa"/>
          </w:tcPr>
          <w:p>
            <w:pPr>
              <w:keepNext/>
              <w:pStyle w:val="Normal"/>
            </w:pPr>
            <w:r>
              <w:rPr>
                <w:b w:val="on"/>
              </w:rPr>
              <w:t xml:space="preserve">2. 不安の程度は臨床的に異常ですか？</w:t>
            </w:r>
            <w:r>
              <w:rPr/>
              <w:t xml:space="preserve"> (2) </w:t>
            </w:r>
          </w:p>
        </w:tc>
        <w:tc>
          <w:tcPr>
            <w:tcW w:w="4788" w:type="dxa"/>
          </w:tcPr>
          <w:p>
            <w:pPr>
              <w:keepNext/>
              <w:pStyle w:val="Normal"/>
            </w:pPr>
            <w:r>
              <w:rPr/>
              <w:t xml:space="preserve">▼ はい (1) ... 該当しない (4)</w:t>
            </w:r>
          </w:p>
        </w:tc>
      </w:tr>
      <w:tr>
        <w:tc>
          <w:tcPr>
            <w:tcW w:w="4788" w:type="dxa"/>
          </w:tcPr>
          <w:p>
            <w:pPr>
              <w:keepNext/>
              <w:pStyle w:val="Normal"/>
            </w:pPr>
            <w:r>
              <w:rPr>
                <w:b w:val="on"/>
              </w:rPr>
              <w:t xml:space="preserve">3. 不安はより全般的な障害の一部ですか？</w:t>
            </w:r>
            <w:r>
              <w:rPr/>
              <w:t xml:space="preserve"> (3) </w:t>
            </w:r>
          </w:p>
        </w:tc>
        <w:tc>
          <w:tcPr>
            <w:tcW w:w="4788" w:type="dxa"/>
          </w:tcPr>
          <w:p>
            <w:pPr>
              <w:keepNext/>
              <w:pStyle w:val="Normal"/>
            </w:pPr>
            <w:r>
              <w:rPr/>
              <w:t xml:space="preserve">▼ はい (1) ... 該当しない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P1_Dx1 = G3 小児期の社会不安障害</w:t>
      </w:r>
    </w:p>
  </w:body>
  <w:body>
    <w:tbl>
      <w:tblPr>
        <w:tblStyle w:val="QQuestionIconTable"/>
        <w:tblW w:w="0" w:type="auto"/>
        <w:tblLook w:firstRow="true" w:lastRow="true" w:firstCol="true" w:lastCol="true"/>
      </w:tblPr>
      <w:tblGrid/>
    </w:tbl>
    <w:p/>
  </w:body>
  <w:body>
    <w:p>
      <w:pPr>
        <w:keepNext/>
      </w:pPr>
      <w:r>
        <w:rPr/>
        <w:t xml:space="preserve">Q20.12 </w:t>
      </w:r>
      <w:r>
        <w:rPr>
          <w:b w:val="on"/>
        </w:rPr>
        <w:t xml:space="preserve">G3 小児期の社会不安障害</w:t>
      </w:r>
      <w:r>
        <w:rPr/>
        <w:t xml:space="preserve">の診断について、ビネット中の人物の現在の臨床像に照らし合わせ、以下の質問に答えてください。</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ビネット中の人物は、見知らぬ人に対して持続的あるいは反復的な恐怖および/または回避を示し、この恐怖は子どもの年齢にとっての正常範囲を超えたもので、かつ、臨床的に重大な社会的機能の問題を伴っていますか？</w:t>
            </w:r>
            <w:r>
              <w:rPr/>
              <w:t xml:space="preserve">このような恐怖は主として大人や友人たちに対して、あるいはそのいずれに対しても起こりうる。 (1) </w:t>
            </w:r>
          </w:p>
        </w:tc>
        <w:tc>
          <w:tcPr>
            <w:tcW w:w="4788" w:type="dxa"/>
          </w:tcPr>
          <w:p>
            <w:pPr>
              <w:keepNext/>
              <w:pStyle w:val="Normal"/>
            </w:pPr>
            <w:r>
              <w:rPr/>
              <w:t xml:space="preserve">▼ はい (1) ... 該当しない (4)</w:t>
            </w:r>
          </w:p>
        </w:tc>
      </w:tr>
      <w:tr>
        <w:tc>
          <w:tcPr>
            <w:tcW w:w="4788" w:type="dxa"/>
          </w:tcPr>
          <w:p>
            <w:pPr>
              <w:keepNext/>
              <w:pStyle w:val="Normal"/>
            </w:pPr>
            <w:r>
              <w:rPr>
                <w:b w:val="on"/>
              </w:rPr>
              <w:t xml:space="preserve">2. 障害は、6歳までに起こったものですか？</w:t>
            </w:r>
            <w:r>
              <w:rPr/>
              <w:t xml:space="preserve"> (2) </w:t>
            </w:r>
          </w:p>
        </w:tc>
        <w:tc>
          <w:tcPr>
            <w:tcW w:w="4788" w:type="dxa"/>
          </w:tcPr>
          <w:p>
            <w:pPr>
              <w:keepNext/>
              <w:pStyle w:val="Normal"/>
            </w:pPr>
            <w:r>
              <w:rPr/>
              <w:t xml:space="preserve">▼ はい (1) ... 該当しない (4)</w:t>
            </w:r>
          </w:p>
        </w:tc>
      </w:tr>
      <w:tr>
        <w:tc>
          <w:tcPr>
            <w:tcW w:w="4788" w:type="dxa"/>
          </w:tcPr>
          <w:p>
            <w:pPr>
              <w:keepNext/>
              <w:pStyle w:val="Normal"/>
            </w:pPr>
            <w:r>
              <w:rPr>
                <w:b w:val="on"/>
              </w:rPr>
              <w:t xml:space="preserve">3. 恐怖は、両親や他の親しい人々に対して、選択的に正常な程度の愛着を伴っていますか？</w:t>
            </w:r>
            <w:r>
              <w:rPr/>
              <w:t xml:space="preserve"> (3) </w:t>
            </w:r>
          </w:p>
        </w:tc>
        <w:tc>
          <w:tcPr>
            <w:tcW w:w="4788" w:type="dxa"/>
          </w:tcPr>
          <w:p>
            <w:pPr>
              <w:keepNext/>
              <w:pStyle w:val="Normal"/>
            </w:pPr>
            <w:r>
              <w:rPr/>
              <w:t xml:space="preserve">▼ はい (1) ... 該当しない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P1_Dx1 = H1 選択性緘黙</w:t>
      </w:r>
    </w:p>
  </w:body>
  <w:body>
    <w:tbl>
      <w:tblPr>
        <w:tblStyle w:val="QQuestionIconTable"/>
        <w:tblW w:w="0" w:type="auto"/>
        <w:tblLook w:firstRow="true" w:lastRow="true" w:firstCol="true" w:lastCol="true"/>
      </w:tblPr>
      <w:tblGrid/>
    </w:tbl>
    <w:p/>
  </w:body>
  <w:body>
    <w:p>
      <w:pPr>
        <w:keepNext/>
      </w:pPr>
      <w:r>
        <w:rPr/>
        <w:t xml:space="preserve">Q20.13 </w:t>
      </w:r>
      <w:r>
        <w:rPr>
          <w:b w:val="on"/>
        </w:rPr>
        <w:t xml:space="preserve">H1 選択性緘黙</w:t>
      </w:r>
      <w:r>
        <w:rPr/>
        <w:t xml:space="preserve">の診断について、ビネット中の人物の現在の臨床像に照らし合わせ、以下の質問に答えてください。</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ある状況では言語能力があることが実証されるが、他の（限られた）状況では話せないという、会話が著しく情緒的に決定され選択されるという特徴がみられますか？緘黙は、社会的不安、引きこもり、敏感さ、あるいは抵抗を含む際立った性格特徴と結びついているのがふつうである。典型的には家庭や親しい友人とは話し、学校や知らない人とは沈黙している。しかし、他のパターン（逆の場合も含む）も起こりうる。</w:t>
            </w:r>
            <w:r>
              <w:rPr/>
              <w:t xml:space="preserve"> (1) </w:t>
            </w:r>
          </w:p>
        </w:tc>
        <w:tc>
          <w:tcPr>
            <w:tcW w:w="4788" w:type="dxa"/>
          </w:tcPr>
          <w:p>
            <w:pPr>
              <w:keepNext/>
              <w:pStyle w:val="Normal"/>
            </w:pPr>
            <w:r>
              <w:rPr/>
              <w:t xml:space="preserve">▼ はい (1) ... 該当しない (4)</w:t>
            </w:r>
          </w:p>
        </w:tc>
      </w:tr>
      <w:tr>
        <w:tc>
          <w:tcPr>
            <w:tcW w:w="4788" w:type="dxa"/>
          </w:tcPr>
          <w:p>
            <w:pPr>
              <w:keepNext/>
              <w:pStyle w:val="Normal"/>
            </w:pPr>
            <w:r>
              <w:rPr>
                <w:b w:val="on"/>
              </w:rPr>
              <w:t xml:space="preserve">2. ビネット中の人物は、正常あるいはほぼ正常な水準の言語理解能力がありますか？</w:t>
            </w:r>
            <w:r>
              <w:rPr/>
              <w:t xml:space="preserve"> (2) </w:t>
            </w:r>
          </w:p>
        </w:tc>
        <w:tc>
          <w:tcPr>
            <w:tcW w:w="4788" w:type="dxa"/>
          </w:tcPr>
          <w:p>
            <w:pPr>
              <w:keepNext/>
              <w:pStyle w:val="Normal"/>
            </w:pPr>
            <w:r>
              <w:rPr/>
              <w:t xml:space="preserve">▼ はい (1) ... 該当しない (4)</w:t>
            </w:r>
          </w:p>
        </w:tc>
      </w:tr>
      <w:tr>
        <w:tc>
          <w:tcPr>
            <w:tcW w:w="4788" w:type="dxa"/>
          </w:tcPr>
          <w:p>
            <w:pPr>
              <w:keepNext/>
              <w:pStyle w:val="Normal"/>
            </w:pPr>
            <w:r>
              <w:rPr>
                <w:b w:val="on"/>
              </w:rPr>
              <w:t xml:space="preserve">3. 社会的コミュニケーションに十分な水準の表出性言語能力がありますか？</w:t>
            </w:r>
            <w:r>
              <w:rPr/>
              <w:t xml:space="preserve">選択性緘黙の小児のうち、言語発達の遅れか発音の障害の既往をもつものが少数ある。診断は、ある状況では流暢に話せることが確認できればこの問題があるということになり、そのことでくだされる。 (3) </w:t>
            </w:r>
          </w:p>
        </w:tc>
        <w:tc>
          <w:tcPr>
            <w:tcW w:w="4788" w:type="dxa"/>
          </w:tcPr>
          <w:p>
            <w:pPr>
              <w:keepNext/>
              <w:pStyle w:val="Normal"/>
            </w:pPr>
            <w:r>
              <w:rPr/>
              <w:t xml:space="preserve">▼ はい (1) ... 該当しない (4)</w:t>
            </w:r>
          </w:p>
        </w:tc>
      </w:tr>
      <w:tr>
        <w:tc>
          <w:tcPr>
            <w:tcW w:w="4788" w:type="dxa"/>
          </w:tcPr>
          <w:p>
            <w:pPr>
              <w:keepNext/>
              <w:pStyle w:val="Normal"/>
            </w:pPr>
            <w:r>
              <w:rPr>
                <w:b w:val="on"/>
              </w:rPr>
              <w:t xml:space="preserve">4. ビネット中の人物は、ある状況において正常あるいはほぼ正常に話すことができることが明らかですか？</w:t>
            </w:r>
            <w:r>
              <w:rPr/>
              <w:t xml:space="preserve"> (4) </w:t>
            </w:r>
          </w:p>
        </w:tc>
        <w:tc>
          <w:tcPr>
            <w:tcW w:w="4788" w:type="dxa"/>
          </w:tcPr>
          <w:p>
            <w:pPr>
              <w:keepNext/>
              <w:pStyle w:val="Normal"/>
            </w:pPr>
            <w:r>
              <w:rPr/>
              <w:t xml:space="preserve">▼ はい (1) ... 該当しない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P1_Dx1 != 診断なし</w:t>
      </w:r>
    </w:p>
  </w:body>
  <w:body>
    <w:p>
      <w:pPr>
        <w:keepNext/>
        <w:pStyle w:val="QDisplayLogic"/>
        <w:ind w:firstLine="400"/>
      </w:pPr>
      <w:r>
        <w:t>And P1_Dx1 != 別の診断（ここには挙げられていない診断）</w:t>
      </w:r>
    </w:p>
  </w:body>
  <w:body>
    <w:p>
      <w:pPr>
        <w:keepNext/>
        <w:pStyle w:val="QDisplayLogic"/>
        <w:ind w:firstLine="400"/>
      </w:pPr>
      <w:r>
        <w:t>And P1_Dx1 != D4 他の恐怖症性不安障害</w:t>
      </w:r>
    </w:p>
  </w:body>
  <w:body>
    <w:p>
      <w:pPr>
        <w:keepNext/>
        <w:pStyle w:val="QDisplayLogic"/>
        <w:ind w:firstLine="400"/>
      </w:pPr>
      <w:r>
        <w:t>And P1_Dx1 != D5 恐怖症性障害、特定不能のもの</w:t>
      </w:r>
    </w:p>
  </w:body>
  <w:body>
    <w:p>
      <w:pPr>
        <w:keepNext/>
        <w:pStyle w:val="QDisplayLogic"/>
        <w:ind w:firstLine="400"/>
      </w:pPr>
      <w:r>
        <w:t>And P1_Dx1 != D10 他の特定の不安障害</w:t>
      </w:r>
    </w:p>
  </w:body>
  <w:body>
    <w:p>
      <w:pPr>
        <w:keepNext/>
        <w:pStyle w:val="QDisplayLogic"/>
        <w:ind w:firstLine="400"/>
      </w:pPr>
      <w:r>
        <w:t>And P1_Dx1 != D11 不安障害、特定不能のもの</w:t>
      </w:r>
    </w:p>
  </w:body>
  <w:body>
    <w:tbl>
      <w:tblPr>
        <w:tblStyle w:val="QQuestionIconTable"/>
        <w:tblW w:w="0" w:type="auto"/>
        <w:tblLook w:firstRow="true" w:lastRow="true" w:firstCol="true" w:lastCol="true"/>
      </w:tblPr>
      <w:tblGrid/>
    </w:tbl>
    <w:p/>
  </w:body>
  <w:body>
    <w:p>
      <w:pPr>
        <w:keepNext/>
      </w:pPr>
      <w:r>
        <w:rPr/>
        <w:t xml:space="preserve">Q20.14 これらの質問への回答を踏まえ、やはり</w:t>
      </w:r>
      <w:r>
        <w:rPr>
          <w:b w:val="on"/>
          <w:color w:val="426092"/>
        </w:rPr>
        <w:t xml:space="preserve">${e://Field/P1_Dx1}</w:t>
      </w:r>
      <w:r>
        <w:rPr/>
        <w:t xml:space="preserve">がビネットで示された人の診断として最も適切であると思いますか？</w:t>
      </w:r>
    </w:p>
  </w:body>
  <w:body>
    <w:p>
      <w:pPr>
        <w:keepNext/>
        <w:pStyle w:val="ListParagraph"/>
        <w:numPr>
          <w:ilvl w:val="0"/>
          <w:numId w:val="4"/>
        </w:numPr>
      </w:pPr>
      <w:r>
        <w:rPr/>
        <w:t xml:space="preserve">はい：診断は</w:t>
      </w:r>
      <w:r>
        <w:rPr>
          <w:b w:val="on"/>
          <w:color w:val="426092"/>
        </w:rPr>
        <w:t xml:space="preserve">${e://Field/P1_Dx1}</w:t>
      </w:r>
      <w:r>
        <w:rPr/>
        <w:t xml:space="preserve">です。  (1) </w:t>
      </w:r>
    </w:p>
  </w:body>
  <w:body>
    <w:p>
      <w:pPr>
        <w:keepNext/>
        <w:pStyle w:val="ListParagraph"/>
        <w:numPr>
          <w:ilvl w:val="0"/>
          <w:numId w:val="4"/>
        </w:numPr>
      </w:pPr>
      <w:r>
        <w:rPr/>
        <w:t xml:space="preserve">いいえ：最も適切なのは「別の診断」、もしくは「診断なし」です。  (2)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Q20.15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Q20.14 = 2</w:t>
      </w:r>
    </w:p>
  </w:body>
  <w:body>
    <w:tbl>
      <w:tblPr>
        <w:tblStyle w:val="QQuestionIconTable"/>
        <w:tblW w:w="0" w:type="auto"/>
        <w:tblLook w:firstRow="true" w:lastRow="true" w:firstCol="true" w:lastCol="true"/>
      </w:tblPr>
      <w:tblGrid/>
    </w:tbl>
    <w:p/>
  </w:body>
  <w:body>
    <w:p>
      <w:pPr>
        <w:keepNext/>
      </w:pPr>
      <w:r>
        <w:rPr/>
        <w:t xml:space="preserve">Q20.16 はじめに選択した診断について、いくつか質問が提示されます。それらに回答した後、別の診断を選択する機会があります。</w:t>
      </w:r>
    </w:p>
  </w:body>
  <w:body>
    <w:p>
      <w:pPr/>
    </w:p>
  </w:body>
  <w:body>
    <w:p>
      <w:pPr>
        <w:pStyle w:val="BlockEndLabel"/>
      </w:pPr>
      <w:r>
        <w:t>End of Block: P1 - Set 3B ----- Step-by-step diagnostic evaluation</w:t>
      </w:r>
    </w:p>
  </w:body>
  <w:body>
    <w:p>
      <w:pPr>
        <w:pStyle w:val="BlockSeparator"/>
      </w:pPr>
    </w:p>
  </w:body>
  <w:body>
    <w:p>
      <w:pPr>
        <w:pStyle w:val="BlockStartLabel"/>
      </w:pPr>
      <w:r>
        <w:t>Start of Block: P1 - Set 4 (A&amp;B) -----Evaluation of dx guidelines</w:t>
      </w:r>
    </w:p>
  </w:body>
  <w:body>
    <w:p>
      <w:pPr>
        <w:keepNext/>
        <w:pStyle w:val="QDisplayLogic"/>
      </w:pPr>
      <w:r>
        <w:t>Display This Question:</w:t>
      </w:r>
    </w:p>
  </w:body>
  <w:body>
    <w:p>
      <w:pPr>
        <w:keepNext/>
        <w:pStyle w:val="QDisplayLogic"/>
        <w:ind w:firstLine="400"/>
      </w:pPr>
      <w:r>
        <w:t>If P1_Dx_Questions_Presented = Yes</w:t>
      </w:r>
    </w:p>
  </w:body>
  <w:body>
    <w:tbl>
      <w:tblPr>
        <w:tblStyle w:val="QQuestionIconTable"/>
        <w:tblW w:w="0" w:type="auto"/>
        <w:tblLook w:firstRow="true" w:lastRow="true" w:firstCol="true" w:lastCol="true"/>
      </w:tblPr>
      <w:tblGrid/>
    </w:tbl>
    <w:p/>
  </w:body>
  <w:body>
    <w:p>
      <w:pPr>
        <w:keepNext/>
      </w:pPr>
      <w:r>
        <w:rPr/>
        <w:t xml:space="preserve">Q21.1 ビネット中の人物にどのくらい適用しやすかったかに基づいて</w:t>
      </w:r>
      <w:r>
        <w:rPr>
          <w:b w:val="on"/>
        </w:rPr>
        <w:t xml:space="preserve">、</w:t>
      </w:r>
      <w:r>
        <w:rPr>
          <w:b w:val="on"/>
          <w:color w:val="426092"/>
        </w:rPr>
        <w:t xml:space="preserve">${e://Field/P1_Dx1}</w:t>
      </w:r>
      <w:r>
        <w:rPr>
          <w:b w:val="on"/>
        </w:rPr>
        <w:t xml:space="preserve"> </w:t>
      </w:r>
      <w:r>
        <w:rPr/>
        <w:t xml:space="preserve">の診断ガイドラインの使いやすさを評価してください。</w:t>
      </w:r>
    </w:p>
  </w:body>
  <w:body>
    <w:p>
      <w:pPr>
        <w:keepNext/>
        <w:pStyle w:val="ListParagraph"/>
        <w:numPr>
          <w:ilvl w:val="0"/>
          <w:numId w:val="4"/>
        </w:numPr>
      </w:pPr>
      <w:r>
        <w:rPr/>
        <w:t xml:space="preserve">まったく使いにくい0  (1) </w:t>
      </w:r>
    </w:p>
  </w:body>
  <w:body>
    <w:p>
      <w:pPr>
        <w:keepNext/>
        <w:pStyle w:val="ListParagraph"/>
        <w:numPr>
          <w:ilvl w:val="0"/>
          <w:numId w:val="4"/>
        </w:numPr>
      </w:pPr>
      <w:r>
        <w:rPr/>
        <w:t xml:space="preserve">いくぶん使いやすい1  (2) </w:t>
      </w:r>
    </w:p>
  </w:body>
  <w:body>
    <w:p>
      <w:pPr>
        <w:keepNext/>
        <w:pStyle w:val="ListParagraph"/>
        <w:numPr>
          <w:ilvl w:val="0"/>
          <w:numId w:val="4"/>
        </w:numPr>
      </w:pPr>
      <w:r>
        <w:rPr/>
        <w:t xml:space="preserve">かなり使いやすい2  (3) </w:t>
      </w:r>
    </w:p>
  </w:body>
  <w:body>
    <w:p>
      <w:pPr>
        <w:keepNext/>
        <w:pStyle w:val="ListParagraph"/>
        <w:numPr>
          <w:ilvl w:val="0"/>
          <w:numId w:val="4"/>
        </w:numPr>
      </w:pPr>
      <w:r>
        <w:rPr/>
        <w:t xml:space="preserve">非常に使いやすい3  (4) </w:t>
      </w:r>
    </w:p>
  </w:body>
  <w:body>
    <w:p>
      <w:pPr/>
    </w:p>
  </w:body>
  <w:body>
    <w:p>
      <w:pPr>
        <w:pStyle w:val="QuestionSeparator"/>
      </w:pPr>
    </w:p>
  </w:body>
  <w:body>
    <w:p>
      <w:pPr>
        <w:keepNext/>
        <w:pStyle w:val="QDisplayLogic"/>
      </w:pPr>
      <w:r>
        <w:t>Display This Question:</w:t>
      </w:r>
    </w:p>
  </w:body>
  <w:body>
    <w:p>
      <w:pPr>
        <w:keepNext/>
        <w:pStyle w:val="QDisplayLogic"/>
        <w:ind w:firstLine="400"/>
      </w:pPr>
      <w:r>
        <w:t>If P1_Dx_Questions_Presented = Yes</w:t>
      </w:r>
    </w:p>
  </w:body>
  <w:body>
    <w:tbl>
      <w:tblPr>
        <w:tblStyle w:val="QQuestionIconTable"/>
        <w:tblW w:w="0" w:type="auto"/>
        <w:tblLook w:firstRow="true" w:lastRow="true" w:firstCol="true" w:lastCol="true"/>
      </w:tblPr>
      <w:tblGrid/>
    </w:tbl>
    <w:p/>
  </w:body>
  <w:body>
    <w:p>
      <w:pPr>
        <w:keepNext/>
      </w:pPr>
      <w:r>
        <w:rPr/>
        <w:t xml:space="preserve">Q21.2 ビネット中の人物をどのくらい正確に表していたかに基づいて、</w:t>
      </w:r>
      <w:r>
        <w:rPr>
          <w:b w:val="on"/>
          <w:color w:val="426092"/>
        </w:rPr>
        <w:t xml:space="preserve">${e://Field/P1_Dx1}</w:t>
      </w:r>
      <w:r>
        <w:rPr/>
        <w:t xml:space="preserve">の診断ガイドラインの適合度を評価してください。</w:t>
      </w:r>
    </w:p>
  </w:body>
  <w:body>
    <w:p>
      <w:pPr>
        <w:keepNext/>
        <w:pStyle w:val="ListParagraph"/>
        <w:numPr>
          <w:ilvl w:val="0"/>
          <w:numId w:val="4"/>
        </w:numPr>
      </w:pPr>
      <w:r>
        <w:rPr/>
        <w:t xml:space="preserve">まったく正確ではない0  (1) </w:t>
      </w:r>
    </w:p>
  </w:body>
  <w:body>
    <w:p>
      <w:pPr>
        <w:keepNext/>
        <w:pStyle w:val="ListParagraph"/>
        <w:numPr>
          <w:ilvl w:val="0"/>
          <w:numId w:val="4"/>
        </w:numPr>
      </w:pPr>
      <w:r>
        <w:rPr/>
        <w:t xml:space="preserve">いくぶん正確である1  (2) </w:t>
      </w:r>
    </w:p>
  </w:body>
  <w:body>
    <w:p>
      <w:pPr>
        <w:keepNext/>
        <w:pStyle w:val="ListParagraph"/>
        <w:numPr>
          <w:ilvl w:val="0"/>
          <w:numId w:val="4"/>
        </w:numPr>
      </w:pPr>
      <w:r>
        <w:rPr/>
        <w:t xml:space="preserve">かなり正確である2  (3) </w:t>
      </w:r>
    </w:p>
  </w:body>
  <w:body>
    <w:p>
      <w:pPr>
        <w:keepNext/>
        <w:pStyle w:val="ListParagraph"/>
        <w:numPr>
          <w:ilvl w:val="0"/>
          <w:numId w:val="4"/>
        </w:numPr>
      </w:pPr>
      <w:r>
        <w:rPr/>
        <w:t xml:space="preserve">非常に正確である3  (4)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Q21.3 通常の臨床活動のなかで（すなわち、直接の診療またはスーパービジョンを通して）、</w:t>
      </w:r>
      <w:r>
        <w:rPr>
          <w:b w:val="on"/>
          <w:color w:val="426092"/>
        </w:rPr>
        <w:t xml:space="preserve">${e://Field/P1_Dx1}</w:t>
      </w:r>
      <w:r>
        <w:rPr/>
        <w:t xml:space="preserve">の診断に該当する患者やクライエントと、どのくらいの頻度で出会いますか？</w:t>
      </w:r>
    </w:p>
  </w:body>
  <w:body>
    <w:p>
      <w:pPr>
        <w:keepNext/>
        <w:pStyle w:val="ListParagraph"/>
        <w:numPr>
          <w:ilvl w:val="0"/>
          <w:numId w:val="4"/>
        </w:numPr>
      </w:pPr>
      <w:r>
        <w:rPr/>
        <w:t xml:space="preserve">出会わない0  (1) </w:t>
      </w:r>
    </w:p>
  </w:body>
  <w:body>
    <w:p>
      <w:pPr>
        <w:keepNext/>
        <w:pStyle w:val="ListParagraph"/>
        <w:numPr>
          <w:ilvl w:val="0"/>
          <w:numId w:val="4"/>
        </w:numPr>
      </w:pPr>
      <w:r>
        <w:rPr/>
        <w:t xml:space="preserve">めったに出会わない：月1回以下1  (2) </w:t>
      </w:r>
    </w:p>
  </w:body>
  <w:body>
    <w:p>
      <w:pPr>
        <w:keepNext/>
        <w:pStyle w:val="ListParagraph"/>
        <w:numPr>
          <w:ilvl w:val="0"/>
          <w:numId w:val="4"/>
        </w:numPr>
      </w:pPr>
      <w:r>
        <w:rPr/>
        <w:t xml:space="preserve">ときどき出会う：月2、3回2  (3) </w:t>
      </w:r>
    </w:p>
  </w:body>
  <w:body>
    <w:p>
      <w:pPr>
        <w:keepNext/>
        <w:pStyle w:val="ListParagraph"/>
        <w:numPr>
          <w:ilvl w:val="0"/>
          <w:numId w:val="4"/>
        </w:numPr>
      </w:pPr>
      <w:r>
        <w:rPr/>
        <w:t xml:space="preserve">しばしば出会う：週1回3  (4) </w:t>
      </w:r>
    </w:p>
  </w:body>
  <w:body>
    <w:p>
      <w:pPr>
        <w:keepNext/>
        <w:pStyle w:val="ListParagraph"/>
        <w:numPr>
          <w:ilvl w:val="0"/>
          <w:numId w:val="4"/>
        </w:numPr>
      </w:pPr>
      <w:r>
        <w:rPr/>
        <w:t xml:space="preserve">頻繁に出会う：週に複数回4  (5)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Q21.3 != 1</w:t>
      </w:r>
    </w:p>
  </w:body>
  <w:body>
    <w:tbl>
      <w:tblPr>
        <w:tblStyle w:val="QQuestionIconTable"/>
        <w:tblW w:w="0" w:type="auto"/>
        <w:tblLook w:firstRow="true" w:lastRow="true" w:firstCol="true" w:lastCol="true"/>
      </w:tblPr>
      <w:tblGrid/>
    </w:tbl>
    <w:p/>
  </w:body>
  <w:body>
    <w:p>
      <w:pPr>
        <w:keepNext/>
      </w:pPr>
      <w:r>
        <w:rPr/>
        <w:t xml:space="preserve">Q21.4 通常の臨床活動のなかで（すなわち、直接の診療またはスーパービジョンを通して）あなたが</w:t>
      </w:r>
      <w:r>
        <w:rPr>
          <w:b w:val="on"/>
          <w:color w:val="426092"/>
        </w:rPr>
        <w:t xml:space="preserve">${e://Field/P1_Dx1}</w:t>
      </w:r>
      <w:r>
        <w:rPr/>
        <w:t xml:space="preserve">の診断名でみている患者またはクライエントの症状と、ビネットに登場する人の症状は、どれくらい類似していますか？</w:t>
      </w:r>
    </w:p>
  </w:body>
  <w:body>
    <w:p>
      <w:pPr>
        <w:keepNext/>
        <w:pStyle w:val="ListParagraph"/>
        <w:numPr>
          <w:ilvl w:val="0"/>
          <w:numId w:val="4"/>
        </w:numPr>
      </w:pPr>
      <w:r>
        <w:rPr/>
        <w:t xml:space="preserve">まったく類似していない0  (1) </w:t>
      </w:r>
    </w:p>
  </w:body>
  <w:body>
    <w:p>
      <w:pPr>
        <w:keepNext/>
        <w:pStyle w:val="ListParagraph"/>
        <w:numPr>
          <w:ilvl w:val="0"/>
          <w:numId w:val="4"/>
        </w:numPr>
      </w:pPr>
      <w:r>
        <w:rPr/>
        <w:t xml:space="preserve">いくらか類似している1  (2) </w:t>
      </w:r>
    </w:p>
  </w:body>
  <w:body>
    <w:p>
      <w:pPr>
        <w:keepNext/>
        <w:pStyle w:val="ListParagraph"/>
        <w:numPr>
          <w:ilvl w:val="0"/>
          <w:numId w:val="4"/>
        </w:numPr>
      </w:pPr>
      <w:r>
        <w:rPr/>
        <w:t xml:space="preserve">かなり類似している2  (3) </w:t>
      </w:r>
    </w:p>
  </w:body>
  <w:body>
    <w:p>
      <w:pPr>
        <w:keepNext/>
        <w:pStyle w:val="ListParagraph"/>
        <w:numPr>
          <w:ilvl w:val="0"/>
          <w:numId w:val="4"/>
        </w:numPr>
      </w:pPr>
      <w:r>
        <w:rPr/>
        <w:t xml:space="preserve">非常に類似している3  (4)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Q21.5 </w:t>
      </w:r>
      <w:r>
        <w:rPr>
          <w:b w:val="on"/>
          <w:color w:val="426092"/>
        </w:rPr>
        <w:t xml:space="preserve">${e://Field/P1_Dx1}</w:t>
      </w:r>
      <w:r>
        <w:rPr/>
        <w:t xml:space="preserve">の診断ガイドラインについて、何かコメントはありますか？</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BlockEndLabel"/>
      </w:pPr>
      <w:r>
        <w:t>End of Block: P1 - Set 4 (A&amp;B) -----Evaluation of dx guidelines</w:t>
      </w:r>
    </w:p>
  </w:body>
  <w:body>
    <w:p>
      <w:pPr>
        <w:pStyle w:val="BlockSeparator"/>
      </w:pPr>
    </w:p>
  </w:body>
  <w:body>
    <w:p>
      <w:pPr>
        <w:pStyle w:val="BlockStartLabel"/>
      </w:pPr>
      <w:r>
        <w:t>Start of Block: P1 - Set 5 (A&amp;B) ----- Chance to select a difference dx</w:t>
      </w:r>
    </w:p>
  </w:body>
  <w:body>
    <w:tbl>
      <w:tblPr>
        <w:tblStyle w:val="QQuestionIconTable"/>
        <w:tblW w:w="0" w:type="auto"/>
        <w:tblLook w:firstRow="true" w:lastRow="true" w:firstCol="true" w:lastCol="true"/>
      </w:tblPr>
      <w:tblGrid/>
    </w:tbl>
    <w:p/>
  </w:body>
  <w:body>
    <w:p>
      <w:pPr>
        <w:keepNext/>
      </w:pPr>
      <w:r>
        <w:rPr/>
        <w:t xml:space="preserve">Q22.1 </w:t>
      </w:r>
      <w:r>
        <w:rPr>
          <w:color w:val="426092"/>
        </w:rPr>
        <w:t xml:space="preserve">${e://Field/First%20Vignette%20Text}</w:t>
      </w:r>
    </w:p>
  </w:body>
  <w:body>
    <w:p>
      <w:pPr/>
    </w:p>
  </w:body>
  <w:body>
    <w:p>
      <w:pPr>
        <w:pStyle w:val="QuestionSeparator"/>
      </w:pPr>
    </w:p>
  </w:body>
  <w:body>
    <w:p>
      <w:pPr>
        <w:keepNext/>
        <w:pStyle w:val="QDisplayLogic"/>
      </w:pPr>
      <w:r>
        <w:t>Display This Question:</w:t>
      </w:r>
    </w:p>
  </w:body>
  <w:body>
    <w:p>
      <w:pPr>
        <w:keepNext/>
        <w:pStyle w:val="QDisplayLogic"/>
        <w:ind w:firstLine="400"/>
      </w:pPr>
      <w:r>
        <w:t>If DCS = A</w:t>
      </w:r>
    </w:p>
  </w:body>
  <w:body>
    <w:p>
      <w:pPr>
        <w:keepNext/>
        <w:pStyle w:val="QDisplayLogic"/>
        <w:ind w:firstLine="400"/>
      </w:pPr>
      <w:r>
        <w:t>And P1_Dx2_Selected = Yes</w:t>
      </w:r>
    </w:p>
  </w:body>
  <w:body>
    <w:tbl>
      <w:tblPr>
        <w:tblStyle w:val="QQuestionIconTable"/>
        <w:tblW w:w="0" w:type="auto"/>
        <w:tblLook w:firstRow="true" w:lastRow="true" w:firstCol="true" w:lastCol="true"/>
      </w:tblPr>
      <w:tblGrid/>
    </w:tbl>
    <w:p/>
  </w:body>
  <w:body>
    <w:p>
      <w:pPr>
        <w:keepNext/>
      </w:pPr>
      <w:r>
        <w:rPr/>
        <w:t xml:space="preserve">Q22.2 </w:t>
      </w:r>
      <w:r>
        <w:rPr>
          <w:b w:val="on"/>
          <w:color w:val="426092"/>
        </w:rPr>
        <w:t xml:space="preserve">${e://Field/P1_Dx1}</w:t>
      </w:r>
      <w:r>
        <w:rPr/>
        <w:t xml:space="preserve">の診断を最初に選んだ後、診断ガイドラインを見直して、あなたは別にもっと適切な診断があると考えました。ビネット中の人物には、次のどの診断が最もよく当てはまりますか？</w:t>
      </w:r>
    </w:p>
  </w:body>
  <w:body>
    <w:p>
      <w:pPr>
        <w:keepNext/>
        <w:pStyle w:val="QDisplayLogic"/>
      </w:pPr>
      <w:r>
        <w:t>Display This Choice:</w:t>
      </w:r>
    </w:p>
  </w:body>
  <w:body>
    <w:p>
      <w:pPr>
        <w:keepNext/>
        <w:pStyle w:val="QDisplayLogic"/>
        <w:ind w:firstLine="400"/>
      </w:pPr>
      <w:r>
        <w:t>If Q16.2 != 1</w:t>
      </w:r>
    </w:p>
  </w:body>
  <w:body>
    <w:p>
      <w:pPr>
        <w:keepNext/>
        <w:pStyle w:val="ListParagraph"/>
        <w:numPr>
          <w:ilvl w:val="0"/>
          <w:numId w:val="4"/>
        </w:numPr>
      </w:pPr>
      <w:r>
        <w:rPr/>
        <w:t xml:space="preserve">Q1 全般性不安障害  (1) </w:t>
      </w:r>
    </w:p>
  </w:body>
  <w:body>
    <w:p>
      <w:pPr>
        <w:keepNext/>
        <w:pStyle w:val="QDisplayLogic"/>
      </w:pPr>
      <w:r>
        <w:t>Display This Choice:</w:t>
      </w:r>
    </w:p>
  </w:body>
  <w:body>
    <w:p>
      <w:pPr>
        <w:keepNext/>
        <w:pStyle w:val="QDisplayLogic"/>
        <w:ind w:firstLine="400"/>
      </w:pPr>
      <w:r>
        <w:t>If Q16.2 != 16</w:t>
      </w:r>
    </w:p>
  </w:body>
  <w:body>
    <w:p>
      <w:pPr>
        <w:keepNext/>
        <w:pStyle w:val="ListParagraph"/>
        <w:numPr>
          <w:ilvl w:val="0"/>
          <w:numId w:val="4"/>
        </w:numPr>
      </w:pPr>
      <w:r>
        <w:rPr/>
        <w:t xml:space="preserve">Q1 全般性不安障害 </w:t>
      </w:r>
      <w:r>
        <w:rPr>
          <w:u w:val="single"/>
        </w:rPr>
        <w:t xml:space="preserve">および</w:t>
      </w:r>
      <w:r>
        <w:rPr/>
        <w:t xml:space="preserve"> Q2 パニック障害  (25) </w:t>
      </w:r>
    </w:p>
  </w:body>
  <w:body>
    <w:p>
      <w:pPr>
        <w:keepNext/>
        <w:pStyle w:val="QDisplayLogic"/>
      </w:pPr>
      <w:r>
        <w:t>Display This Choice:</w:t>
      </w:r>
    </w:p>
  </w:body>
  <w:body>
    <w:p>
      <w:pPr>
        <w:keepNext/>
        <w:pStyle w:val="QDisplayLogic"/>
        <w:ind w:firstLine="400"/>
      </w:pPr>
      <w:r>
        <w:t>If Q16.2 != 2</w:t>
      </w:r>
    </w:p>
  </w:body>
  <w:body>
    <w:p>
      <w:pPr>
        <w:keepNext/>
        <w:pStyle w:val="ListParagraph"/>
        <w:numPr>
          <w:ilvl w:val="0"/>
          <w:numId w:val="4"/>
        </w:numPr>
      </w:pPr>
      <w:r>
        <w:rPr/>
        <w:t xml:space="preserve">Q2 パニック障害  (2) </w:t>
      </w:r>
    </w:p>
  </w:body>
  <w:body>
    <w:p>
      <w:pPr>
        <w:keepNext/>
        <w:pStyle w:val="QDisplayLogic"/>
      </w:pPr>
      <w:r>
        <w:t>Display This Choice:</w:t>
      </w:r>
    </w:p>
  </w:body>
  <w:body>
    <w:p>
      <w:pPr>
        <w:keepNext/>
        <w:pStyle w:val="QDisplayLogic"/>
        <w:ind w:firstLine="400"/>
      </w:pPr>
      <w:r>
        <w:t>If Q16.2 != 3</w:t>
      </w:r>
    </w:p>
  </w:body>
  <w:body>
    <w:p>
      <w:pPr>
        <w:keepNext/>
        <w:pStyle w:val="ListParagraph"/>
        <w:numPr>
          <w:ilvl w:val="0"/>
          <w:numId w:val="4"/>
        </w:numPr>
      </w:pPr>
      <w:r>
        <w:rPr/>
        <w:t xml:space="preserve">Q3 広場恐怖症  (3) </w:t>
      </w:r>
    </w:p>
  </w:body>
  <w:body>
    <w:p>
      <w:pPr>
        <w:keepNext/>
        <w:pStyle w:val="QDisplayLogic"/>
      </w:pPr>
      <w:r>
        <w:t>Display This Choice:</w:t>
      </w:r>
    </w:p>
  </w:body>
  <w:body>
    <w:p>
      <w:pPr>
        <w:keepNext/>
        <w:pStyle w:val="QDisplayLogic"/>
        <w:ind w:firstLine="400"/>
      </w:pPr>
      <w:r>
        <w:t>If Q16.2 != 12</w:t>
      </w:r>
    </w:p>
  </w:body>
  <w:body>
    <w:p>
      <w:pPr>
        <w:keepNext/>
        <w:pStyle w:val="ListParagraph"/>
        <w:numPr>
          <w:ilvl w:val="0"/>
          <w:numId w:val="4"/>
        </w:numPr>
      </w:pPr>
      <w:r>
        <w:rPr/>
        <w:t xml:space="preserve">Q3 広場恐怖症 </w:t>
      </w:r>
      <w:r>
        <w:rPr>
          <w:u w:val="single"/>
        </w:rPr>
        <w:t xml:space="preserve">および</w:t>
      </w:r>
      <w:r>
        <w:rPr/>
        <w:t xml:space="preserve"> Q2 パニック障害  (10) </w:t>
      </w:r>
    </w:p>
  </w:body>
  <w:body>
    <w:p>
      <w:pPr>
        <w:keepNext/>
        <w:pStyle w:val="QDisplayLogic"/>
      </w:pPr>
      <w:r>
        <w:t>Display This Choice:</w:t>
      </w:r>
    </w:p>
  </w:body>
  <w:body>
    <w:p>
      <w:pPr>
        <w:keepNext/>
        <w:pStyle w:val="QDisplayLogic"/>
        <w:ind w:firstLine="400"/>
      </w:pPr>
      <w:r>
        <w:t>If Q16.2 != 4</w:t>
      </w:r>
    </w:p>
  </w:body>
  <w:body>
    <w:p>
      <w:pPr>
        <w:keepNext/>
        <w:pStyle w:val="ListParagraph"/>
        <w:numPr>
          <w:ilvl w:val="0"/>
          <w:numId w:val="4"/>
        </w:numPr>
      </w:pPr>
      <w:r>
        <w:rPr/>
        <w:t xml:space="preserve">Q4 限局性恐怖症  (4) </w:t>
      </w:r>
    </w:p>
  </w:body>
  <w:body>
    <w:p>
      <w:pPr>
        <w:keepNext/>
        <w:pStyle w:val="QDisplayLogic"/>
      </w:pPr>
      <w:r>
        <w:t>Display This Choice:</w:t>
      </w:r>
    </w:p>
  </w:body>
  <w:body>
    <w:p>
      <w:pPr>
        <w:keepNext/>
        <w:pStyle w:val="QDisplayLogic"/>
        <w:ind w:firstLine="400"/>
      </w:pPr>
      <w:r>
        <w:t>If Q16.2 != 17</w:t>
      </w:r>
    </w:p>
  </w:body>
  <w:body>
    <w:p>
      <w:pPr>
        <w:keepNext/>
        <w:pStyle w:val="ListParagraph"/>
        <w:numPr>
          <w:ilvl w:val="0"/>
          <w:numId w:val="4"/>
        </w:numPr>
      </w:pPr>
      <w:r>
        <w:rPr/>
        <w:t xml:space="preserve">Q4 限局性恐怖症 </w:t>
      </w:r>
      <w:r>
        <w:rPr>
          <w:u w:val="single"/>
        </w:rPr>
        <w:t xml:space="preserve">および</w:t>
      </w:r>
      <w:r>
        <w:rPr/>
        <w:t xml:space="preserve"> Q2 パニック障害  (26) </w:t>
      </w:r>
    </w:p>
  </w:body>
  <w:body>
    <w:p>
      <w:pPr>
        <w:keepNext/>
        <w:pStyle w:val="QDisplayLogic"/>
      </w:pPr>
      <w:r>
        <w:t>Display This Choice:</w:t>
      </w:r>
    </w:p>
  </w:body>
  <w:body>
    <w:p>
      <w:pPr>
        <w:keepNext/>
        <w:pStyle w:val="QDisplayLogic"/>
        <w:ind w:firstLine="400"/>
      </w:pPr>
      <w:r>
        <w:t>If Q16.2 != 5</w:t>
      </w:r>
    </w:p>
  </w:body>
  <w:body>
    <w:p>
      <w:pPr>
        <w:keepNext/>
        <w:pStyle w:val="ListParagraph"/>
        <w:numPr>
          <w:ilvl w:val="0"/>
          <w:numId w:val="4"/>
        </w:numPr>
      </w:pPr>
      <w:r>
        <w:rPr/>
        <w:t xml:space="preserve">Q5 社交不安障害  (5) </w:t>
      </w:r>
    </w:p>
  </w:body>
  <w:body>
    <w:p>
      <w:pPr>
        <w:keepNext/>
        <w:pStyle w:val="QDisplayLogic"/>
      </w:pPr>
      <w:r>
        <w:t>Display This Choice:</w:t>
      </w:r>
    </w:p>
  </w:body>
  <w:body>
    <w:p>
      <w:pPr>
        <w:keepNext/>
        <w:pStyle w:val="QDisplayLogic"/>
        <w:ind w:firstLine="400"/>
      </w:pPr>
      <w:r>
        <w:t>If Q16.2 != 13</w:t>
      </w:r>
    </w:p>
  </w:body>
  <w:body>
    <w:p>
      <w:pPr>
        <w:keepNext/>
        <w:pStyle w:val="ListParagraph"/>
        <w:numPr>
          <w:ilvl w:val="0"/>
          <w:numId w:val="4"/>
        </w:numPr>
      </w:pPr>
      <w:r>
        <w:rPr/>
        <w:t xml:space="preserve">Q5 社交不安障害 </w:t>
      </w:r>
      <w:r>
        <w:rPr>
          <w:u w:val="single"/>
        </w:rPr>
        <w:t xml:space="preserve">および</w:t>
      </w:r>
      <w:r>
        <w:rPr/>
        <w:t xml:space="preserve"> Q2 パニック障害  (18) </w:t>
      </w:r>
    </w:p>
  </w:body>
  <w:body>
    <w:p>
      <w:pPr>
        <w:keepNext/>
        <w:pStyle w:val="QDisplayLogic"/>
      </w:pPr>
      <w:r>
        <w:t>Display This Choice:</w:t>
      </w:r>
    </w:p>
  </w:body>
  <w:body>
    <w:p>
      <w:pPr>
        <w:keepNext/>
        <w:pStyle w:val="QDisplayLogic"/>
        <w:ind w:firstLine="400"/>
      </w:pPr>
      <w:r>
        <w:t>If Q16.2 != 6</w:t>
      </w:r>
    </w:p>
  </w:body>
  <w:body>
    <w:p>
      <w:pPr>
        <w:keepNext/>
        <w:pStyle w:val="ListParagraph"/>
        <w:numPr>
          <w:ilvl w:val="0"/>
          <w:numId w:val="4"/>
        </w:numPr>
      </w:pPr>
      <w:r>
        <w:rPr/>
        <w:t xml:space="preserve">Q6 分離不安障害  (6) </w:t>
      </w:r>
    </w:p>
  </w:body>
  <w:body>
    <w:p>
      <w:pPr>
        <w:keepNext/>
        <w:pStyle w:val="QDisplayLogic"/>
      </w:pPr>
      <w:r>
        <w:t>Display This Choice:</w:t>
      </w:r>
    </w:p>
  </w:body>
  <w:body>
    <w:p>
      <w:pPr>
        <w:keepNext/>
        <w:pStyle w:val="QDisplayLogic"/>
        <w:ind w:firstLine="400"/>
      </w:pPr>
      <w:r>
        <w:t>If Q16.2 != 18</w:t>
      </w:r>
    </w:p>
  </w:body>
  <w:body>
    <w:p>
      <w:pPr>
        <w:keepNext/>
        <w:pStyle w:val="ListParagraph"/>
        <w:numPr>
          <w:ilvl w:val="0"/>
          <w:numId w:val="4"/>
        </w:numPr>
      </w:pPr>
      <w:r>
        <w:rPr/>
        <w:t xml:space="preserve">Q6 分離不安障害 </w:t>
      </w:r>
      <w:r>
        <w:rPr>
          <w:u w:val="single"/>
        </w:rPr>
        <w:t xml:space="preserve">および</w:t>
      </w:r>
      <w:r>
        <w:rPr/>
        <w:t xml:space="preserve"> Q2 パニック障害  (27) </w:t>
      </w:r>
    </w:p>
  </w:body>
  <w:body>
    <w:p>
      <w:pPr>
        <w:keepNext/>
        <w:pStyle w:val="QDisplayLogic"/>
      </w:pPr>
      <w:r>
        <w:t>Display This Choice:</w:t>
      </w:r>
    </w:p>
  </w:body>
  <w:body>
    <w:p>
      <w:pPr>
        <w:keepNext/>
        <w:pStyle w:val="QDisplayLogic"/>
        <w:ind w:firstLine="400"/>
      </w:pPr>
      <w:r>
        <w:t>If Q16.2 != 7</w:t>
      </w:r>
    </w:p>
  </w:body>
  <w:body>
    <w:p>
      <w:pPr>
        <w:keepNext/>
        <w:pStyle w:val="ListParagraph"/>
        <w:numPr>
          <w:ilvl w:val="0"/>
          <w:numId w:val="4"/>
        </w:numPr>
      </w:pPr>
      <w:r>
        <w:rPr/>
        <w:t xml:space="preserve">Q7 選択性緘黙  (7) </w:t>
      </w:r>
    </w:p>
  </w:body>
  <w:body>
    <w:p>
      <w:pPr>
        <w:keepNext/>
        <w:pStyle w:val="QDisplayLogic"/>
      </w:pPr>
      <w:r>
        <w:t>Display This Choice:</w:t>
      </w:r>
    </w:p>
  </w:body>
  <w:body>
    <w:p>
      <w:pPr>
        <w:keepNext/>
        <w:pStyle w:val="QDisplayLogic"/>
        <w:ind w:firstLine="400"/>
      </w:pPr>
      <w:r>
        <w:t>If Q16.2 != 8</w:t>
      </w:r>
    </w:p>
  </w:body>
  <w:body>
    <w:p>
      <w:pPr>
        <w:keepNext/>
        <w:pStyle w:val="ListParagraph"/>
        <w:numPr>
          <w:ilvl w:val="0"/>
          <w:numId w:val="4"/>
        </w:numPr>
      </w:pPr>
      <w:r>
        <w:rPr/>
        <w:t xml:space="preserve">Q8 他の不安と恐怖に関連する障害  (8) </w:t>
      </w:r>
    </w:p>
  </w:body>
  <w:body>
    <w:p>
      <w:pPr>
        <w:keepNext/>
        <w:pStyle w:val="QDisplayLogic"/>
      </w:pPr>
      <w:r>
        <w:t>Display This Choice:</w:t>
      </w:r>
    </w:p>
  </w:body>
  <w:body>
    <w:p>
      <w:pPr>
        <w:keepNext/>
        <w:pStyle w:val="QDisplayLogic"/>
        <w:ind w:firstLine="400"/>
      </w:pPr>
      <w:r>
        <w:t>If Q16.2 != 9</w:t>
      </w:r>
    </w:p>
  </w:body>
  <w:body>
    <w:p>
      <w:pPr>
        <w:keepNext/>
        <w:pStyle w:val="ListParagraph"/>
        <w:numPr>
          <w:ilvl w:val="0"/>
          <w:numId w:val="4"/>
        </w:numPr>
      </w:pPr>
      <w:r>
        <w:rPr/>
        <w:t xml:space="preserve">Q9 特定不能の不安と恐怖に関連する障害  (13) </w:t>
      </w:r>
    </w:p>
  </w:body>
  <w:body>
    <w:p>
      <w:pPr>
        <w:keepNext/>
        <w:pStyle w:val="ListParagraph"/>
        <w:numPr>
          <w:ilvl w:val="0"/>
          <w:numId w:val="4"/>
        </w:numPr>
      </w:pPr>
      <w:r>
        <w:rPr/>
        <w:t xml:space="preserve">他の診断領域に分類される診断（具体的に）：  (11) __________________________________________________</w:t>
      </w:r>
    </w:p>
  </w:body>
  <w:body>
    <w:p>
      <w:pPr>
        <w:keepNext/>
        <w:pStyle w:val="ListParagraph"/>
        <w:numPr>
          <w:ilvl w:val="0"/>
          <w:numId w:val="4"/>
        </w:numPr>
      </w:pPr>
      <w:r>
        <w:rPr/>
        <w:t xml:space="preserve">診断なし；症状と行動は正常の範囲内  (12) </w:t>
      </w:r>
    </w:p>
  </w:body>
  <w:body>
    <w:p>
      <w:pPr/>
    </w:p>
  </w:body>
  <w:body>
    <w:p>
      <w:pPr>
        <w:pStyle w:val="QuestionSeparator"/>
      </w:pPr>
    </w:p>
  </w:body>
  <w:body>
    <w:p>
      <w:pPr>
        <w:keepNext/>
        <w:pStyle w:val="QDisplayLogic"/>
      </w:pPr>
      <w:r>
        <w:t>Display This Question:</w:t>
      </w:r>
    </w:p>
  </w:body>
  <w:body>
    <w:p>
      <w:pPr>
        <w:keepNext/>
        <w:pStyle w:val="QDisplayLogic"/>
        <w:ind w:firstLine="400"/>
      </w:pPr>
      <w:r>
        <w:t>If DCS = B</w:t>
      </w:r>
    </w:p>
  </w:body>
  <w:body>
    <w:p>
      <w:pPr>
        <w:keepNext/>
        <w:pStyle w:val="QDisplayLogic"/>
        <w:ind w:firstLine="400"/>
      </w:pPr>
      <w:r>
        <w:t>And P1_Dx2_Selected = Yes</w:t>
      </w:r>
    </w:p>
  </w:body>
  <w:body>
    <w:tbl>
      <w:tblPr>
        <w:tblStyle w:val="QQuestionIconTable"/>
        <w:tblW w:w="0" w:type="auto"/>
        <w:tblLook w:firstRow="true" w:lastRow="true" w:firstCol="true" w:lastCol="true"/>
      </w:tblPr>
      <w:tblGrid/>
    </w:tbl>
    <w:p/>
  </w:body>
  <w:body>
    <w:p>
      <w:pPr>
        <w:keepNext/>
      </w:pPr>
      <w:r>
        <w:rPr/>
        <w:t xml:space="preserve">Q22.3 </w:t>
      </w:r>
      <w:r>
        <w:rPr>
          <w:b w:val="on"/>
          <w:color w:val="426092"/>
        </w:rPr>
        <w:t xml:space="preserve">${e://Field/P1_Dx1}</w:t>
      </w:r>
      <w:r>
        <w:rPr/>
        <w:t xml:space="preserve">の診断を最初に選んだ後、診断ガイドラインを見直して、あなたは別にもっと適切な診断があると考えました。ビネット中の人物には、次のどの診断が最もよく当てはまりますか？</w:t>
      </w:r>
    </w:p>
  </w:body>
  <w:body>
    <w:p>
      <w:pPr>
        <w:keepNext/>
        <w:pStyle w:val="QDisplayLogic"/>
      </w:pPr>
      <w:r>
        <w:t>Display This Choice:</w:t>
      </w:r>
    </w:p>
  </w:body>
  <w:body>
    <w:p>
      <w:pPr>
        <w:keepNext/>
        <w:pStyle w:val="QDisplayLogic"/>
        <w:ind w:firstLine="400"/>
      </w:pPr>
      <w:r>
        <w:t>If Q17.2 != 1</w:t>
      </w:r>
    </w:p>
  </w:body>
  <w:body>
    <w:p>
      <w:pPr>
        <w:keepNext/>
        <w:pStyle w:val="ListParagraph"/>
        <w:numPr>
          <w:ilvl w:val="0"/>
          <w:numId w:val="4"/>
        </w:numPr>
      </w:pPr>
      <w:r>
        <w:rPr/>
        <w:t xml:space="preserve">D1 広場恐怖［症］  (1) </w:t>
      </w:r>
    </w:p>
  </w:body>
  <w:body>
    <w:p>
      <w:pPr>
        <w:keepNext/>
        <w:pStyle w:val="QDisplayLogic"/>
      </w:pPr>
      <w:r>
        <w:t>Display This Choice:</w:t>
      </w:r>
    </w:p>
  </w:body>
  <w:body>
    <w:p>
      <w:pPr>
        <w:keepNext/>
        <w:pStyle w:val="QDisplayLogic"/>
        <w:ind w:firstLine="400"/>
      </w:pPr>
      <w:r>
        <w:t>If Q17.2 != 18</w:t>
      </w:r>
    </w:p>
  </w:body>
  <w:body>
    <w:p>
      <w:pPr>
        <w:keepNext/>
        <w:pStyle w:val="ListParagraph"/>
        <w:numPr>
          <w:ilvl w:val="0"/>
          <w:numId w:val="4"/>
        </w:numPr>
      </w:pPr>
      <w:r>
        <w:rPr/>
        <w:t xml:space="preserve">D1 広場恐怖［症］ </w:t>
      </w:r>
      <w:r>
        <w:rPr>
          <w:u w:val="single"/>
        </w:rPr>
        <w:t xml:space="preserve">および</w:t>
      </w:r>
      <w:r>
        <w:rPr/>
        <w:t xml:space="preserve"> D6 パニック障害  (18) </w:t>
      </w:r>
    </w:p>
  </w:body>
  <w:body>
    <w:p>
      <w:pPr>
        <w:keepNext/>
        <w:pStyle w:val="QDisplayLogic"/>
      </w:pPr>
      <w:r>
        <w:t>Display This Choice:</w:t>
      </w:r>
    </w:p>
  </w:body>
  <w:body>
    <w:p>
      <w:pPr>
        <w:keepNext/>
        <w:pStyle w:val="QDisplayLogic"/>
        <w:ind w:firstLine="400"/>
      </w:pPr>
      <w:r>
        <w:t>If Q17.2 != 2</w:t>
      </w:r>
    </w:p>
  </w:body>
  <w:body>
    <w:p>
      <w:pPr>
        <w:keepNext/>
        <w:pStyle w:val="ListParagraph"/>
        <w:numPr>
          <w:ilvl w:val="0"/>
          <w:numId w:val="4"/>
        </w:numPr>
      </w:pPr>
      <w:r>
        <w:rPr/>
        <w:t xml:space="preserve">D2 社会［社交］恐怖［症］  (2) </w:t>
      </w:r>
    </w:p>
  </w:body>
  <w:body>
    <w:p>
      <w:pPr>
        <w:keepNext/>
        <w:pStyle w:val="QDisplayLogic"/>
      </w:pPr>
      <w:r>
        <w:t>Display This Choice:</w:t>
      </w:r>
    </w:p>
  </w:body>
  <w:body>
    <w:p>
      <w:pPr>
        <w:keepNext/>
        <w:pStyle w:val="QDisplayLogic"/>
        <w:ind w:firstLine="400"/>
      </w:pPr>
      <w:r>
        <w:t>If Q17.2 != 19</w:t>
      </w:r>
    </w:p>
  </w:body>
  <w:body>
    <w:p>
      <w:pPr>
        <w:keepNext/>
        <w:pStyle w:val="ListParagraph"/>
        <w:numPr>
          <w:ilvl w:val="0"/>
          <w:numId w:val="4"/>
        </w:numPr>
      </w:pPr>
      <w:r>
        <w:rPr/>
        <w:t xml:space="preserve">D2 社会［社交］恐怖［症］</w:t>
      </w:r>
      <w:r>
        <w:rPr>
          <w:u w:val="single"/>
        </w:rPr>
        <w:t xml:space="preserve">および</w:t>
      </w:r>
      <w:r>
        <w:rPr/>
        <w:t xml:space="preserve"> D6 パニック障害  (19) </w:t>
      </w:r>
    </w:p>
  </w:body>
  <w:body>
    <w:p>
      <w:pPr>
        <w:keepNext/>
        <w:pStyle w:val="QDisplayLogic"/>
      </w:pPr>
      <w:r>
        <w:t>Display This Choice:</w:t>
      </w:r>
    </w:p>
  </w:body>
  <w:body>
    <w:p>
      <w:pPr>
        <w:keepNext/>
        <w:pStyle w:val="QDisplayLogic"/>
        <w:ind w:firstLine="400"/>
      </w:pPr>
      <w:r>
        <w:t>If Q17.2 != 3</w:t>
      </w:r>
    </w:p>
  </w:body>
  <w:body>
    <w:p>
      <w:pPr>
        <w:keepNext/>
        <w:pStyle w:val="ListParagraph"/>
        <w:numPr>
          <w:ilvl w:val="0"/>
          <w:numId w:val="4"/>
        </w:numPr>
      </w:pPr>
      <w:r>
        <w:rPr/>
        <w:t xml:space="preserve">D3 特異的（個別的）恐怖症  (3) </w:t>
      </w:r>
    </w:p>
  </w:body>
  <w:body>
    <w:p>
      <w:pPr>
        <w:keepNext/>
        <w:pStyle w:val="QDisplayLogic"/>
      </w:pPr>
      <w:r>
        <w:t>Display This Choice:</w:t>
      </w:r>
    </w:p>
  </w:body>
  <w:body>
    <w:p>
      <w:pPr>
        <w:keepNext/>
        <w:pStyle w:val="QDisplayLogic"/>
        <w:ind w:firstLine="400"/>
      </w:pPr>
      <w:r>
        <w:t>If Q17.2 != 22</w:t>
      </w:r>
    </w:p>
  </w:body>
  <w:body>
    <w:p>
      <w:pPr>
        <w:keepNext/>
        <w:pStyle w:val="ListParagraph"/>
        <w:numPr>
          <w:ilvl w:val="0"/>
          <w:numId w:val="4"/>
        </w:numPr>
      </w:pPr>
      <w:r>
        <w:rPr/>
        <w:t xml:space="preserve">D3 特異的（個別的）恐怖症 </w:t>
      </w:r>
      <w:r>
        <w:rPr>
          <w:u w:val="single"/>
        </w:rPr>
        <w:t xml:space="preserve">および</w:t>
      </w:r>
      <w:r>
        <w:rPr/>
        <w:t xml:space="preserve"> D6 パニック障害  (35) </w:t>
      </w:r>
    </w:p>
  </w:body>
  <w:body>
    <w:p>
      <w:pPr>
        <w:keepNext/>
        <w:pStyle w:val="QDisplayLogic"/>
      </w:pPr>
      <w:r>
        <w:t>Display This Choice:</w:t>
      </w:r>
    </w:p>
  </w:body>
  <w:body>
    <w:p>
      <w:pPr>
        <w:keepNext/>
        <w:pStyle w:val="QDisplayLogic"/>
        <w:ind w:firstLine="400"/>
      </w:pPr>
      <w:r>
        <w:t>If Q17.2 != 5</w:t>
      </w:r>
    </w:p>
  </w:body>
  <w:body>
    <w:p>
      <w:pPr>
        <w:keepNext/>
        <w:pStyle w:val="ListParagraph"/>
        <w:numPr>
          <w:ilvl w:val="0"/>
          <w:numId w:val="4"/>
        </w:numPr>
      </w:pPr>
      <w:r>
        <w:rPr/>
        <w:t xml:space="preserve">D4 他の恐怖症性不安障害  (4) </w:t>
      </w:r>
    </w:p>
  </w:body>
  <w:body>
    <w:p>
      <w:pPr>
        <w:keepNext/>
        <w:pStyle w:val="QDisplayLogic"/>
      </w:pPr>
      <w:r>
        <w:t>Display This Choice:</w:t>
      </w:r>
    </w:p>
  </w:body>
  <w:body>
    <w:p>
      <w:pPr>
        <w:keepNext/>
        <w:pStyle w:val="QDisplayLogic"/>
        <w:ind w:firstLine="400"/>
      </w:pPr>
      <w:r>
        <w:t>If Q17.2 != 6</w:t>
      </w:r>
    </w:p>
  </w:body>
  <w:body>
    <w:p>
      <w:pPr>
        <w:keepNext/>
        <w:pStyle w:val="ListParagraph"/>
        <w:numPr>
          <w:ilvl w:val="0"/>
          <w:numId w:val="4"/>
        </w:numPr>
      </w:pPr>
      <w:r>
        <w:rPr/>
        <w:t xml:space="preserve">D5 恐怖症性不安障害、特定不能のもの  (5) </w:t>
      </w:r>
    </w:p>
  </w:body>
  <w:body>
    <w:p>
      <w:pPr>
        <w:keepNext/>
        <w:pStyle w:val="QDisplayLogic"/>
      </w:pPr>
      <w:r>
        <w:t>Display This Choice:</w:t>
      </w:r>
    </w:p>
  </w:body>
  <w:body>
    <w:p>
      <w:pPr>
        <w:keepNext/>
        <w:pStyle w:val="QDisplayLogic"/>
        <w:ind w:firstLine="400"/>
      </w:pPr>
      <w:r>
        <w:t>If Q17.2 != 7</w:t>
      </w:r>
    </w:p>
  </w:body>
  <w:body>
    <w:p>
      <w:pPr>
        <w:keepNext/>
        <w:pStyle w:val="ListParagraph"/>
        <w:numPr>
          <w:ilvl w:val="0"/>
          <w:numId w:val="4"/>
        </w:numPr>
      </w:pPr>
      <w:r>
        <w:rPr/>
        <w:t xml:space="preserve">D6 パニック障害  (6) </w:t>
      </w:r>
    </w:p>
  </w:body>
  <w:body>
    <w:p>
      <w:pPr>
        <w:keepNext/>
        <w:pStyle w:val="QDisplayLogic"/>
      </w:pPr>
      <w:r>
        <w:t>Display This Choice:</w:t>
      </w:r>
    </w:p>
  </w:body>
  <w:body>
    <w:p>
      <w:pPr>
        <w:keepNext/>
        <w:pStyle w:val="QDisplayLogic"/>
        <w:ind w:firstLine="400"/>
      </w:pPr>
      <w:r>
        <w:t>If Q17.2 != 8</w:t>
      </w:r>
    </w:p>
  </w:body>
  <w:body>
    <w:p>
      <w:pPr>
        <w:keepNext/>
        <w:pStyle w:val="ListParagraph"/>
        <w:numPr>
          <w:ilvl w:val="0"/>
          <w:numId w:val="4"/>
        </w:numPr>
      </w:pPr>
      <w:r>
        <w:rPr/>
        <w:t xml:space="preserve">D7 全般性不安障害  (7) </w:t>
      </w:r>
    </w:p>
  </w:body>
  <w:body>
    <w:p>
      <w:pPr>
        <w:keepNext/>
        <w:pStyle w:val="QDisplayLogic"/>
      </w:pPr>
      <w:r>
        <w:t>Display This Choice:</w:t>
      </w:r>
    </w:p>
  </w:body>
  <w:body>
    <w:p>
      <w:pPr>
        <w:keepNext/>
        <w:pStyle w:val="QDisplayLogic"/>
        <w:ind w:firstLine="400"/>
      </w:pPr>
      <w:r>
        <w:t>If Q17.2 != 23</w:t>
      </w:r>
    </w:p>
  </w:body>
  <w:body>
    <w:p>
      <w:pPr>
        <w:keepNext/>
        <w:pStyle w:val="ListParagraph"/>
        <w:numPr>
          <w:ilvl w:val="0"/>
          <w:numId w:val="4"/>
        </w:numPr>
      </w:pPr>
      <w:r>
        <w:rPr/>
        <w:t xml:space="preserve">D7 全般性不安障害 </w:t>
      </w:r>
      <w:r>
        <w:rPr>
          <w:u w:val="single"/>
        </w:rPr>
        <w:t xml:space="preserve">および</w:t>
      </w:r>
      <w:r>
        <w:rPr/>
        <w:t xml:space="preserve"> D6 パニック障害  (36) </w:t>
      </w:r>
    </w:p>
  </w:body>
  <w:body>
    <w:p>
      <w:pPr>
        <w:keepNext/>
        <w:pStyle w:val="QDisplayLogic"/>
      </w:pPr>
      <w:r>
        <w:t>Display This Choice:</w:t>
      </w:r>
    </w:p>
  </w:body>
  <w:body>
    <w:p>
      <w:pPr>
        <w:keepNext/>
        <w:pStyle w:val="QDisplayLogic"/>
        <w:ind w:firstLine="400"/>
      </w:pPr>
      <w:r>
        <w:t>If Q17.2 != 9</w:t>
      </w:r>
    </w:p>
  </w:body>
  <w:body>
    <w:p>
      <w:pPr>
        <w:keepNext/>
        <w:pStyle w:val="ListParagraph"/>
        <w:numPr>
          <w:ilvl w:val="0"/>
          <w:numId w:val="4"/>
        </w:numPr>
      </w:pPr>
      <w:r>
        <w:rPr/>
        <w:t xml:space="preserve">D8 混合性不安抑うつ障害  (8) </w:t>
      </w:r>
    </w:p>
  </w:body>
  <w:body>
    <w:p>
      <w:pPr>
        <w:keepNext/>
        <w:pStyle w:val="QDisplayLogic"/>
      </w:pPr>
      <w:r>
        <w:t>Display This Choice:</w:t>
      </w:r>
    </w:p>
  </w:body>
  <w:body>
    <w:p>
      <w:pPr>
        <w:keepNext/>
        <w:pStyle w:val="QDisplayLogic"/>
        <w:ind w:firstLine="400"/>
      </w:pPr>
      <w:r>
        <w:t>If Q17.2 != 10</w:t>
      </w:r>
    </w:p>
  </w:body>
  <w:body>
    <w:p>
      <w:pPr>
        <w:keepNext/>
        <w:pStyle w:val="ListParagraph"/>
        <w:numPr>
          <w:ilvl w:val="0"/>
          <w:numId w:val="4"/>
        </w:numPr>
      </w:pPr>
      <w:r>
        <w:rPr/>
        <w:t xml:space="preserve">D9 他の混合性不安障害  (9) </w:t>
      </w:r>
    </w:p>
  </w:body>
  <w:body>
    <w:p>
      <w:pPr>
        <w:keepNext/>
        <w:pStyle w:val="QDisplayLogic"/>
      </w:pPr>
      <w:r>
        <w:t>Display This Choice:</w:t>
      </w:r>
    </w:p>
  </w:body>
  <w:body>
    <w:p>
      <w:pPr>
        <w:keepNext/>
        <w:pStyle w:val="QDisplayLogic"/>
        <w:ind w:firstLine="400"/>
      </w:pPr>
      <w:r>
        <w:t>If Q17.2 != 11</w:t>
      </w:r>
    </w:p>
  </w:body>
  <w:body>
    <w:p>
      <w:pPr>
        <w:keepNext/>
        <w:pStyle w:val="ListParagraph"/>
        <w:numPr>
          <w:ilvl w:val="0"/>
          <w:numId w:val="4"/>
        </w:numPr>
      </w:pPr>
      <w:r>
        <w:rPr/>
        <w:t xml:space="preserve">D10 他の特定の不安障害  (10) </w:t>
      </w:r>
    </w:p>
  </w:body>
  <w:body>
    <w:p>
      <w:pPr>
        <w:keepNext/>
        <w:pStyle w:val="QDisplayLogic"/>
      </w:pPr>
      <w:r>
        <w:t>Display This Choice:</w:t>
      </w:r>
    </w:p>
  </w:body>
  <w:body>
    <w:p>
      <w:pPr>
        <w:keepNext/>
        <w:pStyle w:val="QDisplayLogic"/>
        <w:ind w:firstLine="400"/>
      </w:pPr>
      <w:r>
        <w:t>If Q17.2 != 12</w:t>
      </w:r>
    </w:p>
  </w:body>
  <w:body>
    <w:p>
      <w:pPr>
        <w:keepNext/>
        <w:pStyle w:val="ListParagraph"/>
        <w:numPr>
          <w:ilvl w:val="0"/>
          <w:numId w:val="4"/>
        </w:numPr>
      </w:pPr>
      <w:r>
        <w:rPr/>
        <w:t xml:space="preserve">D11 不安障害、特定不能のもの  (11) </w:t>
      </w:r>
    </w:p>
  </w:body>
  <w:body>
    <w:p>
      <w:pPr>
        <w:keepNext/>
        <w:pStyle w:val="QDisplayLogic"/>
      </w:pPr>
      <w:r>
        <w:t>Display This Choice:</w:t>
      </w:r>
    </w:p>
  </w:body>
  <w:body>
    <w:p>
      <w:pPr>
        <w:keepNext/>
        <w:pStyle w:val="QDisplayLogic"/>
        <w:ind w:firstLine="400"/>
      </w:pPr>
      <w:r>
        <w:t>If Q17.2 != 13</w:t>
      </w:r>
    </w:p>
  </w:body>
  <w:body>
    <w:p>
      <w:pPr>
        <w:keepNext/>
        <w:pStyle w:val="ListParagraph"/>
        <w:numPr>
          <w:ilvl w:val="0"/>
          <w:numId w:val="4"/>
        </w:numPr>
      </w:pPr>
      <w:r>
        <w:rPr/>
        <w:t xml:space="preserve">G1 小児期の分離不安障害  (12) </w:t>
      </w:r>
    </w:p>
  </w:body>
  <w:body>
    <w:p>
      <w:pPr>
        <w:keepNext/>
        <w:pStyle w:val="QDisplayLogic"/>
      </w:pPr>
      <w:r>
        <w:t>Display This Choice:</w:t>
      </w:r>
    </w:p>
  </w:body>
  <w:body>
    <w:p>
      <w:pPr>
        <w:keepNext/>
        <w:pStyle w:val="QDisplayLogic"/>
        <w:ind w:firstLine="400"/>
      </w:pPr>
      <w:r>
        <w:t>If Q17.2 != 14</w:t>
      </w:r>
    </w:p>
  </w:body>
  <w:body>
    <w:p>
      <w:pPr>
        <w:keepNext/>
        <w:pStyle w:val="ListParagraph"/>
        <w:numPr>
          <w:ilvl w:val="0"/>
          <w:numId w:val="4"/>
        </w:numPr>
      </w:pPr>
      <w:r>
        <w:rPr/>
        <w:t xml:space="preserve">G2 小児期の恐怖症性不安障害  (13) </w:t>
      </w:r>
    </w:p>
  </w:body>
  <w:body>
    <w:p>
      <w:pPr>
        <w:keepNext/>
        <w:pStyle w:val="QDisplayLogic"/>
      </w:pPr>
      <w:r>
        <w:t>Display This Choice:</w:t>
      </w:r>
    </w:p>
  </w:body>
  <w:body>
    <w:p>
      <w:pPr>
        <w:keepNext/>
        <w:pStyle w:val="QDisplayLogic"/>
        <w:ind w:firstLine="400"/>
      </w:pPr>
      <w:r>
        <w:t>If Q17.2 != 15</w:t>
      </w:r>
    </w:p>
  </w:body>
  <w:body>
    <w:p>
      <w:pPr>
        <w:keepNext/>
        <w:pStyle w:val="ListParagraph"/>
        <w:numPr>
          <w:ilvl w:val="0"/>
          <w:numId w:val="4"/>
        </w:numPr>
      </w:pPr>
      <w:r>
        <w:rPr/>
        <w:t xml:space="preserve">G3 小児期の社会［社交］不安障害  (16) </w:t>
      </w:r>
    </w:p>
  </w:body>
  <w:body>
    <w:p>
      <w:pPr>
        <w:keepNext/>
        <w:pStyle w:val="QDisplayLogic"/>
      </w:pPr>
      <w:r>
        <w:t>Display This Choice:</w:t>
      </w:r>
    </w:p>
  </w:body>
  <w:body>
    <w:p>
      <w:pPr>
        <w:keepNext/>
        <w:pStyle w:val="QDisplayLogic"/>
        <w:ind w:firstLine="400"/>
      </w:pPr>
      <w:r>
        <w:t>If Q17.2 != 16</w:t>
      </w:r>
    </w:p>
  </w:body>
  <w:body>
    <w:p>
      <w:pPr>
        <w:keepNext/>
        <w:pStyle w:val="ListParagraph"/>
        <w:numPr>
          <w:ilvl w:val="0"/>
          <w:numId w:val="4"/>
        </w:numPr>
      </w:pPr>
      <w:r>
        <w:rPr/>
        <w:t xml:space="preserve">H1 選択性緘黙  (17) </w:t>
      </w:r>
    </w:p>
  </w:body>
  <w:body>
    <w:p>
      <w:pPr>
        <w:keepNext/>
        <w:pStyle w:val="ListParagraph"/>
        <w:numPr>
          <w:ilvl w:val="0"/>
          <w:numId w:val="4"/>
        </w:numPr>
      </w:pPr>
      <w:r>
        <w:rPr/>
        <w:t xml:space="preserve">他の診断領域に分類される診断（具体的に）：  (14) __________________________________________________</w:t>
      </w:r>
    </w:p>
  </w:body>
  <w:body>
    <w:p>
      <w:pPr>
        <w:keepNext/>
        <w:pStyle w:val="ListParagraph"/>
        <w:numPr>
          <w:ilvl w:val="0"/>
          <w:numId w:val="4"/>
        </w:numPr>
      </w:pPr>
      <w:r>
        <w:rPr/>
        <w:t xml:space="preserve">診断なし；症状と行動は正常の範囲内  (15) </w:t>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1"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dQuestionValidation.png"/>
                          <pic:cNvPicPr/>
                        </pic:nvPicPr>
                        <pic:blipFill>
                          <a:blip r:embed="rId10"/>
                          <a:stretch>
                            <a:fillRect/>
                          </a:stretch>
                        </pic:blipFill>
                        <pic:spPr>
                          <a:xfrm>
                            <a:off x="0" y="0"/>
                            <a:ext cx="228600" cy="228600"/>
                          </a:xfrm>
                          <a:prstGeom prst="rect">
                            <a:avLst/>
                          </a:prstGeom>
                        </pic:spPr>
                      </pic:pic>
                    </a:graphicData>
                  </a:graphic>
                </wp:inline>
              </w:drawing>
            </w:r>
          </w:p>
        </w:tc>
      </w:tr>
    </w:tbl>
    <w:p/>
  </w:body>
  <w:body>
    <w:p>
      <w:pPr>
        <w:keepNext/>
      </w:pPr>
      <w:r>
        <w:rPr/>
        <w:t xml:space="preserve">Q22.4 診断を変更したのはどのような理由からですか？（該当するものをすべて選択）</w:t>
      </w:r>
    </w:p>
  </w:body>
  <w:body>
    <w:p>
      <w:pPr>
        <w:keepNext/>
        <w:pStyle w:val="ListParagraph"/>
        <w:numPr>
          <w:ilvl w:val="0"/>
          <w:numId w:val="2"/>
        </w:numPr>
      </w:pPr>
      <w:r>
        <w:rPr/>
        <w:t xml:space="preserve">ビネットが不明瞭だった（具体的に説明）：   (1) __________________________________________________</w:t>
      </w:r>
    </w:p>
  </w:body>
  <w:body>
    <w:p>
      <w:pPr>
        <w:keepNext/>
        <w:pStyle w:val="ListParagraph"/>
        <w:numPr>
          <w:ilvl w:val="0"/>
          <w:numId w:val="2"/>
        </w:numPr>
      </w:pPr>
      <w:r>
        <w:rPr/>
        <w:t xml:space="preserve">診断ガイドラインが不明瞭だった（具体的に説明）：   (2) __________________________________________________</w:t>
      </w:r>
    </w:p>
  </w:body>
  <w:body>
    <w:p>
      <w:pPr>
        <w:keepNext/>
        <w:pStyle w:val="ListParagraph"/>
        <w:numPr>
          <w:ilvl w:val="0"/>
          <w:numId w:val="2"/>
        </w:numPr>
      </w:pPr>
      <w:r>
        <w:rPr/>
        <w:t xml:space="preserve">その他（具体的に説明）：  (3) 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Q22.5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BlockEndLabel"/>
      </w:pPr>
      <w:r>
        <w:t>End of Block: P1 - Set 5 (A&amp;B) ----- Chance to select a difference dx</w:t>
      </w:r>
    </w:p>
  </w:body>
  <w:body>
    <w:p>
      <w:pPr>
        <w:pStyle w:val="BlockSeparator"/>
      </w:pPr>
    </w:p>
  </w:body>
  <w:body>
    <w:p>
      <w:pPr>
        <w:pStyle w:val="BlockStartLabel"/>
      </w:pPr>
      <w:r>
        <w:t>Start of Block: P1 - Set 6 (A&amp;B) ----- Evaluation of person in vignette (all participants)</w:t>
      </w:r>
    </w:p>
  </w:body>
  <w:body>
    <w:tbl>
      <w:tblPr>
        <w:tblStyle w:val="QQuestionIconTable"/>
        <w:tblW w:w="0" w:type="auto"/>
        <w:tblLook w:firstRow="true" w:lastRow="true" w:firstCol="true" w:lastCol="true"/>
      </w:tblPr>
      <w:tblGrid/>
    </w:tbl>
    <w:p/>
  </w:body>
  <w:body>
    <w:p>
      <w:pPr>
        <w:keepNext/>
      </w:pPr>
      <w:r>
        <w:rPr/>
        <w:t xml:space="preserve">Q23.1 </w:t>
      </w:r>
      <w:r>
        <w:rPr>
          <w:color w:val="426092"/>
        </w:rPr>
        <w:t xml:space="preserve">${e://Field/First%20Vignette%20Text}</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Q23.2 ビネット中の人物が体験している個人、家族、社会、教育、職業または他の重要な領域での</w:t>
      </w:r>
      <w:r>
        <w:rPr>
          <w:u w:val="single"/>
        </w:rPr>
        <w:t xml:space="preserve">機能低下のレベル</w:t>
      </w:r>
      <w:r>
        <w:rPr/>
        <w:t xml:space="preserve">を評価してください：</w:t>
      </w:r>
    </w:p>
  </w:body>
  <w:body>
    <w:p>
      <w:pPr>
        <w:keepNext/>
        <w:pStyle w:val="ListParagraph"/>
        <w:numPr>
          <w:ilvl w:val="0"/>
          <w:numId w:val="4"/>
        </w:numPr>
      </w:pPr>
      <w:r>
        <w:rPr/>
        <w:t xml:space="preserve">機能低下なし0  (1) </w:t>
      </w:r>
    </w:p>
  </w:body>
  <w:body>
    <w:p>
      <w:pPr>
        <w:keepNext/>
        <w:pStyle w:val="ListParagraph"/>
        <w:numPr>
          <w:ilvl w:val="0"/>
          <w:numId w:val="4"/>
        </w:numPr>
      </w:pPr>
      <w:r>
        <w:rPr/>
        <w:t xml:space="preserve">軽度の機能低下1  (2) </w:t>
      </w:r>
    </w:p>
  </w:body>
  <w:body>
    <w:p>
      <w:pPr>
        <w:keepNext/>
        <w:pStyle w:val="ListParagraph"/>
        <w:numPr>
          <w:ilvl w:val="0"/>
          <w:numId w:val="4"/>
        </w:numPr>
      </w:pPr>
      <w:r>
        <w:rPr/>
        <w:t xml:space="preserve">中等度の機能低下 2  (3) </w:t>
      </w:r>
    </w:p>
  </w:body>
  <w:body>
    <w:p>
      <w:pPr>
        <w:keepNext/>
        <w:pStyle w:val="ListParagraph"/>
        <w:numPr>
          <w:ilvl w:val="0"/>
          <w:numId w:val="4"/>
        </w:numPr>
      </w:pPr>
      <w:r>
        <w:rPr/>
        <w:t xml:space="preserve">重度の機能低下3  (4) </w:t>
      </w:r>
    </w:p>
  </w:body>
  <w:body>
    <w:p>
      <w:pPr>
        <w:keepNext/>
        <w:pStyle w:val="ListParagraph"/>
        <w:numPr>
          <w:ilvl w:val="0"/>
          <w:numId w:val="4"/>
        </w:numPr>
      </w:pPr>
      <w:r>
        <w:rPr/>
        <w:t xml:space="preserve">完全な機能不全4  (5)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Q23.3 ビネット中の人物が体験している症状の</w:t>
      </w:r>
      <w:r>
        <w:rPr>
          <w:u w:val="single"/>
        </w:rPr>
        <w:t xml:space="preserve">重症度</w:t>
      </w:r>
      <w:r>
        <w:rPr/>
        <w:t xml:space="preserve">を評価してください：</w:t>
      </w:r>
    </w:p>
  </w:body>
  <w:body>
    <w:p>
      <w:pPr>
        <w:keepNext/>
        <w:pStyle w:val="ListParagraph"/>
        <w:numPr>
          <w:ilvl w:val="0"/>
          <w:numId w:val="4"/>
        </w:numPr>
      </w:pPr>
      <w:r>
        <w:rPr/>
        <w:t xml:space="preserve">症状なし0  (1) </w:t>
      </w:r>
    </w:p>
  </w:body>
  <w:body>
    <w:p>
      <w:pPr>
        <w:keepNext/>
        <w:pStyle w:val="ListParagraph"/>
        <w:numPr>
          <w:ilvl w:val="0"/>
          <w:numId w:val="4"/>
        </w:numPr>
      </w:pPr>
      <w:r>
        <w:rPr/>
        <w:t xml:space="preserve">軽度の症状 1  (2) </w:t>
      </w:r>
    </w:p>
  </w:body>
  <w:body>
    <w:p>
      <w:pPr>
        <w:keepNext/>
        <w:pStyle w:val="ListParagraph"/>
        <w:numPr>
          <w:ilvl w:val="0"/>
          <w:numId w:val="4"/>
        </w:numPr>
      </w:pPr>
      <w:r>
        <w:rPr/>
        <w:t xml:space="preserve">中等度の症状2  (3) </w:t>
      </w:r>
    </w:p>
  </w:body>
  <w:body>
    <w:p>
      <w:pPr>
        <w:keepNext/>
        <w:pStyle w:val="ListParagraph"/>
        <w:numPr>
          <w:ilvl w:val="0"/>
          <w:numId w:val="4"/>
        </w:numPr>
      </w:pPr>
      <w:r>
        <w:rPr/>
        <w:t xml:space="preserve">重度の症状3  (4) </w:t>
      </w:r>
    </w:p>
  </w:body>
  <w:body>
    <w:p>
      <w:pPr>
        <w:keepNext/>
        <w:pStyle w:val="ListParagraph"/>
        <w:numPr>
          <w:ilvl w:val="0"/>
          <w:numId w:val="4"/>
        </w:numPr>
      </w:pPr>
      <w:r>
        <w:rPr/>
        <w:t xml:space="preserve">極度に重度な症状4  (5) </w:t>
      </w:r>
    </w:p>
  </w:body>
  <w:body>
    <w:p>
      <w:pPr/>
    </w:p>
  </w:body>
  <w:body>
    <w:p>
      <w:pPr>
        <w:pStyle w:val="BlockEndLabel"/>
      </w:pPr>
      <w:r>
        <w:t>End of Block: P1 - Set 6 (A&amp;B) ----- Evaluation of person in vignette (all participants)</w:t>
      </w:r>
    </w:p>
  </w:body>
  <w:body>
    <w:p>
      <w:pPr>
        <w:pStyle w:val="BlockSeparator"/>
      </w:pPr>
    </w:p>
  </w:body>
  <w:body>
    <w:p>
      <w:pPr>
        <w:pStyle w:val="BlockStartLabel"/>
      </w:pPr>
      <w:r>
        <w:t>Start of Block: P1 - Set 7 (A&amp;B) -----Diagnostic confidence (all participants)</w:t>
      </w:r>
    </w:p>
  </w:body>
  <w:body>
    <w:tbl>
      <w:tblPr>
        <w:tblStyle w:val="QQuestionIconTable"/>
        <w:tblW w:w="0" w:type="auto"/>
        <w:tblLook w:firstRow="true" w:lastRow="true" w:firstCol="true" w:lastCol="true"/>
      </w:tblPr>
      <w:tblGrid/>
    </w:tbl>
    <w:p/>
  </w:body>
  <w:body>
    <w:p>
      <w:pPr>
        <w:keepNext/>
      </w:pPr>
      <w:r>
        <w:rPr/>
        <w:t xml:space="preserve">Q24.1 ビネット中の人物について、</w:t>
      </w:r>
      <w:r>
        <w:rPr>
          <w:b w:val="on"/>
          <w:color w:val="426092"/>
        </w:rPr>
        <w:t xml:space="preserve">${e://Field/P1_Final_Dx}</w:t>
      </w:r>
      <w:r>
        <w:rPr/>
        <w:t xml:space="preserve">が最も適切な診断であると、あなたはどれくらい自信がありますか？</w:t>
      </w:r>
    </w:p>
  </w:body>
  <w:body>
    <w:p>
      <w:pPr>
        <w:keepNext/>
        <w:pStyle w:val="ListParagraph"/>
        <w:numPr>
          <w:ilvl w:val="0"/>
          <w:numId w:val="4"/>
        </w:numPr>
      </w:pPr>
      <w:r>
        <w:rPr/>
        <w:t xml:space="preserve">まったく自信がない0  (1) </w:t>
      </w:r>
    </w:p>
  </w:body>
  <w:body>
    <w:p>
      <w:pPr>
        <w:keepNext/>
        <w:pStyle w:val="ListParagraph"/>
        <w:numPr>
          <w:ilvl w:val="0"/>
          <w:numId w:val="4"/>
        </w:numPr>
      </w:pPr>
      <w:r>
        <w:rPr/>
        <w:t xml:space="preserve">いくらか自信がある1  (2) </w:t>
      </w:r>
    </w:p>
  </w:body>
  <w:body>
    <w:p>
      <w:pPr>
        <w:keepNext/>
        <w:pStyle w:val="ListParagraph"/>
        <w:numPr>
          <w:ilvl w:val="0"/>
          <w:numId w:val="4"/>
        </w:numPr>
      </w:pPr>
      <w:r>
        <w:rPr/>
        <w:t xml:space="preserve">かなり自信がある2  (3) </w:t>
      </w:r>
    </w:p>
  </w:body>
  <w:body>
    <w:p>
      <w:pPr>
        <w:keepNext/>
        <w:pStyle w:val="ListParagraph"/>
        <w:numPr>
          <w:ilvl w:val="0"/>
          <w:numId w:val="4"/>
        </w:numPr>
      </w:pPr>
      <w:r>
        <w:rPr/>
        <w:t xml:space="preserve">非常に自信がある3  (4)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Q24.2 </w:t>
      </w:r>
      <w:r>
        <w:rPr>
          <w:b w:val="on"/>
          <w:color w:val="426092"/>
        </w:rPr>
        <w:t xml:space="preserve">${e://Field/P1_Final_Dx}</w:t>
      </w:r>
      <w:r>
        <w:rPr/>
        <w:t xml:space="preserve">が最も適切な結論であるという決定に至る過程で、診断ガイドラインはどれくらい明確でしたか？</w:t>
      </w:r>
    </w:p>
  </w:body>
  <w:body>
    <w:p>
      <w:pPr>
        <w:keepNext/>
        <w:pStyle w:val="ListParagraph"/>
        <w:numPr>
          <w:ilvl w:val="0"/>
          <w:numId w:val="4"/>
        </w:numPr>
      </w:pPr>
      <w:r>
        <w:rPr/>
        <w:t xml:space="preserve">まったく明確ではない0  (1) </w:t>
      </w:r>
    </w:p>
  </w:body>
  <w:body>
    <w:p>
      <w:pPr>
        <w:keepNext/>
        <w:pStyle w:val="ListParagraph"/>
        <w:numPr>
          <w:ilvl w:val="0"/>
          <w:numId w:val="4"/>
        </w:numPr>
      </w:pPr>
      <w:r>
        <w:rPr/>
        <w:t xml:space="preserve">いくらか明確である1  (2) </w:t>
      </w:r>
    </w:p>
  </w:body>
  <w:body>
    <w:p>
      <w:pPr>
        <w:keepNext/>
        <w:pStyle w:val="ListParagraph"/>
        <w:numPr>
          <w:ilvl w:val="0"/>
          <w:numId w:val="4"/>
        </w:numPr>
      </w:pPr>
      <w:r>
        <w:rPr/>
        <w:t xml:space="preserve">かなり明確である2  (3) </w:t>
      </w:r>
    </w:p>
  </w:body>
  <w:body>
    <w:p>
      <w:pPr>
        <w:keepNext/>
        <w:pStyle w:val="ListParagraph"/>
        <w:numPr>
          <w:ilvl w:val="0"/>
          <w:numId w:val="4"/>
        </w:numPr>
      </w:pPr>
      <w:r>
        <w:rPr/>
        <w:t xml:space="preserve">非常に明確である3  (4) </w:t>
      </w:r>
    </w:p>
  </w:body>
  <w:body>
    <w:p>
      <w:pPr/>
    </w:p>
  </w:body>
  <w:body>
    <w:p>
      <w:pPr>
        <w:pStyle w:val="BlockEndLabel"/>
      </w:pPr>
      <w:r>
        <w:t>End of Block: P1 - Set 7 (A&amp;B) -----Diagnostic confidence (all participants)</w:t>
      </w:r>
    </w:p>
  </w:body>
  <w:body>
    <w:p>
      <w:pPr>
        <w:pStyle w:val="BlockSeparator"/>
      </w:pPr>
    </w:p>
  </w:body>
  <w:body>
    <w:p>
      <w:pPr>
        <w:pStyle w:val="BlockStartLabel"/>
      </w:pPr>
      <w:r>
        <w:t>Start of Block: P1 - Set 8 (A&amp;B) ----- Differential diagnosis (if incorrect)</w:t>
      </w:r>
    </w:p>
  </w:body>
  <w:body>
    <w:p>
      <w:pPr>
        <w:keepNext/>
        <w:pStyle w:val="QDisplayLogic"/>
      </w:pPr>
      <w:r>
        <w:t>Display This Question:</w:t>
      </w:r>
    </w:p>
  </w:body>
  <w:body>
    <w:p>
      <w:pPr>
        <w:keepNext/>
        <w:pStyle w:val="QDisplayLogic"/>
        <w:ind w:firstLine="400"/>
      </w:pPr>
      <w:r>
        <w:t>If ${e://Field/P1_Final_Dx} != ${e://Field/P1_Correct_Dx_is}</w:t>
      </w:r>
    </w:p>
  </w:body>
  <w:body>
    <w:tbl>
      <w:tblPr>
        <w:tblStyle w:val="QQuestionIconTable"/>
        <w:tblW w:w="0" w:type="auto"/>
        <w:tblLook w:firstRow="true" w:lastRow="true" w:firstCol="true" w:lastCol="true"/>
      </w:tblPr>
      <w:tblGrid/>
    </w:tbl>
    <w:p/>
  </w:body>
  <w:body>
    <w:p>
      <w:pPr>
        <w:keepNext/>
      </w:pPr>
      <w:r>
        <w:rPr/>
        <w:t xml:space="preserve">Q25.1 臨床家が鑑別診断を考えるプロセスについて把握したいと考えています。具体的に、</w:t>
      </w:r>
      <w:r>
        <w:rPr>
          <w:b w:val="on"/>
          <w:color w:val="426092"/>
        </w:rPr>
        <w:t xml:space="preserve">${e://Field/P1_Correct_Dx_is}</w:t>
      </w:r>
      <w:r>
        <w:rPr/>
        <w:t xml:space="preserve">でなく</w:t>
      </w:r>
      <w:r>
        <w:rPr>
          <w:b w:val="on"/>
          <w:color w:val="426092"/>
        </w:rPr>
        <w:t xml:space="preserve">${e://Field/P1_Final_Dx}</w:t>
      </w:r>
      <w:r>
        <w:rPr/>
        <w:t xml:space="preserve">を選択した根拠は何ですか？</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BlockEndLabel"/>
      </w:pPr>
      <w:r>
        <w:t>End of Block: P1 - Set 8 (A&amp;B) ----- Differential diagnosis (if incorrect)</w:t>
      </w:r>
    </w:p>
  </w:body>
  <w:body>
    <w:p>
      <w:pPr>
        <w:pStyle w:val="BlockSeparator"/>
      </w:pPr>
    </w:p>
  </w:body>
  <w:body>
    <w:p>
      <w:pPr>
        <w:pStyle w:val="BlockStartLabel"/>
      </w:pPr>
      <w:r>
        <w:t>Start of Block: P2 - Introduction</w:t>
      </w:r>
    </w:p>
  </w:body>
  <w:body>
    <w:tbl>
      <w:tblPr>
        <w:tblStyle w:val="QQuestionIconTable"/>
        <w:tblW w:w="0" w:type="auto"/>
        <w:tblLook w:firstRow="true" w:lastRow="true" w:firstCol="true" w:lastCol="true"/>
      </w:tblPr>
      <w:tblGrid/>
    </w:tbl>
    <w:p/>
  </w:body>
  <w:body>
    <w:p>
      <w:pPr>
        <w:keepNext/>
      </w:pPr>
      <w:r>
        <w:rPr/>
        <w:t xml:space="preserve">Q26.1 これから2つ目のビネットを提示します。1つ目と同様、注意深くビネットを読み、先ほど読んだ診断カテゴリのどれがビネット中の人物に最も適切かを考えてください。なお、ビネット中に記述される人物には、どの障害の診断要件も満たさないものが含まれている可能性があることを念頭においてください。</w:t>
      </w:r>
    </w:p>
  </w:body>
  <w:body>
    <w:p>
      <w:pPr/>
    </w:p>
  </w:body>
  <w:body>
    <w:p>
      <w:pPr>
        <w:pStyle w:val="BlockEndLabel"/>
      </w:pPr>
      <w:r>
        <w:t>End of Block: P2 - Introduction</w:t>
      </w:r>
    </w:p>
  </w:body>
  <w:body>
    <w:p>
      <w:pPr>
        <w:pStyle w:val="BlockSeparator"/>
      </w:pPr>
    </w:p>
  </w:body>
  <w:body>
    <w:p>
      <w:pPr>
        <w:pStyle w:val="BlockStartLabel"/>
      </w:pPr>
      <w:r>
        <w:t>Start of Block: P2 - Set 1A ----- Initial diagnostic Impressions (all participants)</w:t>
      </w:r>
    </w:p>
  </w:body>
  <w:body>
    <w:tbl>
      <w:tblPr>
        <w:tblStyle w:val="QQuestionIconTable"/>
        <w:tblW w:w="0" w:type="auto"/>
        <w:tblLook w:firstRow="true" w:lastRow="true" w:firstCol="true" w:lastCol="true"/>
      </w:tblPr>
      <w:tblGrid/>
    </w:tbl>
    <w:p/>
  </w:body>
  <w:body>
    <w:p>
      <w:pPr>
        <w:keepNext/>
      </w:pPr>
      <w:r>
        <w:rPr/>
        <w:t xml:space="preserve">Q27.1 </w:t>
      </w:r>
      <w:r>
        <w:rPr>
          <w:color w:val="426092"/>
        </w:rPr>
        <w:t xml:space="preserve">${e://Field/Second%20Vignette%20Text}</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Q27.2 ビネット中に記述されている人に現在診断をつけるとしたら、最も適切なものは以下のうちどれですか？（下方向にスクロールして診断ガイドラインを再度見直し、次のページに進んでください。）</w:t>
      </w:r>
    </w:p>
  </w:body>
  <w:body>
    <w:p>
      <w:pPr>
        <w:keepNext/>
        <w:pStyle w:val="ListParagraph"/>
        <w:numPr>
          <w:ilvl w:val="0"/>
          <w:numId w:val="4"/>
        </w:numPr>
      </w:pPr>
      <w:r>
        <w:rPr/>
        <w:t xml:space="preserve">Q1 全般性不安障害  (1) </w:t>
      </w:r>
    </w:p>
  </w:body>
  <w:body>
    <w:p>
      <w:pPr>
        <w:keepNext/>
        <w:pStyle w:val="ListParagraph"/>
        <w:numPr>
          <w:ilvl w:val="0"/>
          <w:numId w:val="4"/>
        </w:numPr>
      </w:pPr>
      <w:r>
        <w:rPr/>
        <w:t xml:space="preserve">Q1 全般性不安障害 </w:t>
      </w:r>
      <w:r>
        <w:rPr>
          <w:u w:val="single"/>
        </w:rPr>
        <w:t xml:space="preserve">および</w:t>
      </w:r>
      <w:r>
        <w:rPr/>
        <w:t xml:space="preserve"> Q2 パニック障害  (16) </w:t>
      </w:r>
    </w:p>
  </w:body>
  <w:body>
    <w:p>
      <w:pPr>
        <w:keepNext/>
        <w:pStyle w:val="ListParagraph"/>
        <w:numPr>
          <w:ilvl w:val="0"/>
          <w:numId w:val="4"/>
        </w:numPr>
      </w:pPr>
      <w:r>
        <w:rPr/>
        <w:t xml:space="preserve">Q2 パニック障害  (2) </w:t>
      </w:r>
    </w:p>
  </w:body>
  <w:body>
    <w:p>
      <w:pPr>
        <w:keepNext/>
        <w:pStyle w:val="ListParagraph"/>
        <w:numPr>
          <w:ilvl w:val="0"/>
          <w:numId w:val="4"/>
        </w:numPr>
      </w:pPr>
      <w:r>
        <w:rPr/>
        <w:t xml:space="preserve">Q3 広場恐怖症  (3) </w:t>
      </w:r>
    </w:p>
  </w:body>
  <w:body>
    <w:p>
      <w:pPr>
        <w:keepNext/>
        <w:pStyle w:val="ListParagraph"/>
        <w:numPr>
          <w:ilvl w:val="0"/>
          <w:numId w:val="4"/>
        </w:numPr>
      </w:pPr>
      <w:r>
        <w:rPr/>
        <w:t xml:space="preserve">Q3 広場恐怖症 </w:t>
      </w:r>
      <w:r>
        <w:rPr>
          <w:u w:val="single"/>
        </w:rPr>
        <w:t xml:space="preserve">および</w:t>
      </w:r>
      <w:r>
        <w:rPr/>
        <w:t xml:space="preserve"> Q2 パニック障害  (12) </w:t>
      </w:r>
    </w:p>
  </w:body>
  <w:body>
    <w:p>
      <w:pPr>
        <w:keepNext/>
        <w:pStyle w:val="ListParagraph"/>
        <w:numPr>
          <w:ilvl w:val="0"/>
          <w:numId w:val="4"/>
        </w:numPr>
      </w:pPr>
      <w:r>
        <w:rPr/>
        <w:t xml:space="preserve">Q4 限局性恐怖症  (4) </w:t>
      </w:r>
    </w:p>
  </w:body>
  <w:body>
    <w:p>
      <w:pPr>
        <w:keepNext/>
        <w:pStyle w:val="ListParagraph"/>
        <w:numPr>
          <w:ilvl w:val="0"/>
          <w:numId w:val="4"/>
        </w:numPr>
      </w:pPr>
      <w:r>
        <w:rPr/>
        <w:t xml:space="preserve">Q4 限局性恐怖症 </w:t>
      </w:r>
      <w:r>
        <w:rPr>
          <w:u w:val="single"/>
        </w:rPr>
        <w:t xml:space="preserve">および</w:t>
      </w:r>
      <w:r>
        <w:rPr/>
        <w:t xml:space="preserve"> Q2 パニック障害  (17) </w:t>
      </w:r>
    </w:p>
  </w:body>
  <w:body>
    <w:p>
      <w:pPr>
        <w:keepNext/>
        <w:pStyle w:val="ListParagraph"/>
        <w:numPr>
          <w:ilvl w:val="0"/>
          <w:numId w:val="4"/>
        </w:numPr>
      </w:pPr>
      <w:r>
        <w:rPr/>
        <w:t xml:space="preserve">Q5 社交不安障害  (5) </w:t>
      </w:r>
    </w:p>
  </w:body>
  <w:body>
    <w:p>
      <w:pPr>
        <w:keepNext/>
        <w:pStyle w:val="ListParagraph"/>
        <w:numPr>
          <w:ilvl w:val="0"/>
          <w:numId w:val="4"/>
        </w:numPr>
      </w:pPr>
      <w:r>
        <w:rPr/>
        <w:t xml:space="preserve">Q5 社交不安障害 </w:t>
      </w:r>
      <w:r>
        <w:rPr>
          <w:u w:val="single"/>
        </w:rPr>
        <w:t xml:space="preserve">および</w:t>
      </w:r>
      <w:r>
        <w:rPr/>
        <w:t xml:space="preserve"> Q2 パニック障害  (13) </w:t>
      </w:r>
    </w:p>
  </w:body>
  <w:body>
    <w:p>
      <w:pPr>
        <w:keepNext/>
        <w:pStyle w:val="ListParagraph"/>
        <w:numPr>
          <w:ilvl w:val="0"/>
          <w:numId w:val="4"/>
        </w:numPr>
      </w:pPr>
      <w:r>
        <w:rPr/>
        <w:t xml:space="preserve">Q6 分離不安障害  (6) </w:t>
      </w:r>
    </w:p>
  </w:body>
  <w:body>
    <w:p>
      <w:pPr>
        <w:keepNext/>
        <w:pStyle w:val="ListParagraph"/>
        <w:numPr>
          <w:ilvl w:val="0"/>
          <w:numId w:val="4"/>
        </w:numPr>
      </w:pPr>
      <w:r>
        <w:rPr/>
        <w:t xml:space="preserve">Q6 分離不安障害 </w:t>
      </w:r>
      <w:r>
        <w:rPr>
          <w:u w:val="single"/>
        </w:rPr>
        <w:t xml:space="preserve">および</w:t>
      </w:r>
      <w:r>
        <w:rPr/>
        <w:t xml:space="preserve"> Q2 パニック障害  (18) </w:t>
      </w:r>
    </w:p>
  </w:body>
  <w:body>
    <w:p>
      <w:pPr>
        <w:keepNext/>
        <w:pStyle w:val="ListParagraph"/>
        <w:numPr>
          <w:ilvl w:val="0"/>
          <w:numId w:val="4"/>
        </w:numPr>
      </w:pPr>
      <w:r>
        <w:rPr/>
        <w:t xml:space="preserve">Q7 選択性緘黙  (7) </w:t>
      </w:r>
    </w:p>
  </w:body>
  <w:body>
    <w:p>
      <w:pPr>
        <w:keepNext/>
        <w:pStyle w:val="ListParagraph"/>
        <w:numPr>
          <w:ilvl w:val="0"/>
          <w:numId w:val="4"/>
        </w:numPr>
      </w:pPr>
      <w:r>
        <w:rPr/>
        <w:t xml:space="preserve">Q8 他の不安と恐怖に関連する障害  (8) </w:t>
      </w:r>
    </w:p>
  </w:body>
  <w:body>
    <w:p>
      <w:pPr>
        <w:keepNext/>
        <w:pStyle w:val="ListParagraph"/>
        <w:numPr>
          <w:ilvl w:val="0"/>
          <w:numId w:val="4"/>
        </w:numPr>
      </w:pPr>
      <w:r>
        <w:rPr/>
        <w:t xml:space="preserve">Q9 特定不能の不安と恐怖に関連する障害  (9) </w:t>
      </w:r>
    </w:p>
  </w:body>
  <w:body>
    <w:p>
      <w:pPr>
        <w:keepNext/>
        <w:pStyle w:val="ListParagraph"/>
        <w:numPr>
          <w:ilvl w:val="0"/>
          <w:numId w:val="4"/>
        </w:numPr>
      </w:pPr>
      <w:r>
        <w:rPr/>
        <w:t xml:space="preserve">別の診断（ここには挙げられていない診断）  (14) </w:t>
      </w:r>
    </w:p>
  </w:body>
  <w:body>
    <w:p>
      <w:pPr>
        <w:keepNext/>
        <w:pStyle w:val="ListParagraph"/>
        <w:numPr>
          <w:ilvl w:val="0"/>
          <w:numId w:val="4"/>
        </w:numPr>
      </w:pPr>
      <w:r>
        <w:rPr/>
        <w:t xml:space="preserve">診断なし  (15)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Q27.3  
</w:t>
      </w:r>
      <w:r>
        <w:rPr/>
        <w:br/>
      </w:r>
      <w:r>
        <w:rPr/>
        <w:t xml:space="preserve"/>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Q27.4 </w:t>
      </w:r>
      <w:r>
        <w:rPr/>
        <w:br/>
      </w:r>
      <w:r>
        <w:rPr>
          <w:b w:val="on"/>
        </w:rPr>
        <w:t xml:space="preserve">診断ガイドライン</w:t>
      </w:r>
      <w:r>
        <w:rPr/>
        <w:t xml:space="preserve"/>
      </w:r>
      <w:r>
        <w:rPr/>
        <w:t xml:space="preserve">
</w:t>
      </w:r>
      <w:r>
        <w:rPr/>
        <w:br/>
      </w:r>
      <w:r>
        <w:rPr/>
        <w:br/>
      </w:r>
      <w:r>
        <w:rPr/>
        <w:t xml:space="preserve">
</w:t>
      </w:r>
      <w:r>
        <w:rPr/>
        <w:br/>
      </w:r>
      <w:r>
        <w:rPr/>
        <w:t xml:space="preserve">
</w:t>
      </w:r>
      <w:r>
        <w:rPr>
          <w:color w:val="426092"/>
        </w:rPr>
        <w:t xml:space="preserve">${Q2.1/QuestionText}</w:t>
      </w:r>
      <w:r>
        <w:rPr/>
        <w:br/>
      </w:r>
      <w:r>
        <w:rPr/>
        <w:br/>
      </w:r>
      <w:r>
        <w:rPr/>
        <w:t xml:space="preserve">
</w:t>
      </w:r>
      <w:r>
        <w:rPr>
          <w:color w:val="426092"/>
        </w:rPr>
        <w:t xml:space="preserve">${Q2.2/QuestionText}</w:t>
      </w:r>
      <w:r>
        <w:rPr/>
        <w:br/>
      </w:r>
      <w:r>
        <w:rPr/>
        <w:br/>
      </w:r>
      <w:r>
        <w:rPr/>
        <w:t xml:space="preserve">
</w:t>
      </w:r>
      <w:r>
        <w:rPr>
          <w:color w:val="426092"/>
        </w:rPr>
        <w:t xml:space="preserve">${Q2.3/QuestionText}</w:t>
      </w:r>
      <w:r>
        <w:rPr/>
        <w:br/>
      </w:r>
      <w:r>
        <w:rPr/>
        <w:br/>
      </w:r>
      <w:r>
        <w:rPr/>
        <w:t xml:space="preserve">
</w:t>
      </w:r>
      <w:r>
        <w:rPr>
          <w:color w:val="426092"/>
        </w:rPr>
        <w:t xml:space="preserve">${Q2.4/QuestionText}</w:t>
      </w:r>
      <w:r>
        <w:rPr/>
        <w:br/>
      </w:r>
      <w:r>
        <w:rPr/>
        <w:br/>
      </w:r>
      <w:r>
        <w:rPr/>
        <w:t xml:space="preserve">
</w:t>
      </w:r>
      <w:r>
        <w:rPr>
          <w:color w:val="426092"/>
        </w:rPr>
        <w:t xml:space="preserve">${Q2.5/QuestionText}</w:t>
      </w:r>
      <w:r>
        <w:rPr/>
        <w:br/>
      </w:r>
      <w:r>
        <w:rPr/>
        <w:br/>
      </w:r>
      <w:r>
        <w:rPr/>
        <w:t xml:space="preserve">
</w:t>
      </w:r>
      <w:r>
        <w:rPr>
          <w:color w:val="426092"/>
        </w:rPr>
        <w:t xml:space="preserve">${Q2.6/QuestionText}</w:t>
      </w:r>
      <w:r>
        <w:rPr/>
        <w:br/>
      </w:r>
      <w:r>
        <w:rPr/>
        <w:br/>
      </w:r>
      <w:r>
        <w:rPr/>
        <w:t xml:space="preserve">
</w:t>
      </w:r>
      <w:r>
        <w:rPr>
          <w:color w:val="426092"/>
        </w:rPr>
        <w:t xml:space="preserve">${Q2.7/QuestionText}</w:t>
      </w:r>
      <w:r>
        <w:rPr/>
        <w:br/>
      </w:r>
      <w:r>
        <w:rPr/>
        <w:br/>
      </w:r>
      <w:r>
        <w:rPr/>
        <w:t xml:space="preserve">
</w:t>
      </w:r>
      <w:r>
        <w:rPr>
          <w:color w:val="426092"/>
        </w:rPr>
        <w:t xml:space="preserve">${Q2.8/QuestionText}</w:t>
      </w:r>
      <w:r>
        <w:rPr/>
        <w:br/>
      </w:r>
      <w:r>
        <w:rPr/>
        <w:br/>
      </w:r>
      <w:r>
        <w:rPr/>
        <w:t xml:space="preserve">
</w:t>
      </w:r>
      <w:r>
        <w:rPr>
          <w:color w:val="426092"/>
        </w:rPr>
        <w:t xml:space="preserve">${Q2.9/QuestionText}</w:t>
      </w:r>
      <w:r>
        <w:rPr/>
        <w:br/>
      </w:r>
      <w:r>
        <w:rPr/>
        <w:br/>
      </w:r>
      <w:r>
        <w:rPr/>
        <w:t xml:space="preserve">
</w:t>
      </w:r>
      <w:r>
        <w:rPr>
          <w:color w:val="426092"/>
        </w:rPr>
        <w:t xml:space="preserve">${Q2.10/QuestionText}</w:t>
      </w:r>
      <w:r>
        <w:rPr/>
        <w:t xml:space="preserve"/>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Q27.5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pStyle w:val="BlockEndLabel"/>
      </w:pPr>
      <w:r>
        <w:t>End of Block: P2 - Set 1A ----- Initial diagnostic Impressions (all participants)</w:t>
      </w:r>
    </w:p>
  </w:body>
  <w:body>
    <w:p>
      <w:pPr>
        <w:pStyle w:val="BlockSeparator"/>
      </w:pPr>
    </w:p>
  </w:body>
  <w:body>
    <w:p>
      <w:pPr>
        <w:pStyle w:val="BlockStartLabel"/>
      </w:pPr>
      <w:r>
        <w:t>Start of Block: P2 - Set 1B ----- Initial diagnostic Impressions (all participants)</w:t>
      </w:r>
    </w:p>
  </w:body>
  <w:body>
    <w:tbl>
      <w:tblPr>
        <w:tblStyle w:val="QQuestionIconTable"/>
        <w:tblW w:w="0" w:type="auto"/>
        <w:tblLook w:firstRow="true" w:lastRow="true" w:firstCol="true" w:lastCol="true"/>
      </w:tblPr>
      <w:tblGrid/>
    </w:tbl>
    <w:p/>
  </w:body>
  <w:body>
    <w:p>
      <w:pPr>
        <w:keepNext/>
      </w:pPr>
      <w:r>
        <w:rPr/>
        <w:t xml:space="preserve">Q28.1 </w:t>
      </w:r>
      <w:r>
        <w:rPr>
          <w:color w:val="426092"/>
        </w:rPr>
        <w:t xml:space="preserve">${e://Field/Second%20Vignette%20Text}</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Q28.2 ビネット中に記述されている人に現在診断をつけるとしたら、最も適切なものは以下のうちどれですか？（下方向にスクロールして診断ガイドラインを再度見直し、次のページに進んでください。）</w:t>
      </w:r>
    </w:p>
  </w:body>
  <w:body>
    <w:p>
      <w:pPr>
        <w:keepNext/>
        <w:pStyle w:val="ListParagraph"/>
        <w:numPr>
          <w:ilvl w:val="0"/>
          <w:numId w:val="4"/>
        </w:numPr>
      </w:pPr>
      <w:r>
        <w:rPr/>
        <w:t xml:space="preserve">D1 広場恐怖［症］  (1) </w:t>
      </w:r>
    </w:p>
  </w:body>
  <w:body>
    <w:p>
      <w:pPr>
        <w:keepNext/>
        <w:pStyle w:val="ListParagraph"/>
        <w:numPr>
          <w:ilvl w:val="0"/>
          <w:numId w:val="4"/>
        </w:numPr>
      </w:pPr>
      <w:r>
        <w:rPr/>
        <w:t xml:space="preserve">D1 広場恐怖［症］</w:t>
      </w:r>
      <w:r>
        <w:rPr>
          <w:u w:val="single"/>
        </w:rPr>
        <w:t xml:space="preserve">および</w:t>
      </w:r>
      <w:r>
        <w:rPr/>
        <w:t xml:space="preserve"> D6 パニック障害  (18) </w:t>
      </w:r>
    </w:p>
  </w:body>
  <w:body>
    <w:p>
      <w:pPr>
        <w:keepNext/>
        <w:pStyle w:val="ListParagraph"/>
        <w:numPr>
          <w:ilvl w:val="0"/>
          <w:numId w:val="4"/>
        </w:numPr>
      </w:pPr>
      <w:r>
        <w:rPr/>
        <w:t xml:space="preserve">D2 社会［社交］恐怖［症］  (2) </w:t>
      </w:r>
    </w:p>
  </w:body>
  <w:body>
    <w:p>
      <w:pPr>
        <w:keepNext/>
        <w:pStyle w:val="ListParagraph"/>
        <w:numPr>
          <w:ilvl w:val="0"/>
          <w:numId w:val="4"/>
        </w:numPr>
      </w:pPr>
      <w:r>
        <w:rPr/>
        <w:t xml:space="preserve">D2 社会［社交］恐怖［症］</w:t>
      </w:r>
      <w:r>
        <w:rPr>
          <w:u w:val="single"/>
        </w:rPr>
        <w:t xml:space="preserve">および</w:t>
      </w:r>
      <w:r>
        <w:rPr/>
        <w:t xml:space="preserve"> D6 パニック障害  (19) </w:t>
      </w:r>
    </w:p>
  </w:body>
  <w:body>
    <w:p>
      <w:pPr>
        <w:keepNext/>
        <w:pStyle w:val="ListParagraph"/>
        <w:numPr>
          <w:ilvl w:val="0"/>
          <w:numId w:val="4"/>
        </w:numPr>
      </w:pPr>
      <w:r>
        <w:rPr/>
        <w:t xml:space="preserve">D3 特異的（個別的）恐怖症  (3) </w:t>
      </w:r>
    </w:p>
  </w:body>
  <w:body>
    <w:p>
      <w:pPr>
        <w:keepNext/>
        <w:pStyle w:val="ListParagraph"/>
        <w:numPr>
          <w:ilvl w:val="0"/>
          <w:numId w:val="4"/>
        </w:numPr>
      </w:pPr>
      <w:r>
        <w:rPr/>
        <w:t xml:space="preserve">D3 特異的（個別的）恐怖症 </w:t>
      </w:r>
      <w:r>
        <w:rPr>
          <w:u w:val="single"/>
        </w:rPr>
        <w:t xml:space="preserve">および</w:t>
      </w:r>
      <w:r>
        <w:rPr/>
        <w:t xml:space="preserve"> D6 パニック障害  (22) </w:t>
      </w:r>
    </w:p>
  </w:body>
  <w:body>
    <w:p>
      <w:pPr>
        <w:keepNext/>
        <w:pStyle w:val="ListParagraph"/>
        <w:numPr>
          <w:ilvl w:val="0"/>
          <w:numId w:val="4"/>
        </w:numPr>
      </w:pPr>
      <w:r>
        <w:rPr/>
        <w:t xml:space="preserve">D4 他の恐怖症性不安障害  (5) </w:t>
      </w:r>
    </w:p>
  </w:body>
  <w:body>
    <w:p>
      <w:pPr>
        <w:keepNext/>
        <w:pStyle w:val="ListParagraph"/>
        <w:numPr>
          <w:ilvl w:val="0"/>
          <w:numId w:val="4"/>
        </w:numPr>
      </w:pPr>
      <w:r>
        <w:rPr/>
        <w:t xml:space="preserve">D5 恐怖症性不安障害、特定不能のもの  (6) </w:t>
      </w:r>
    </w:p>
  </w:body>
  <w:body>
    <w:p>
      <w:pPr>
        <w:keepNext/>
        <w:pStyle w:val="ListParagraph"/>
        <w:numPr>
          <w:ilvl w:val="0"/>
          <w:numId w:val="4"/>
        </w:numPr>
      </w:pPr>
      <w:r>
        <w:rPr/>
        <w:t xml:space="preserve">D6 パニック障害  (7) </w:t>
      </w:r>
    </w:p>
  </w:body>
  <w:body>
    <w:p>
      <w:pPr>
        <w:keepNext/>
        <w:pStyle w:val="ListParagraph"/>
        <w:numPr>
          <w:ilvl w:val="0"/>
          <w:numId w:val="4"/>
        </w:numPr>
      </w:pPr>
      <w:r>
        <w:rPr/>
        <w:t xml:space="preserve">D7 全般性不安障害  (8) </w:t>
      </w:r>
    </w:p>
  </w:body>
  <w:body>
    <w:p>
      <w:pPr>
        <w:keepNext/>
        <w:pStyle w:val="ListParagraph"/>
        <w:numPr>
          <w:ilvl w:val="0"/>
          <w:numId w:val="4"/>
        </w:numPr>
      </w:pPr>
      <w:r>
        <w:rPr/>
        <w:t xml:space="preserve">D7 全般性不安障害 </w:t>
      </w:r>
      <w:r>
        <w:rPr>
          <w:u w:val="single"/>
        </w:rPr>
        <w:t xml:space="preserve">および</w:t>
      </w:r>
      <w:r>
        <w:rPr/>
        <w:t xml:space="preserve"> D6 パニック障害  (23) </w:t>
      </w:r>
    </w:p>
  </w:body>
  <w:body>
    <w:p>
      <w:pPr>
        <w:keepNext/>
        <w:pStyle w:val="ListParagraph"/>
        <w:numPr>
          <w:ilvl w:val="0"/>
          <w:numId w:val="4"/>
        </w:numPr>
      </w:pPr>
      <w:r>
        <w:rPr/>
        <w:t xml:space="preserve">D8 混合性不安抑うつ障害  (9) </w:t>
      </w:r>
    </w:p>
  </w:body>
  <w:body>
    <w:p>
      <w:pPr>
        <w:keepNext/>
        <w:pStyle w:val="ListParagraph"/>
        <w:numPr>
          <w:ilvl w:val="0"/>
          <w:numId w:val="4"/>
        </w:numPr>
      </w:pPr>
      <w:r>
        <w:rPr/>
        <w:t xml:space="preserve">D9 他の混合性不安障害  (10) </w:t>
      </w:r>
    </w:p>
  </w:body>
  <w:body>
    <w:p>
      <w:pPr>
        <w:keepNext/>
        <w:pStyle w:val="ListParagraph"/>
        <w:numPr>
          <w:ilvl w:val="0"/>
          <w:numId w:val="4"/>
        </w:numPr>
      </w:pPr>
      <w:r>
        <w:rPr/>
        <w:t xml:space="preserve">D10 他の特定の不安障害  (11) </w:t>
      </w:r>
    </w:p>
  </w:body>
  <w:body>
    <w:p>
      <w:pPr>
        <w:keepNext/>
        <w:pStyle w:val="ListParagraph"/>
        <w:numPr>
          <w:ilvl w:val="0"/>
          <w:numId w:val="4"/>
        </w:numPr>
      </w:pPr>
      <w:r>
        <w:rPr/>
        <w:t xml:space="preserve">D11 不安障害、特定不能のもの  (12) </w:t>
      </w:r>
    </w:p>
  </w:body>
  <w:body>
    <w:p>
      <w:pPr>
        <w:keepNext/>
        <w:pStyle w:val="ListParagraph"/>
        <w:numPr>
          <w:ilvl w:val="0"/>
          <w:numId w:val="4"/>
        </w:numPr>
      </w:pPr>
      <w:r>
        <w:rPr/>
        <w:t xml:space="preserve">G1 小児期の分離不安障害  (13) </w:t>
      </w:r>
    </w:p>
  </w:body>
  <w:body>
    <w:p>
      <w:pPr>
        <w:keepNext/>
        <w:pStyle w:val="ListParagraph"/>
        <w:numPr>
          <w:ilvl w:val="0"/>
          <w:numId w:val="4"/>
        </w:numPr>
      </w:pPr>
      <w:r>
        <w:rPr/>
        <w:t xml:space="preserve">G2 小児期の恐怖症性不安障害  (14) </w:t>
      </w:r>
    </w:p>
  </w:body>
  <w:body>
    <w:p>
      <w:pPr>
        <w:keepNext/>
        <w:pStyle w:val="ListParagraph"/>
        <w:numPr>
          <w:ilvl w:val="0"/>
          <w:numId w:val="4"/>
        </w:numPr>
      </w:pPr>
      <w:r>
        <w:rPr/>
        <w:t xml:space="preserve">G3 小児期の社会［社交］不安障害  (15) </w:t>
      </w:r>
    </w:p>
  </w:body>
  <w:body>
    <w:p>
      <w:pPr>
        <w:keepNext/>
        <w:pStyle w:val="ListParagraph"/>
        <w:numPr>
          <w:ilvl w:val="0"/>
          <w:numId w:val="4"/>
        </w:numPr>
      </w:pPr>
      <w:r>
        <w:rPr/>
        <w:t xml:space="preserve">H1 選択性緘黙  (16) </w:t>
      </w:r>
    </w:p>
  </w:body>
  <w:body>
    <w:p>
      <w:pPr>
        <w:keepNext/>
        <w:pStyle w:val="ListParagraph"/>
        <w:numPr>
          <w:ilvl w:val="0"/>
          <w:numId w:val="4"/>
        </w:numPr>
      </w:pPr>
      <w:r>
        <w:rPr/>
        <w:t xml:space="preserve">別の診断（ここには挙げられていない診断）  (20) </w:t>
      </w:r>
    </w:p>
  </w:body>
  <w:body>
    <w:p>
      <w:pPr>
        <w:keepNext/>
        <w:pStyle w:val="ListParagraph"/>
        <w:numPr>
          <w:ilvl w:val="0"/>
          <w:numId w:val="4"/>
        </w:numPr>
      </w:pPr>
      <w:r>
        <w:rPr/>
        <w:t xml:space="preserve">診断なし  (21)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Q28.3  
</w:t>
      </w:r>
      <w:r>
        <w:rPr/>
        <w:br/>
      </w:r>
      <w:r>
        <w:rPr/>
        <w:t xml:space="preserve"/>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Q28.4 </w:t>
      </w:r>
      <w:r>
        <w:rPr/>
        <w:br/>
      </w:r>
      <w:r>
        <w:rPr>
          <w:b w:val="on"/>
        </w:rPr>
        <w:t xml:space="preserve">診断ガイドライン</w:t>
      </w:r>
      <w:r>
        <w:rPr/>
        <w:t xml:space="preserve"/>
      </w:r>
      <w:r>
        <w:rPr/>
        <w:t xml:space="preserve">
</w:t>
      </w:r>
      <w:r>
        <w:rPr/>
        <w:br/>
      </w:r>
      <w:r>
        <w:rPr/>
        <w:br/>
      </w:r>
      <w:r>
        <w:rPr/>
        <w:t xml:space="preserve">
</w:t>
      </w:r>
      <w:r>
        <w:rPr>
          <w:color w:val="426092"/>
        </w:rPr>
        <w:t xml:space="preserve">${Q3.1/QuestionText}</w:t>
      </w:r>
      <w:r>
        <w:rPr/>
        <w:br/>
      </w:r>
      <w:r>
        <w:rPr/>
        <w:br/>
      </w:r>
      <w:r>
        <w:rPr/>
        <w:t xml:space="preserve">
</w:t>
      </w:r>
      <w:r>
        <w:rPr>
          <w:color w:val="426092"/>
        </w:rPr>
        <w:t xml:space="preserve">${Q3.2/QuestionText}</w:t>
      </w:r>
      <w:r>
        <w:rPr/>
        <w:br/>
      </w:r>
      <w:r>
        <w:rPr/>
        <w:br/>
      </w:r>
      <w:r>
        <w:rPr/>
        <w:t xml:space="preserve">
</w:t>
      </w:r>
      <w:r>
        <w:rPr>
          <w:color w:val="426092"/>
        </w:rPr>
        <w:t xml:space="preserve">${Q3.3/QuestionText}</w:t>
      </w:r>
      <w:r>
        <w:rPr/>
        <w:br/>
      </w:r>
      <w:r>
        <w:rPr/>
        <w:br/>
      </w:r>
      <w:r>
        <w:rPr/>
        <w:t xml:space="preserve">
</w:t>
      </w:r>
      <w:r>
        <w:rPr>
          <w:color w:val="426092"/>
        </w:rPr>
        <w:t xml:space="preserve">${Q3.4/QuestionText}</w:t>
      </w:r>
      <w:r>
        <w:rPr/>
        <w:br/>
      </w:r>
      <w:r>
        <w:rPr/>
        <w:br/>
      </w:r>
      <w:r>
        <w:rPr/>
        <w:t xml:space="preserve">
</w:t>
      </w:r>
      <w:r>
        <w:rPr>
          <w:color w:val="426092"/>
        </w:rPr>
        <w:t xml:space="preserve">${Q3.5/QuestionText}</w:t>
      </w:r>
      <w:r>
        <w:rPr/>
        <w:br/>
      </w:r>
      <w:r>
        <w:rPr/>
        <w:br/>
      </w:r>
      <w:r>
        <w:rPr/>
        <w:t xml:space="preserve">
</w:t>
      </w:r>
      <w:r>
        <w:rPr>
          <w:color w:val="426092"/>
        </w:rPr>
        <w:t xml:space="preserve">${Q3.6/QuestionText}</w:t>
      </w:r>
      <w:r>
        <w:rPr/>
        <w:br/>
      </w:r>
      <w:r>
        <w:rPr/>
        <w:br/>
      </w:r>
      <w:r>
        <w:rPr/>
        <w:t xml:space="preserve">
</w:t>
      </w:r>
      <w:r>
        <w:rPr>
          <w:color w:val="426092"/>
        </w:rPr>
        <w:t xml:space="preserve">${Q3.7/QuestionText}</w:t>
      </w:r>
      <w:r>
        <w:rPr/>
        <w:br/>
      </w:r>
      <w:r>
        <w:rPr/>
        <w:br/>
      </w:r>
      <w:r>
        <w:rPr/>
        <w:t xml:space="preserve">
</w:t>
      </w:r>
      <w:r>
        <w:rPr>
          <w:color w:val="426092"/>
        </w:rPr>
        <w:t xml:space="preserve">${Q3.8/QuestionText}</w:t>
      </w:r>
      <w:r>
        <w:rPr/>
        <w:br/>
      </w:r>
      <w:r>
        <w:rPr/>
        <w:br/>
      </w:r>
      <w:r>
        <w:rPr/>
        <w:t xml:space="preserve">
</w:t>
      </w:r>
      <w:r>
        <w:rPr>
          <w:color w:val="426092"/>
        </w:rPr>
        <w:t xml:space="preserve">${Q3.9/QuestionText}</w:t>
      </w:r>
      <w:r>
        <w:rPr/>
        <w:br/>
      </w:r>
      <w:r>
        <w:rPr/>
        <w:t xml:space="preserve"/>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Q28.5 </w:t>
      </w:r>
      <w:r>
        <w:rPr>
          <w:color w:val="426092"/>
        </w:rPr>
        <w:t xml:space="preserve">${Q3.10/QuestionText}</w:t>
      </w:r>
      <w:r>
        <w:rPr/>
        <w:br/>
      </w:r>
      <w:r>
        <w:rPr/>
        <w:br/>
      </w:r>
      <w:r>
        <w:rPr/>
        <w:t xml:space="preserve">
</w:t>
      </w:r>
      <w:r>
        <w:rPr>
          <w:color w:val="426092"/>
        </w:rPr>
        <w:t xml:space="preserve">${Q3.11/QuestionText}</w:t>
      </w:r>
      <w:r>
        <w:rPr/>
        <w:br/>
      </w:r>
      <w:r>
        <w:rPr/>
        <w:br/>
      </w:r>
      <w:r>
        <w:rPr/>
        <w:t xml:space="preserve">
</w:t>
      </w:r>
      <w:r>
        <w:rPr>
          <w:color w:val="426092"/>
        </w:rPr>
        <w:t xml:space="preserve">${Q3.12/QuestionText}</w:t>
      </w:r>
      <w:r>
        <w:rPr/>
        <w:br/>
      </w:r>
      <w:r>
        <w:rPr/>
        <w:br/>
      </w:r>
      <w:r>
        <w:rPr/>
        <w:t xml:space="preserve">
</w:t>
      </w:r>
      <w:r>
        <w:rPr>
          <w:color w:val="426092"/>
        </w:rPr>
        <w:t xml:space="preserve">${Q3.13/QuestionText}</w:t>
      </w:r>
      <w:r>
        <w:rPr/>
        <w:br/>
      </w:r>
      <w:r>
        <w:rPr/>
        <w:br/>
      </w:r>
      <w:r>
        <w:rPr/>
        <w:t xml:space="preserve">
</w:t>
      </w:r>
      <w:r>
        <w:rPr>
          <w:color w:val="426092"/>
        </w:rPr>
        <w:t xml:space="preserve">${Q3.14/QuestionText}</w:t>
      </w:r>
      <w:r>
        <w:rPr/>
        <w:br/>
      </w:r>
      <w:r>
        <w:rPr/>
        <w:br/>
      </w:r>
      <w:r>
        <w:rPr/>
        <w:t xml:space="preserve">
</w:t>
      </w:r>
      <w:r>
        <w:rPr>
          <w:color w:val="426092"/>
        </w:rPr>
        <w:t xml:space="preserve">${Q3.15/QuestionText}</w:t>
      </w:r>
      <w:r>
        <w:rPr/>
        <w:br/>
      </w:r>
      <w:r>
        <w:rPr/>
        <w:br/>
      </w:r>
      <w:r>
        <w:rPr/>
        <w:t xml:space="preserve">
</w:t>
      </w:r>
      <w:r>
        <w:rPr>
          <w:color w:val="426092"/>
        </w:rPr>
        <w:t xml:space="preserve">${Q3.16/QuestionText}</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Q28.6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BlockEndLabel"/>
      </w:pPr>
      <w:r>
        <w:t>End of Block: P2 - Set 1B ----- Initial diagnostic Impressions (all participants)</w:t>
      </w:r>
    </w:p>
  </w:body>
  <w:body>
    <w:p>
      <w:pPr>
        <w:pStyle w:val="BlockSeparator"/>
      </w:pPr>
    </w:p>
  </w:body>
  <w:body>
    <w:p>
      <w:pPr>
        <w:pStyle w:val="BlockStartLabel"/>
      </w:pPr>
      <w:r>
        <w:t>Start of Block: P2 - Set 2 (A&amp;B) ----- Diagnosis form a different area</w:t>
      </w:r>
    </w:p>
  </w:body>
  <w:body>
    <w:tbl>
      <w:tblPr>
        <w:tblStyle w:val="QQuestionIconTable"/>
        <w:tblW w:w="0" w:type="auto"/>
        <w:tblLook w:firstRow="true" w:lastRow="true" w:firstCol="true" w:lastCol="true"/>
      </w:tblPr>
      <w:tblGrid/>
    </w:tbl>
    <w:p/>
  </w:body>
  <w:body>
    <w:p>
      <w:pPr>
        <w:keepNext/>
      </w:pPr>
      <w:r>
        <w:rPr/>
        <w:t xml:space="preserve">Q29.1 </w:t>
      </w:r>
      <w:r>
        <w:rPr>
          <w:color w:val="426092"/>
        </w:rPr>
        <w:t xml:space="preserve">${e://Field/Second%20Vignette%20Text}</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Q29.2 ここに挙げられていない領域に分類される診断が、ビネット中の人物に対して最も適切だとの回答でした。最も適切だと思うのは、どの診断ですか？</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Q29.3 これが最も適切な診断だと考える理由は何ですか？</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BlockEndLabel"/>
      </w:pPr>
      <w:r>
        <w:t>End of Block: P2 - Set 2 (A&amp;B) ----- Diagnosis form a different area</w:t>
      </w:r>
    </w:p>
  </w:body>
  <w:body>
    <w:p>
      <w:pPr>
        <w:pStyle w:val="BlockSeparator"/>
      </w:pPr>
    </w:p>
  </w:body>
  <w:body>
    <w:p>
      <w:pPr>
        <w:pStyle w:val="BlockStartLabel"/>
      </w:pPr>
      <w:r>
        <w:t>Start of Block: P2 - Set 3A ----- Step-by-step diagnostic evaluation</w:t>
      </w:r>
    </w:p>
  </w:body>
  <w:body>
    <w:tbl>
      <w:tblPr>
        <w:tblStyle w:val="QQuestionIconTable"/>
        <w:tblW w:w="0" w:type="auto"/>
        <w:tblLook w:firstRow="true" w:lastRow="true" w:firstCol="true" w:lastCol="true"/>
      </w:tblPr>
      <w:tblGrid/>
    </w:tbl>
    <w:p/>
  </w:body>
  <w:body>
    <w:p>
      <w:pPr>
        <w:keepNext/>
      </w:pPr>
      <w:r>
        <w:rPr/>
        <w:t xml:space="preserve">Q30.1 </w:t>
      </w:r>
      <w:r>
        <w:rPr>
          <w:color w:val="426092"/>
        </w:rPr>
        <w:t xml:space="preserve">${e://Field/Second%20Vignette%20Text}</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Q30.2 </w:t>
      </w:r>
      <w:r>
        <w:rPr/>
        <w:br/>
      </w:r>
      <w:r>
        <w:rPr>
          <w:b w:val="on"/>
          <w:color w:val="426092"/>
        </w:rPr>
        <w:t xml:space="preserve">${e://Field/P2_Dx1}</w:t>
      </w:r>
      <w:r>
        <w:rPr/>
        <w:t xml:space="preserve"/>
      </w:r>
    </w:p>
  </w:body>
  <w:body>
    <w:p>
      <w:pPr/>
    </w:p>
  </w:body>
  <w:body>
    <w:p>
      <w:pPr>
        <w:pStyle w:val="QuestionSeparator"/>
      </w:pPr>
    </w:p>
  </w:body>
  <w:body>
    <w:p>
      <w:pPr>
        <w:keepNext/>
        <w:pStyle w:val="QDisplayLogic"/>
      </w:pPr>
      <w:r>
        <w:t>Display This Question:</w:t>
      </w:r>
    </w:p>
  </w:body>
  <w:body>
    <w:p>
      <w:pPr>
        <w:keepNext/>
        <w:pStyle w:val="QDisplayLogic"/>
        <w:ind w:firstLine="400"/>
      </w:pPr>
      <w:r>
        <w:t>If P2_Dx1 = Q1 全般性不安障害</w:t>
      </w:r>
    </w:p>
  </w:body>
  <w:body>
    <w:p>
      <w:pPr>
        <w:keepNext/>
        <w:pStyle w:val="QDisplayLogic"/>
        <w:ind w:firstLine="400"/>
      </w:pPr>
      <w:r>
        <w:t>Or P2_Dx1 = Q1 全般性不安障害 および Q2 パニック障害</w:t>
      </w:r>
    </w:p>
  </w:body>
  <w:body>
    <w:tbl>
      <w:tblPr>
        <w:tblStyle w:val="QQuestionIconTable"/>
        <w:tblW w:w="0" w:type="auto"/>
        <w:tblLook w:firstRow="true" w:lastRow="true" w:firstCol="true" w:lastCol="true"/>
      </w:tblPr>
      <w:tblGrid/>
    </w:tbl>
    <w:p/>
  </w:body>
  <w:body>
    <w:p>
      <w:pPr>
        <w:keepNext/>
      </w:pPr>
      <w:r>
        <w:rPr/>
        <w:t xml:space="preserve">Q30.3 </w:t>
      </w:r>
      <w:r>
        <w:rPr>
          <w:b w:val="on"/>
        </w:rPr>
        <w:t xml:space="preserve">Q1 全般性不安障害</w:t>
      </w:r>
      <w:r>
        <w:rPr/>
        <w:t xml:space="preserve">の診断について、ビネット中の人物の現在の臨床像に照らし合わせ、以下の質問に答えてください。</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1．以下のうち１つ以上を伴う著しい不安症状のエビデンスがありますか？</w:t>
            </w:r>
            <w:r>
              <w:rPr/>
              <w:t xml:space="preserve">
(a) 特定の環境的状況に限定されない全般的な憂慮（すなわち、「自由に浮動する不安」）
(b)日常生活のいくつかの異なる領域（たとえば、仕事、経済面、健康、家族）で、悪いことが起こるのではないかという心配（予期憂慮） (20) </w:t>
            </w:r>
          </w:p>
        </w:tc>
        <w:tc>
          <w:tcPr>
            <w:tcW w:w="4788" w:type="dxa"/>
          </w:tcPr>
          <w:p>
            <w:pPr>
              <w:keepNext/>
              <w:pStyle w:val="Normal"/>
            </w:pPr>
            <w:r>
              <w:rPr/>
              <w:t xml:space="preserve">▼ はい (1) ... 該当しない (4)</w:t>
            </w:r>
          </w:p>
        </w:tc>
      </w:tr>
      <w:tr>
        <w:tc>
          <w:tcPr>
            <w:tcW w:w="4788" w:type="dxa"/>
          </w:tcPr>
          <w:p>
            <w:pPr>
              <w:keepNext/>
              <w:pStyle w:val="Normal"/>
            </w:pPr>
            <w:r>
              <w:rPr>
                <w:b w:val="on"/>
              </w:rPr>
              <w:t xml:space="preserve">2. 以下のような付加的な症状を伴う、不安や全般的な憂慮、あるいは心配のエビデンスがありますか？</w:t>
            </w:r>
            <w:r>
              <w:rPr/>
              <w:t xml:space="preserve">
(a) 筋緊張、または運動性の落ち着かなさ〔体がじっとしていられない感じ〕
(b) 交感神経の過活動。吐き気および/または腹部不快感のような頻回の胃腸症状、動悸、発汗、振戦、身震い、口渇などにより示される
(c)神経質さ、落ち着きのなさ、または「神経を尖らせている〔イライラ感、はりつめた感じ〕」という主観的体験
(d)集中を維持することの困難
(e) 易刺激性〔些細なことでもイライラしやすい、怒りやすい〕
(f) 睡眠障害（入眠困難や中途覚醒、あるいは熟眠感のない睡眠） (10) </w:t>
            </w:r>
          </w:p>
        </w:tc>
        <w:tc>
          <w:tcPr>
            <w:tcW w:w="4788" w:type="dxa"/>
          </w:tcPr>
          <w:p>
            <w:pPr>
              <w:keepNext/>
              <w:pStyle w:val="Normal"/>
            </w:pPr>
            <w:r>
              <w:rPr/>
              <w:t xml:space="preserve">▼ はい (1) ... 該当しない (4)</w:t>
            </w:r>
          </w:p>
        </w:tc>
      </w:tr>
      <w:tr>
        <w:tc>
          <w:tcPr>
            <w:tcW w:w="4788" w:type="dxa"/>
          </w:tcPr>
          <w:p>
            <w:pPr>
              <w:keepNext/>
              <w:pStyle w:val="Normal"/>
            </w:pPr>
            <w:r>
              <w:rPr>
                <w:b w:val="on"/>
              </w:rPr>
              <w:t xml:space="preserve">3. 症状は、少なくとも数カ月間持続しており、かつ症状がある日の方が、ない日よりも多いですか？</w:t>
            </w:r>
            <w:r>
              <w:rPr/>
              <w:t xml:space="preserve"> (12) </w:t>
            </w:r>
          </w:p>
        </w:tc>
        <w:tc>
          <w:tcPr>
            <w:tcW w:w="4788" w:type="dxa"/>
          </w:tcPr>
          <w:p>
            <w:pPr>
              <w:keepNext/>
              <w:pStyle w:val="Normal"/>
            </w:pPr>
            <w:r>
              <w:rPr/>
              <w:t xml:space="preserve">▼ はい (1) ... 該当しない (4)</w:t>
            </w:r>
          </w:p>
        </w:tc>
      </w:tr>
      <w:tr>
        <w:tc>
          <w:tcPr>
            <w:tcW w:w="4788" w:type="dxa"/>
          </w:tcPr>
          <w:p>
            <w:pPr>
              <w:keepNext/>
              <w:pStyle w:val="Normal"/>
            </w:pPr>
            <w:r>
              <w:rPr>
                <w:b w:val="on"/>
              </w:rPr>
              <w:t xml:space="preserve">4. 症状は、持続性の不安症状の体験に関する有意な苦痛や、個人生活、家族生活、社会生活、学業、職業あるいは他の重要な機能領域において有意な機能障害をもたらすほどに重度ですか？</w:t>
            </w:r>
            <w:r>
              <w:rPr/>
              <w:t xml:space="preserve"> (14) </w:t>
            </w:r>
          </w:p>
        </w:tc>
        <w:tc>
          <w:tcPr>
            <w:tcW w:w="4788" w:type="dxa"/>
          </w:tcPr>
          <w:p>
            <w:pPr>
              <w:keepNext/>
              <w:pStyle w:val="Normal"/>
            </w:pPr>
            <w:r>
              <w:rPr/>
              <w:t xml:space="preserve">▼ はい (1) ... 該当しない (4)</w:t>
            </w:r>
          </w:p>
        </w:tc>
      </w:tr>
      <w:tr>
        <w:tc>
          <w:tcPr>
            <w:tcW w:w="4788" w:type="dxa"/>
          </w:tcPr>
          <w:p>
            <w:pPr>
              <w:keepNext/>
              <w:pStyle w:val="Normal"/>
            </w:pPr>
            <w:r>
              <w:rPr>
                <w:b w:val="on"/>
              </w:rPr>
              <w:t xml:space="preserve">5. 症状は、ストレスないし環境要因に対する正常または適切な反応の現れといえますか？</w:t>
            </w:r>
            <w:r>
              <w:rPr/>
              <w:t xml:space="preserve">その場合、全般性不安障害の診断は適切ではない。症状が、一つのもしくは複数の特定可能な心理社会的ストレス因子に対する不適応反応であり、ストレス因子へのとらわれ、あるいはその結果へのとらわれを特徴とする場合、適応障害の診断が適切かもしれない。適応障害の患者は、ストレス因子となる出来事の前までは機能を正常に保っているのが典型的で、適応障害の症状は一般的に6カ月以内に消退する。 (16) </w:t>
            </w:r>
          </w:p>
        </w:tc>
        <w:tc>
          <w:tcPr>
            <w:tcW w:w="4788" w:type="dxa"/>
          </w:tcPr>
          <w:p>
            <w:pPr>
              <w:keepNext/>
              <w:pStyle w:val="Normal"/>
            </w:pPr>
            <w:r>
              <w:rPr/>
              <w:t xml:space="preserve">▼ はい (1) ... 該当しない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P2_Dx1 = Q3 広場恐怖症</w:t>
      </w:r>
    </w:p>
  </w:body>
  <w:body>
    <w:p>
      <w:pPr>
        <w:keepNext/>
        <w:pStyle w:val="QDisplayLogic"/>
        <w:ind w:firstLine="400"/>
      </w:pPr>
      <w:r>
        <w:t>Or P2_Dx1 = Q3 広場恐怖症 および Q2 パニック障害</w:t>
      </w:r>
    </w:p>
  </w:body>
  <w:body>
    <w:tbl>
      <w:tblPr>
        <w:tblStyle w:val="QQuestionIconTable"/>
        <w:tblW w:w="0" w:type="auto"/>
        <w:tblLook w:firstRow="true" w:lastRow="true" w:firstCol="true" w:lastCol="true"/>
      </w:tblPr>
      <w:tblGrid/>
    </w:tbl>
    <w:p/>
  </w:body>
  <w:body>
    <w:p>
      <w:pPr>
        <w:keepNext/>
      </w:pPr>
      <w:r>
        <w:rPr/>
        <w:t xml:space="preserve">Q30.4 </w:t>
      </w:r>
      <w:r>
        <w:rPr>
          <w:b w:val="on"/>
        </w:rPr>
        <w:t xml:space="preserve">Q3 広場恐怖症</w:t>
      </w:r>
      <w:r>
        <w:rPr/>
        <w:t xml:space="preserve">の診断について、ビネット中の人物の現在の臨床像に照らし合わせ、以下の質問に答えてください。</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顕著かつ過剰な恐怖や不安が、助けを得たり逃れたりすることが難しい複数の状況において、またはそういった状況に陥る予期によって起こっている（たとえば、公共交通機関を利用する、雑踏に入る、ひとりで自宅の外、店、または劇場で過ごす、または列に並ぶ）エビデンスがありますか？</w:t>
            </w:r>
            <w:r>
              <w:rPr/>
              <w:t xml:space="preserve"> (1) </w:t>
            </w:r>
          </w:p>
        </w:tc>
        <w:tc>
          <w:tcPr>
            <w:tcW w:w="4788" w:type="dxa"/>
          </w:tcPr>
          <w:p>
            <w:pPr>
              <w:keepNext/>
              <w:pStyle w:val="Normal"/>
            </w:pPr>
            <w:r>
              <w:rPr/>
              <w:t xml:space="preserve">▼ はい (1) ... 該当しない (4)</w:t>
            </w:r>
          </w:p>
        </w:tc>
      </w:tr>
      <w:tr>
        <w:tc>
          <w:tcPr>
            <w:tcW w:w="4788" w:type="dxa"/>
          </w:tcPr>
          <w:p>
            <w:pPr>
              <w:keepNext/>
              <w:pStyle w:val="Normal"/>
            </w:pPr>
            <w:r>
              <w:rPr>
                <w:b w:val="on"/>
              </w:rPr>
              <w:t xml:space="preserve">2. ビネット中の人物は、実際の危険性に照らし合わせて不相応に大きい危険を感じたり、上述の状況で、パニック発作、パニック症状、または他の機能が喪失または低下したり（たとえば、転倒）あるいは恥ずかしい思いをしたりする（たとえば、失禁）身体症状のような、特定の望ましくない状況に陥るのではないかという恐怖を感じたりしており、そのため、これらの状況を一貫して恐れたり、不安に感じたりしていますか？</w:t>
            </w:r>
            <w:r>
              <w:rPr/>
              <w:t xml:space="preserve"> (2) </w:t>
            </w:r>
          </w:p>
        </w:tc>
        <w:tc>
          <w:tcPr>
            <w:tcW w:w="4788" w:type="dxa"/>
          </w:tcPr>
          <w:p>
            <w:pPr>
              <w:keepNext/>
              <w:pStyle w:val="Normal"/>
            </w:pPr>
            <w:r>
              <w:rPr/>
              <w:t xml:space="preserve">▼ はい (1) ... 該当しない (4)</w:t>
            </w:r>
          </w:p>
        </w:tc>
      </w:tr>
      <w:tr>
        <w:tc>
          <w:tcPr>
            <w:tcW w:w="4788" w:type="dxa"/>
          </w:tcPr>
          <w:p>
            <w:pPr>
              <w:keepNext/>
              <w:pStyle w:val="Normal"/>
            </w:pPr>
            <w:r>
              <w:rPr>
                <w:b w:val="on"/>
              </w:rPr>
              <w:t xml:space="preserve">3. ビネット中の人物は、そのような状況を積極的に避け、特定の条件下（たとえば、同伴者の存在）に限りそこに立ち入るか、そうでなければ強い恐怖ないし不安を感じながらも我慢して耐えていますか？</w:t>
            </w:r>
            <w:r>
              <w:rPr/>
              <w:t xml:space="preserve"> (3) </w:t>
            </w:r>
          </w:p>
        </w:tc>
        <w:tc>
          <w:tcPr>
            <w:tcW w:w="4788" w:type="dxa"/>
          </w:tcPr>
          <w:p>
            <w:pPr>
              <w:keepNext/>
              <w:pStyle w:val="Normal"/>
            </w:pPr>
            <w:r>
              <w:rPr/>
              <w:t xml:space="preserve">▼ はい (1) ... 該当しない (4)</w:t>
            </w:r>
          </w:p>
        </w:tc>
      </w:tr>
      <w:tr>
        <w:tc>
          <w:tcPr>
            <w:tcW w:w="4788" w:type="dxa"/>
          </w:tcPr>
          <w:p>
            <w:pPr>
              <w:keepNext/>
              <w:pStyle w:val="Normal"/>
            </w:pPr>
            <w:r>
              <w:rPr>
                <w:b w:val="on"/>
              </w:rPr>
              <w:t xml:space="preserve">4. 症状は長期間にわたって（たとえば、少なくとも数カ月）持続していますか？</w:t>
            </w:r>
            <w:r>
              <w:rPr/>
              <w:t xml:space="preserve"> (4) </w:t>
            </w:r>
          </w:p>
        </w:tc>
        <w:tc>
          <w:tcPr>
            <w:tcW w:w="4788" w:type="dxa"/>
          </w:tcPr>
          <w:p>
            <w:pPr>
              <w:keepNext/>
              <w:pStyle w:val="Normal"/>
            </w:pPr>
            <w:r>
              <w:rPr/>
              <w:t xml:space="preserve">▼ はい (1) ... 該当しない (4)</w:t>
            </w:r>
          </w:p>
        </w:tc>
      </w:tr>
      <w:tr>
        <w:tc>
          <w:tcPr>
            <w:tcW w:w="4788" w:type="dxa"/>
          </w:tcPr>
          <w:p>
            <w:pPr>
              <w:keepNext/>
              <w:pStyle w:val="Normal"/>
            </w:pPr>
            <w:r>
              <w:rPr>
                <w:b w:val="on"/>
              </w:rPr>
              <w:t xml:space="preserve">5. 症状は、持続性の不安症状の体験に関する有意な苦痛や、個人生活、家族生活、社会生活、学業、職業あるいは他の重要な機能領域において有意な機能障害をもたらすほどに重度ですか？</w:t>
            </w:r>
            <w:r>
              <w:rPr/>
              <w:t xml:space="preserve"> (5) </w:t>
            </w:r>
          </w:p>
        </w:tc>
        <w:tc>
          <w:tcPr>
            <w:tcW w:w="4788" w:type="dxa"/>
          </w:tcPr>
          <w:p>
            <w:pPr>
              <w:keepNext/>
              <w:pStyle w:val="Normal"/>
            </w:pPr>
            <w:r>
              <w:rPr/>
              <w:t xml:space="preserve">▼ はい (1) ... 該当しない (4)</w:t>
            </w:r>
          </w:p>
        </w:tc>
      </w:tr>
      <w:tr>
        <w:tc>
          <w:tcPr>
            <w:tcW w:w="4788" w:type="dxa"/>
          </w:tcPr>
          <w:p>
            <w:pPr>
              <w:keepNext/>
              <w:pStyle w:val="Normal"/>
            </w:pPr>
            <w:r>
              <w:rPr>
                <w:b w:val="on"/>
              </w:rPr>
              <w:t xml:space="preserve">6. 症状と行動は一過性、または正常発達の過程あるいはストレスが増大している期間に限定して出現しているものですか？</w:t>
            </w:r>
            <w:r>
              <w:rPr/>
              <w:t xml:space="preserve">その場合、広場恐怖症の診断は適切ではない。 (6) </w:t>
            </w:r>
          </w:p>
        </w:tc>
        <w:tc>
          <w:tcPr>
            <w:tcW w:w="4788" w:type="dxa"/>
          </w:tcPr>
          <w:p>
            <w:pPr>
              <w:keepNext/>
              <w:pStyle w:val="Normal"/>
            </w:pPr>
            <w:r>
              <w:rPr/>
              <w:t xml:space="preserve">▼ はい (1) ... 該当しない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P2_Dx1 = Q4 限局性恐怖症</w:t>
      </w:r>
    </w:p>
  </w:body>
  <w:body>
    <w:p>
      <w:pPr>
        <w:keepNext/>
        <w:pStyle w:val="QDisplayLogic"/>
        <w:ind w:firstLine="400"/>
      </w:pPr>
      <w:r>
        <w:t>Or P2_Dx1 = Q4 限局性恐怖症 および Q2 パニック障害</w:t>
      </w:r>
    </w:p>
  </w:body>
  <w:body>
    <w:tbl>
      <w:tblPr>
        <w:tblStyle w:val="QQuestionIconTable"/>
        <w:tblW w:w="0" w:type="auto"/>
        <w:tblLook w:firstRow="true" w:lastRow="true" w:firstCol="true" w:lastCol="true"/>
      </w:tblPr>
      <w:tblGrid/>
    </w:tbl>
    <w:p/>
  </w:body>
  <w:body>
    <w:p>
      <w:pPr>
        <w:keepNext/>
      </w:pPr>
      <w:r>
        <w:rPr/>
        <w:t xml:space="preserve">Q30.5 </w:t>
      </w:r>
      <w:r>
        <w:rPr>
          <w:b w:val="on"/>
        </w:rPr>
        <w:t xml:space="preserve">Q4 限局性恐怖症</w:t>
      </w:r>
      <w:r>
        <w:rPr/>
        <w:t xml:space="preserve">の診断について、ビネット中の人物の現在の臨床像に照らし合わせ、以下の質問に答えてください。</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顕著かつ過剰な恐怖や不安が、１つ以上の特定の物や状況への曝露によって、一貫して起こっており（たとえば、特定の動物への接近、高所、閉所、血液や外傷を目撃すること）、かつ、恐怖や不安の程度は、特定の物や状況が引き起こす実際の危険性に照らし合わせ、不相応に大きいエビデンスがありますか？</w:t>
            </w:r>
            <w:r>
              <w:rPr/>
              <w:t xml:space="preserve"> (1) </w:t>
            </w:r>
          </w:p>
        </w:tc>
        <w:tc>
          <w:tcPr>
            <w:tcW w:w="4788" w:type="dxa"/>
          </w:tcPr>
          <w:p>
            <w:pPr>
              <w:keepNext/>
              <w:pStyle w:val="Normal"/>
            </w:pPr>
            <w:r>
              <w:rPr/>
              <w:t xml:space="preserve">▼ はい (1) ... 該当しない (4)</w:t>
            </w:r>
          </w:p>
        </w:tc>
      </w:tr>
      <w:tr>
        <w:tc>
          <w:tcPr>
            <w:tcW w:w="4788" w:type="dxa"/>
          </w:tcPr>
          <w:p>
            <w:pPr>
              <w:keepNext/>
              <w:pStyle w:val="Normal"/>
            </w:pPr>
            <w:r>
              <w:rPr>
                <w:b w:val="on"/>
              </w:rPr>
              <w:t xml:space="preserve">2. ビネット中の人物は、恐怖の対象となる物や状況を一貫して回避するか、強い恐怖ないし不安を感じながらも我慢して耐えていますか？</w:t>
            </w:r>
            <w:r>
              <w:rPr/>
              <w:t xml:space="preserve"> (2) </w:t>
            </w:r>
          </w:p>
        </w:tc>
        <w:tc>
          <w:tcPr>
            <w:tcW w:w="4788" w:type="dxa"/>
          </w:tcPr>
          <w:p>
            <w:pPr>
              <w:keepNext/>
              <w:pStyle w:val="Normal"/>
            </w:pPr>
            <w:r>
              <w:rPr/>
              <w:t xml:space="preserve">▼ はい (1) ... 該当しない (4)</w:t>
            </w:r>
          </w:p>
        </w:tc>
      </w:tr>
      <w:tr>
        <w:tc>
          <w:tcPr>
            <w:tcW w:w="4788" w:type="dxa"/>
          </w:tcPr>
          <w:p>
            <w:pPr>
              <w:keepNext/>
              <w:pStyle w:val="Normal"/>
            </w:pPr>
            <w:r>
              <w:rPr>
                <w:b w:val="on"/>
              </w:rPr>
              <w:t xml:space="preserve">3. 特定の物や状況に対する恐怖、不安、あるいは回避のパターンは、長期間にわたって（たとえば、少なくとも数カ月）持続していますか？</w:t>
            </w:r>
            <w:r>
              <w:rPr/>
              <w:t xml:space="preserve"> (3) </w:t>
            </w:r>
          </w:p>
        </w:tc>
        <w:tc>
          <w:tcPr>
            <w:tcW w:w="4788" w:type="dxa"/>
          </w:tcPr>
          <w:p>
            <w:pPr>
              <w:keepNext/>
              <w:pStyle w:val="Normal"/>
            </w:pPr>
            <w:r>
              <w:rPr/>
              <w:t xml:space="preserve">▼ はい (1) ... 該当しない (4)</w:t>
            </w:r>
          </w:p>
        </w:tc>
      </w:tr>
      <w:tr>
        <w:tc>
          <w:tcPr>
            <w:tcW w:w="4788" w:type="dxa"/>
          </w:tcPr>
          <w:p>
            <w:pPr>
              <w:keepNext/>
              <w:pStyle w:val="Normal"/>
            </w:pPr>
            <w:r>
              <w:rPr>
                <w:b w:val="on"/>
              </w:rPr>
              <w:t xml:space="preserve">4. 症状は、持続性の不安症状の体験に関する有意な苦痛や、個人生活、家族生活、社会生活、学業、職業あるいは他の重要な機能領域において有意な機能障害をもたらすほどに重度ですか？</w:t>
            </w:r>
            <w:r>
              <w:rPr>
                <w:b w:val="on"/>
              </w:rPr>
              <w:t xml:space="preserve"> (4) </w:t>
            </w:r>
          </w:p>
        </w:tc>
        <w:tc>
          <w:tcPr>
            <w:tcW w:w="4788" w:type="dxa"/>
          </w:tcPr>
          <w:p>
            <w:pPr>
              <w:keepNext/>
              <w:pStyle w:val="Normal"/>
            </w:pPr>
            <w:r>
              <w:rPr/>
              <w:t xml:space="preserve">▼ はい (1) ... 該当しない (4)</w:t>
            </w:r>
          </w:p>
        </w:tc>
      </w:tr>
      <w:tr>
        <w:tc>
          <w:tcPr>
            <w:tcW w:w="4788" w:type="dxa"/>
          </w:tcPr>
          <w:p>
            <w:pPr>
              <w:keepNext/>
              <w:pStyle w:val="Normal"/>
            </w:pPr>
            <w:r>
              <w:rPr>
                <w:b w:val="on"/>
              </w:rPr>
              <w:t xml:space="preserve">5. 症状は正常発達の一環として出現している、また恐怖や不安の程度は発達段階の面で近い他の人たちと比較して同じくらいといえますか？</w:t>
            </w:r>
            <w:r>
              <w:rPr/>
              <w:t xml:space="preserve">子どもや青年では、正常発達の一環として恐怖が出現することがある（たとえば、犬を怖がる幼児）。恐怖や不安が同じ発達段階にある人に比べて過剰である場合においてのみ、限局性恐怖症と診断すべきである。 (5) </w:t>
            </w:r>
          </w:p>
        </w:tc>
        <w:tc>
          <w:tcPr>
            <w:tcW w:w="4788" w:type="dxa"/>
          </w:tcPr>
          <w:p>
            <w:pPr>
              <w:keepNext/>
              <w:pStyle w:val="Normal"/>
            </w:pPr>
            <w:r>
              <w:rPr/>
              <w:t xml:space="preserve">▼ はい (1) ... 該当しない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P2_Dx1 = Q5 社交不安障害</w:t>
      </w:r>
    </w:p>
  </w:body>
  <w:body>
    <w:p>
      <w:pPr>
        <w:keepNext/>
        <w:pStyle w:val="QDisplayLogic"/>
        <w:ind w:firstLine="400"/>
      </w:pPr>
      <w:r>
        <w:t>Or P2_Dx1 = Q5 社交不安障害 および Q2 パニック障害</w:t>
      </w:r>
    </w:p>
  </w:body>
  <w:body>
    <w:tbl>
      <w:tblPr>
        <w:tblStyle w:val="QQuestionIconTable"/>
        <w:tblW w:w="0" w:type="auto"/>
        <w:tblLook w:firstRow="true" w:lastRow="true" w:firstCol="true" w:lastCol="true"/>
      </w:tblPr>
      <w:tblGrid/>
    </w:tbl>
    <w:p/>
  </w:body>
  <w:body>
    <w:p>
      <w:pPr>
        <w:keepNext/>
      </w:pPr>
      <w:r>
        <w:rPr/>
        <w:t xml:space="preserve">Q30.6 </w:t>
      </w:r>
      <w:r>
        <w:rPr>
          <w:b w:val="on"/>
        </w:rPr>
        <w:t xml:space="preserve">Q5 社交不安障害</w:t>
      </w:r>
      <w:r>
        <w:rPr/>
        <w:t xml:space="preserve">の診断について、ビネット中の人物の現在の臨床像に照らし合わせ、以下の質問に答えてください。</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顕著かつ過剰な恐怖や不安が、１つ以上の社交場面において、一貫して起こっているエビデンスがありますか？</w:t>
            </w:r>
            <w:r>
              <w:rPr/>
              <w:t xml:space="preserve">この社交場面の例には、対人交流（たとえば、会話をする）、視線を感じつつ何かする（たとえば、ひとと飲食する）、人前でパフォーマンスを行う（たとえば、スピーチをする）ことなどが挙げられます。 (1) </w:t>
            </w:r>
          </w:p>
        </w:tc>
        <w:tc>
          <w:tcPr>
            <w:tcW w:w="4788" w:type="dxa"/>
          </w:tcPr>
          <w:p>
            <w:pPr>
              <w:keepNext/>
              <w:pStyle w:val="Normal"/>
            </w:pPr>
            <w:r>
              <w:rPr/>
              <w:t xml:space="preserve">▼ はい (1) ... 該当しない (4)</w:t>
            </w:r>
          </w:p>
        </w:tc>
      </w:tr>
      <w:tr>
        <w:tc>
          <w:tcPr>
            <w:tcW w:w="4788" w:type="dxa"/>
          </w:tcPr>
          <w:p>
            <w:pPr>
              <w:keepNext/>
              <w:pStyle w:val="Normal"/>
            </w:pPr>
            <w:r>
              <w:rPr>
                <w:b w:val="on"/>
              </w:rPr>
              <w:t xml:space="preserve">2. ビネット中の人物は、他人に否定的な評価をされてしまうような振る舞いをしたり、不安症状を表に出したりしてしまうのではないかと心配していますか（すなわち、振る舞いや不安症状のせいで、自身が屈辱的な思いをする、恥ずかしい思いをする、人に拒絶されてしまう、人に嫌な思いをさせてしまう）？</w:t>
            </w:r>
            <w:r>
              <w:rPr/>
              <w:t xml:space="preserve"> (2) </w:t>
            </w:r>
          </w:p>
        </w:tc>
        <w:tc>
          <w:tcPr>
            <w:tcW w:w="4788" w:type="dxa"/>
          </w:tcPr>
          <w:p>
            <w:pPr>
              <w:keepNext/>
              <w:pStyle w:val="Normal"/>
            </w:pPr>
            <w:r>
              <w:rPr/>
              <w:t xml:space="preserve">▼ はい (1) ... 該当しない (4)</w:t>
            </w:r>
          </w:p>
        </w:tc>
      </w:tr>
      <w:tr>
        <w:tc>
          <w:tcPr>
            <w:tcW w:w="4788" w:type="dxa"/>
          </w:tcPr>
          <w:p>
            <w:pPr>
              <w:keepNext/>
              <w:pStyle w:val="Normal"/>
            </w:pPr>
            <w:r>
              <w:rPr>
                <w:b w:val="on"/>
              </w:rPr>
              <w:t xml:space="preserve">3. ビネット中の人物は、不安と関連する社交場面を一貫して回避するか、強い恐怖ないし不安を感じながらも我慢して耐えていますか？</w:t>
            </w:r>
            <w:r>
              <w:rPr/>
              <w:t xml:space="preserve"> (3) </w:t>
            </w:r>
          </w:p>
        </w:tc>
        <w:tc>
          <w:tcPr>
            <w:tcW w:w="4788" w:type="dxa"/>
          </w:tcPr>
          <w:p>
            <w:pPr>
              <w:keepNext/>
              <w:pStyle w:val="Normal"/>
            </w:pPr>
            <w:r>
              <w:rPr/>
              <w:t xml:space="preserve">▼ はい (1) ... 該当しない (4)</w:t>
            </w:r>
          </w:p>
        </w:tc>
      </w:tr>
      <w:tr>
        <w:tc>
          <w:tcPr>
            <w:tcW w:w="4788" w:type="dxa"/>
          </w:tcPr>
          <w:p>
            <w:pPr>
              <w:keepNext/>
              <w:pStyle w:val="Normal"/>
            </w:pPr>
            <w:r>
              <w:rPr>
                <w:b w:val="on"/>
              </w:rPr>
              <w:t xml:space="preserve">4. 症状は長期間にわたって（たとえば、少なくとも数カ月）持続していますか？</w:t>
            </w:r>
            <w:r>
              <w:rPr/>
              <w:t xml:space="preserve"> (4) </w:t>
            </w:r>
          </w:p>
        </w:tc>
        <w:tc>
          <w:tcPr>
            <w:tcW w:w="4788" w:type="dxa"/>
          </w:tcPr>
          <w:p>
            <w:pPr>
              <w:keepNext/>
              <w:pStyle w:val="Normal"/>
            </w:pPr>
            <w:r>
              <w:rPr/>
              <w:t xml:space="preserve">▼ はい (1) ... 該当しない (4)</w:t>
            </w:r>
          </w:p>
        </w:tc>
      </w:tr>
      <w:tr>
        <w:tc>
          <w:tcPr>
            <w:tcW w:w="4788" w:type="dxa"/>
          </w:tcPr>
          <w:p>
            <w:pPr>
              <w:keepNext/>
              <w:pStyle w:val="Normal"/>
            </w:pPr>
            <w:r>
              <w:rPr>
                <w:b w:val="on"/>
              </w:rPr>
              <w:t xml:space="preserve">5. 症状は、持続性の不安症状の体験に関する有意な苦痛や、個人生活、家族生活、社会生活、学業、職業あるいは他の重要な機能領域において有意な機能障害をもたらすほどに重度ですか？</w:t>
            </w:r>
            <w:r>
              <w:rPr/>
              <w:t xml:space="preserve"> (5) </w:t>
            </w:r>
          </w:p>
        </w:tc>
        <w:tc>
          <w:tcPr>
            <w:tcW w:w="4788" w:type="dxa"/>
          </w:tcPr>
          <w:p>
            <w:pPr>
              <w:keepNext/>
              <w:pStyle w:val="Normal"/>
            </w:pPr>
            <w:r>
              <w:rPr/>
              <w:t xml:space="preserve">▼ はい (1) ... 該当しない (4)</w:t>
            </w:r>
          </w:p>
        </w:tc>
      </w:tr>
      <w:tr>
        <w:tc>
          <w:tcPr>
            <w:tcW w:w="4788" w:type="dxa"/>
          </w:tcPr>
          <w:p>
            <w:pPr>
              <w:keepNext/>
              <w:pStyle w:val="Normal"/>
            </w:pPr>
            <w:r>
              <w:rPr>
                <w:b w:val="on"/>
              </w:rPr>
              <w:t xml:space="preserve">6. 症状は、正常発達の一環として出現していますか（たとえば、子どもが慣れない環境でなじみのない人たちと関わるのを嫌がる）？</w:t>
            </w:r>
            <w:r>
              <w:rPr/>
              <w:t xml:space="preserve"> (6) </w:t>
            </w:r>
          </w:p>
        </w:tc>
        <w:tc>
          <w:tcPr>
            <w:tcW w:w="4788" w:type="dxa"/>
          </w:tcPr>
          <w:p>
            <w:pPr>
              <w:keepNext/>
              <w:pStyle w:val="Normal"/>
            </w:pPr>
            <w:r>
              <w:rPr/>
              <w:t xml:space="preserve">▼ はい (1) ... 該当しない (4)</w:t>
            </w:r>
          </w:p>
        </w:tc>
      </w:tr>
      <w:tr>
        <w:tc>
          <w:tcPr>
            <w:tcW w:w="4788" w:type="dxa"/>
          </w:tcPr>
          <w:p>
            <w:pPr>
              <w:keepNext/>
              <w:pStyle w:val="Normal"/>
            </w:pPr>
            <w:r>
              <w:rPr>
                <w:b w:val="on"/>
              </w:rPr>
              <w:t xml:space="preserve">7. 症状は、特定の文化的背景において通常とみなされる範囲を明らかに超えていますか？</w:t>
            </w:r>
            <w:r>
              <w:rPr/>
              <w:t xml:space="preserve"> (7) </w:t>
            </w:r>
          </w:p>
        </w:tc>
        <w:tc>
          <w:tcPr>
            <w:tcW w:w="4788" w:type="dxa"/>
          </w:tcPr>
          <w:p>
            <w:pPr>
              <w:keepNext/>
              <w:pStyle w:val="Normal"/>
            </w:pPr>
            <w:r>
              <w:rPr/>
              <w:t xml:space="preserve">▼ はい (1) ... 該当しない (4)</w:t>
            </w:r>
          </w:p>
        </w:tc>
      </w:tr>
      <w:tr>
        <w:tc>
          <w:tcPr>
            <w:tcW w:w="4788" w:type="dxa"/>
          </w:tcPr>
          <w:p>
            <w:pPr>
              <w:keepNext/>
              <w:pStyle w:val="Normal"/>
            </w:pPr>
            <w:r>
              <w:rPr>
                <w:b w:val="on"/>
              </w:rPr>
              <w:t xml:space="preserve">8. この臨床像の症状とよりよく一致する精神または行動の障害が、他にありますか？</w:t>
            </w:r>
            <w:r>
              <w:rPr/>
              <w:t xml:space="preserve">たとえば、全般性不安障害における心配は、社交場面で自身の行動や外見が否定的評価を受けることに留まらず、複数の日常場面（たとえば、仕事、対人関係、経済面）で起こりうる悪い結果に主に向けられる。 (8) </w:t>
            </w:r>
          </w:p>
        </w:tc>
        <w:tc>
          <w:tcPr>
            <w:tcW w:w="4788" w:type="dxa"/>
          </w:tcPr>
          <w:p>
            <w:pPr>
              <w:keepNext/>
              <w:pStyle w:val="Normal"/>
            </w:pPr>
            <w:r>
              <w:rPr/>
              <w:t xml:space="preserve">▼ はい (1) ... 該当しない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P2_Dx1 = Q6 分離不安障害</w:t>
      </w:r>
    </w:p>
  </w:body>
  <w:body>
    <w:p>
      <w:pPr>
        <w:keepNext/>
        <w:pStyle w:val="QDisplayLogic"/>
        <w:ind w:firstLine="400"/>
      </w:pPr>
      <w:r>
        <w:t>Or P2_Dx1 = Q6 分離不安障害 および Q2 パニック障害</w:t>
      </w:r>
    </w:p>
  </w:body>
  <w:body>
    <w:tbl>
      <w:tblPr>
        <w:tblStyle w:val="QQuestionIconTable"/>
        <w:tblW w:w="0" w:type="auto"/>
        <w:tblLook w:firstRow="true" w:lastRow="true" w:firstCol="true" w:lastCol="true"/>
      </w:tblPr>
      <w:tblGrid/>
    </w:tbl>
    <w:p/>
  </w:body>
  <w:body>
    <w:p>
      <w:pPr>
        <w:keepNext/>
      </w:pPr>
      <w:r>
        <w:rPr/>
        <w:t xml:space="preserve">Q30.7 </w:t>
      </w:r>
      <w:r>
        <w:rPr>
          <w:b w:val="on"/>
        </w:rPr>
        <w:t xml:space="preserve">Q6 分離不安障害</w:t>
      </w:r>
      <w:r>
        <w:rPr/>
        <w:t xml:space="preserve">の診断について、ビネット中の人物の現在の臨床像に照らし合わせ、以下の質問に答えてください。</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愛着対象（すなわち、深い情緒的なつながりのある相手）からの分離に対する顕著かつ過剰な恐怖や不安のエビデンスがありますか？</w:t>
            </w:r>
            <w:r>
              <w:rPr/>
              <w:t xml:space="preserve">分離に関連する恐怖や不安は、発達段階によって異なるが、下記のような出現様式が考えられる：
(a) 危害や悪い出来事（たとえば、誘拐）が起きて愛着対象と離れ離れになってしまうという考えが持続する
(b)登校や出勤に抵抗を示す、または拒否する
(c) 愛着対象からの分離に関連する、反復性かつ過剰な苦痛（たとえば、かんしゃく、対人的閉じこもり）
(d )愛着対象の近くでないと眠ろうとしない、または眠るのを拒否する
(e) 分離に関する悪夢の反復
(f) 登校や出勤など、愛着対象からの分離を伴う状況における、吐き気、嘔吐、腹痛・胃痛、頭痛などの身体症状 (1) </w:t>
            </w:r>
          </w:p>
        </w:tc>
        <w:tc>
          <w:tcPr>
            <w:tcW w:w="4788" w:type="dxa"/>
          </w:tcPr>
          <w:p>
            <w:pPr>
              <w:keepNext/>
              <w:pStyle w:val="Normal"/>
            </w:pPr>
            <w:r>
              <w:rPr/>
              <w:t xml:space="preserve">▼ はい (1) ... 該当しない (4)</w:t>
            </w:r>
          </w:p>
        </w:tc>
      </w:tr>
      <w:tr>
        <w:tc>
          <w:tcPr>
            <w:tcW w:w="4788" w:type="dxa"/>
          </w:tcPr>
          <w:p>
            <w:pPr>
              <w:keepNext/>
              <w:pStyle w:val="Normal"/>
            </w:pPr>
            <w:r>
              <w:rPr>
                <w:b w:val="on"/>
              </w:rPr>
              <w:t xml:space="preserve">2. 症状は長期間にわたって持続していますか（たとえば、少なくとも数カ月）？</w:t>
            </w:r>
            <w:r>
              <w:rPr/>
              <w:t xml:space="preserve"> (2) </w:t>
            </w:r>
          </w:p>
        </w:tc>
        <w:tc>
          <w:tcPr>
            <w:tcW w:w="4788" w:type="dxa"/>
          </w:tcPr>
          <w:p>
            <w:pPr>
              <w:keepNext/>
              <w:pStyle w:val="Normal"/>
            </w:pPr>
            <w:r>
              <w:rPr/>
              <w:t xml:space="preserve">▼ はい (1) ... 該当しない (4)</w:t>
            </w:r>
          </w:p>
        </w:tc>
      </w:tr>
      <w:tr>
        <w:tc>
          <w:tcPr>
            <w:tcW w:w="4788" w:type="dxa"/>
          </w:tcPr>
          <w:p>
            <w:pPr>
              <w:keepNext/>
              <w:pStyle w:val="Normal"/>
            </w:pPr>
            <w:r>
              <w:rPr>
                <w:b w:val="on"/>
              </w:rPr>
              <w:t xml:space="preserve">3. 症状は、持続性の不安症状の体験に関する有意な苦痛や、個人生活、家族生活、社会生活、学業、職業あるいは他の重要な機能領域において有意な機能障害をもたらすほどに重度ですか？</w:t>
            </w:r>
            <w:r>
              <w:rPr/>
              <w:t xml:space="preserve"> (3) </w:t>
            </w:r>
          </w:p>
        </w:tc>
        <w:tc>
          <w:tcPr>
            <w:tcW w:w="4788" w:type="dxa"/>
          </w:tcPr>
          <w:p>
            <w:pPr>
              <w:keepNext/>
              <w:pStyle w:val="Normal"/>
            </w:pPr>
            <w:r>
              <w:rPr/>
              <w:t xml:space="preserve">▼ はい (1) ... 該当しない (4)</w:t>
            </w:r>
          </w:p>
        </w:tc>
      </w:tr>
      <w:tr>
        <w:tc>
          <w:tcPr>
            <w:tcW w:w="4788" w:type="dxa"/>
          </w:tcPr>
          <w:p>
            <w:pPr>
              <w:keepNext/>
              <w:pStyle w:val="Normal"/>
            </w:pPr>
            <w:r>
              <w:rPr>
                <w:b w:val="on"/>
              </w:rPr>
              <w:t xml:space="preserve">4. 症状は、他のストレス因と関連した状況や、不安が生じるのが当然の状況への反応ですか（たとえば、新しい町での就職や大学進学のために故郷を離れる）？</w:t>
            </w:r>
            <w:r>
              <w:rPr/>
              <w:t xml:space="preserve">分離不安障害で生じる不安は、重要な愛着対象からの分離に焦点が置かれるので、新しい状況へ適応する際に生じる他の種類の不安とは区別される。 (4) </w:t>
            </w:r>
          </w:p>
        </w:tc>
        <w:tc>
          <w:tcPr>
            <w:tcW w:w="4788" w:type="dxa"/>
          </w:tcPr>
          <w:p>
            <w:pPr>
              <w:keepNext/>
              <w:pStyle w:val="Normal"/>
            </w:pPr>
            <w:r>
              <w:rPr/>
              <w:t xml:space="preserve">▼ はい (1) ... 該当しない (4)</w:t>
            </w:r>
          </w:p>
        </w:tc>
      </w:tr>
      <w:tr>
        <w:tc>
          <w:tcPr>
            <w:tcW w:w="4788" w:type="dxa"/>
          </w:tcPr>
          <w:p>
            <w:pPr>
              <w:keepNext/>
              <w:pStyle w:val="Normal"/>
            </w:pPr>
            <w:r>
              <w:rPr>
                <w:b w:val="on"/>
              </w:rPr>
              <w:t xml:space="preserve">5. 症状は、発達的に適切ですか？</w:t>
            </w:r>
            <w:r>
              <w:rPr/>
              <w:t xml:space="preserve">たとえば、愛する人への強い愛着は、生きていくうえで正常で健康的であり、その人との別れは一過性の悲しみや不安を生じることがある。就学前の子どもは、愛着対象との分離が現実に起こったり、分離が起こりそうだったりする際に、中等度、場合によってはより強い不安が出現しうる。 (5) </w:t>
            </w:r>
          </w:p>
        </w:tc>
        <w:tc>
          <w:tcPr>
            <w:tcW w:w="4788" w:type="dxa"/>
          </w:tcPr>
          <w:p>
            <w:pPr>
              <w:keepNext/>
              <w:pStyle w:val="Normal"/>
            </w:pPr>
            <w:r>
              <w:rPr/>
              <w:t xml:space="preserve">▼ はい (1) ... 該当しない (4)</w:t>
            </w:r>
          </w:p>
        </w:tc>
      </w:tr>
      <w:tr>
        <w:tc>
          <w:tcPr>
            <w:tcW w:w="4788" w:type="dxa"/>
          </w:tcPr>
          <w:p>
            <w:pPr>
              <w:keepNext/>
              <w:pStyle w:val="Normal"/>
            </w:pPr>
            <w:r>
              <w:rPr>
                <w:b w:val="on"/>
              </w:rPr>
              <w:t xml:space="preserve">6. この臨床像の症状とよりよく一致する精神または行動の障害が、他にありますか？</w:t>
            </w:r>
            <w:r>
              <w:rPr/>
              <w:t xml:space="preserve">たとえば、全般性不安障害では、慢性的かつ過剰な心配が生活上の様々な領域において出現し、この中に愛着対象の安全に対するとらわれが含まれることもある。しかし、全般性不安障害における懸念が、重要な愛着対象に関して単独で生じ、他の生活領域に関する心配事を伴わないことは稀である。 (6) </w:t>
            </w:r>
          </w:p>
        </w:tc>
        <w:tc>
          <w:tcPr>
            <w:tcW w:w="4788" w:type="dxa"/>
          </w:tcPr>
          <w:p>
            <w:pPr>
              <w:keepNext/>
              <w:pStyle w:val="Normal"/>
            </w:pPr>
            <w:r>
              <w:rPr/>
              <w:t xml:space="preserve">▼ はい (1) ... 該当しない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P2_Dx1 = Q2 パニック障害</w:t>
      </w:r>
    </w:p>
  </w:body>
  <w:body>
    <w:p>
      <w:pPr>
        <w:keepNext/>
        <w:pStyle w:val="QDisplayLogic"/>
        <w:ind w:firstLine="400"/>
      </w:pPr>
      <w:r>
        <w:t>Or P2_Dx1 = Q3 広場恐怖症 および Q2 パニック障害</w:t>
      </w:r>
    </w:p>
  </w:body>
  <w:body>
    <w:p>
      <w:pPr>
        <w:keepNext/>
        <w:pStyle w:val="QDisplayLogic"/>
        <w:ind w:firstLine="400"/>
      </w:pPr>
      <w:r>
        <w:t>Or P2_Dx1 = Q1 全般性不安障害 および Q2 パニック障害</w:t>
      </w:r>
    </w:p>
  </w:body>
  <w:body>
    <w:p>
      <w:pPr>
        <w:keepNext/>
        <w:pStyle w:val="QDisplayLogic"/>
        <w:ind w:firstLine="400"/>
      </w:pPr>
      <w:r>
        <w:t>Or P2_Dx1 = Q4 限局性恐怖症 および Q2 パニック障害</w:t>
      </w:r>
    </w:p>
  </w:body>
  <w:body>
    <w:p>
      <w:pPr>
        <w:keepNext/>
        <w:pStyle w:val="QDisplayLogic"/>
        <w:ind w:firstLine="400"/>
      </w:pPr>
      <w:r>
        <w:t>Or P2_Dx1 = Q6 分離不安障害 および Q2 パニック障害</w:t>
      </w:r>
    </w:p>
  </w:body>
  <w:body>
    <w:p>
      <w:pPr>
        <w:keepNext/>
        <w:pStyle w:val="QDisplayLogic"/>
        <w:ind w:firstLine="400"/>
      </w:pPr>
      <w:r>
        <w:t>Or P2_Dx1 = Q5 社交不安障害 および Q2 パニック障害</w:t>
      </w:r>
    </w:p>
  </w:body>
  <w:body>
    <w:tbl>
      <w:tblPr>
        <w:tblStyle w:val="QQuestionIconTable"/>
        <w:tblW w:w="0" w:type="auto"/>
        <w:tblLook w:firstRow="true" w:lastRow="true" w:firstCol="true" w:lastCol="true"/>
      </w:tblPr>
      <w:tblGrid/>
    </w:tbl>
    <w:p/>
  </w:body>
  <w:body>
    <w:p>
      <w:pPr>
        <w:keepNext/>
      </w:pPr>
      <w:r>
        <w:rPr/>
        <w:t xml:space="preserve">Q30.8 </w:t>
      </w:r>
      <w:r>
        <w:rPr>
          <w:b w:val="on"/>
        </w:rPr>
        <w:t xml:space="preserve">Q2 パニック障害</w:t>
      </w:r>
      <w:r>
        <w:rPr/>
        <w:t xml:space="preserve">の診断について、ビネット中の人物の現在の臨床像に照らし合わせ、以下の質問に答えてください。</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特定の刺激や状況に限定されない、反復性の予期しないパニック発作のエビデンスがありますか？パニック発作とは、何もしなくても時間とともに自然と軽快する強い恐怖や不安のエピソードであり、特徴的な症状のいくつかが急速かつ同時に起こるという特徴があります。症状に以下のものがあるが、これらのみに限定されません：</w:t>
            </w:r>
            <w:r>
              <w:rPr/>
              <w:t xml:space="preserve">
(a) 動悸または心拍数増加
(b) 発汗
(c) 振戦
(d) 息切れ感
(e) 窒息感
(f) 胸痛
(g) 嘔気または腹部不快感
(h) めまい感またはふらつく感じ
(i) 悪寒または顔面紅潮
(j) 四肢のうずきまたは感覚脱失（すなわち、感覚異常）
(k) 離人症または現実感喪失
(l) 自制心の喪失あるいは発狂への恐怖
(m) 差し迫った死への恐怖 (1) </w:t>
            </w:r>
          </w:p>
        </w:tc>
        <w:tc>
          <w:tcPr>
            <w:tcW w:w="4788" w:type="dxa"/>
          </w:tcPr>
          <w:p>
            <w:pPr>
              <w:keepNext/>
              <w:pStyle w:val="Normal"/>
            </w:pPr>
            <w:r>
              <w:rPr/>
              <w:t xml:space="preserve">▼ はい (1) ... 該当しない (4)</w:t>
            </w:r>
          </w:p>
        </w:tc>
      </w:tr>
      <w:tr>
        <w:tc>
          <w:tcPr>
            <w:tcW w:w="4788" w:type="dxa"/>
          </w:tcPr>
          <w:p>
            <w:pPr>
              <w:keepNext/>
              <w:pStyle w:val="Normal"/>
            </w:pPr>
            <w:r>
              <w:rPr>
                <w:b w:val="on"/>
              </w:rPr>
              <w:t xml:space="preserve">2. パニック発作の後、発作再発や、発作が暗示する意味（たとえば、生理的な症状が心筋梗塞の症状かもしれない）に関する持続性の心配や不安（たとえば、数週間続く）や、発作再発の回避を目的とした行動（たとえば、信頼できる相手が一緒でないと外出できない）が出現しているエビデンスがありますか？</w:t>
            </w:r>
            <w:r>
              <w:rPr/>
              <w:t xml:space="preserve"> (9) </w:t>
            </w:r>
          </w:p>
        </w:tc>
        <w:tc>
          <w:tcPr>
            <w:tcW w:w="4788" w:type="dxa"/>
          </w:tcPr>
          <w:p>
            <w:pPr>
              <w:keepNext/>
              <w:pStyle w:val="Normal"/>
            </w:pPr>
            <w:r>
              <w:rPr/>
              <w:t xml:space="preserve">▼ はい (1) ... 該当しない (4)</w:t>
            </w:r>
          </w:p>
        </w:tc>
      </w:tr>
      <w:tr>
        <w:tc>
          <w:tcPr>
            <w:tcW w:w="4788" w:type="dxa"/>
          </w:tcPr>
          <w:p>
            <w:pPr>
              <w:keepNext/>
              <w:pStyle w:val="Normal"/>
            </w:pPr>
            <w:r>
              <w:rPr>
                <w:b w:val="on"/>
              </w:rPr>
              <w:t xml:space="preserve">3. 症状は個人生活、家族生活、社会生活、学業、職業あるいは他の重要な機能領域において有意な機能障害をもたらすほどに重度ですか？</w:t>
            </w:r>
            <w:r>
              <w:rPr/>
              <w:t xml:space="preserve"> (11) </w:t>
            </w:r>
          </w:p>
        </w:tc>
        <w:tc>
          <w:tcPr>
            <w:tcW w:w="4788" w:type="dxa"/>
          </w:tcPr>
          <w:p>
            <w:pPr>
              <w:keepNext/>
              <w:pStyle w:val="Normal"/>
            </w:pPr>
            <w:r>
              <w:rPr/>
              <w:t xml:space="preserve">▼ はい (1) ... 該当しない (4)</w:t>
            </w:r>
          </w:p>
        </w:tc>
      </w:tr>
      <w:tr>
        <w:tc>
          <w:tcPr>
            <w:tcW w:w="4788" w:type="dxa"/>
          </w:tcPr>
          <w:p>
            <w:pPr>
              <w:keepNext/>
              <w:pStyle w:val="Normal"/>
            </w:pPr>
            <w:r>
              <w:rPr>
                <w:b w:val="on"/>
              </w:rPr>
              <w:t xml:space="preserve">4. パニック発作は、他の不安および恐怖関連障害の経過の中でも起こっていますか？</w:t>
            </w:r>
            <w:r>
              <w:rPr/>
              <w:t xml:space="preserve">パニック発作がこれらの障害の一部として起こる際、その障害における不安の焦点である苦痛をもたらす内的あるいは外的刺激があるはずで、それに対する反応としての強い不安が背景にあることが一般的です（たとえば、限局性恐怖症における特定の対象や状況、社交不安障害における否定的な社会的評価）。パニック発作が、他の障害の経過における上記のような状況に限定的である場合、その障害と別にパニック障害の診断をつけるのは不適切である。 (14) </w:t>
            </w:r>
          </w:p>
        </w:tc>
        <w:tc>
          <w:tcPr>
            <w:tcW w:w="4788" w:type="dxa"/>
          </w:tcPr>
          <w:p>
            <w:pPr>
              <w:keepNext/>
              <w:pStyle w:val="Normal"/>
            </w:pPr>
            <w:r>
              <w:rPr/>
              <w:t xml:space="preserve">▼ はい (1) ... 該当しない (4)</w:t>
            </w:r>
          </w:p>
        </w:tc>
      </w:tr>
      <w:tr>
        <w:tc>
          <w:tcPr>
            <w:tcW w:w="4788" w:type="dxa"/>
          </w:tcPr>
          <w:p>
            <w:pPr>
              <w:keepNext/>
              <w:pStyle w:val="Normal"/>
            </w:pPr>
            <w:r>
              <w:rPr>
                <w:b w:val="on"/>
              </w:rPr>
              <w:t xml:space="preserve">5. 症状は、日常生活において状況に起因して生じる不安（たとえば、新しい町への引っ越しを一例とするストレス度の高い生活変化の期間中）から区別できますか？</w:t>
            </w:r>
            <w:r>
              <w:rPr/>
              <w:t xml:space="preserve">パニック障害は、頻回のパニック発作再発、パニック発作後の持続性の行動の変化（たとえば、回避）、および関連して生じる有意な機能障害の点から、正常な恐怖反応とは区別される。 (4) </w:t>
            </w:r>
          </w:p>
        </w:tc>
        <w:tc>
          <w:tcPr>
            <w:tcW w:w="4788" w:type="dxa"/>
          </w:tcPr>
          <w:p>
            <w:pPr>
              <w:keepNext/>
              <w:pStyle w:val="Normal"/>
            </w:pPr>
            <w:r>
              <w:rPr/>
              <w:t xml:space="preserve">▼ はい (1) ... 該当しない (4)</w:t>
            </w:r>
          </w:p>
        </w:tc>
      </w:tr>
      <w:tr>
        <w:tc>
          <w:tcPr>
            <w:tcW w:w="4788" w:type="dxa"/>
          </w:tcPr>
          <w:p>
            <w:pPr>
              <w:keepNext/>
              <w:pStyle w:val="Normal"/>
            </w:pPr>
            <w:r>
              <w:rPr>
                <w:b w:val="on"/>
              </w:rPr>
              <w:t xml:space="preserve">6. この臨床像の症状とよりよく一致する精神または行動の障害が、他にありますか？</w:t>
            </w:r>
            <w:r>
              <w:rPr/>
              <w:t xml:space="preserve">パニック発作は他の不安と恐怖に関連する障害においても起こりうるほかに、他の精神および行動障害においても起こりうる。よって、パニック発作そのものとパニック障害は同義ではない。 (5) </w:t>
            </w:r>
          </w:p>
        </w:tc>
        <w:tc>
          <w:tcPr>
            <w:tcW w:w="4788" w:type="dxa"/>
          </w:tcPr>
          <w:p>
            <w:pPr>
              <w:keepNext/>
              <w:pStyle w:val="Normal"/>
            </w:pPr>
            <w:r>
              <w:rPr/>
              <w:t xml:space="preserve">▼ はい (1) ... 該当しない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P2_Dx1 = Q7 選択性緘黙</w:t>
      </w:r>
    </w:p>
  </w:body>
  <w:body>
    <w:tbl>
      <w:tblPr>
        <w:tblStyle w:val="QQuestionIconTable"/>
        <w:tblW w:w="0" w:type="auto"/>
        <w:tblLook w:firstRow="true" w:lastRow="true" w:firstCol="true" w:lastCol="true"/>
      </w:tblPr>
      <w:tblGrid/>
    </w:tbl>
    <w:p/>
  </w:body>
  <w:body>
    <w:p>
      <w:pPr>
        <w:keepNext/>
      </w:pPr>
      <w:r>
        <w:rPr/>
        <w:t xml:space="preserve">Q30.9 </w:t>
      </w:r>
      <w:r>
        <w:rPr>
          <w:b w:val="on"/>
        </w:rPr>
        <w:t xml:space="preserve">Q7 選択性緘黙</w:t>
      </w:r>
      <w:r>
        <w:rPr/>
        <w:t xml:space="preserve">の診断について、ビネット中の人物の現在の臨床像に照らし合わせ、以下の質問に答えてください。</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発話の有無において一貫した選択性がみられますか？すなわち、特定の状況（典型的には、家庭）においては適切な言語能力が発揮される一方、他の状況（典型的には、学校）においては発話がみられないと言えますか？</w:t>
            </w:r>
            <w:r>
              <w:rPr/>
              <w:t xml:space="preserve"> (1) </w:t>
            </w:r>
          </w:p>
        </w:tc>
        <w:tc>
          <w:tcPr>
            <w:tcW w:w="4788" w:type="dxa"/>
          </w:tcPr>
          <w:p>
            <w:pPr>
              <w:keepNext/>
              <w:pStyle w:val="Normal"/>
            </w:pPr>
            <w:r>
              <w:rPr/>
              <w:t xml:space="preserve">▼ はい (1) ... 該当しない (4)</w:t>
            </w:r>
          </w:p>
        </w:tc>
      </w:tr>
      <w:tr>
        <w:tc>
          <w:tcPr>
            <w:tcW w:w="4788" w:type="dxa"/>
          </w:tcPr>
          <w:p>
            <w:pPr>
              <w:keepNext/>
              <w:pStyle w:val="Normal"/>
            </w:pPr>
            <w:r>
              <w:rPr>
                <w:b w:val="on"/>
              </w:rPr>
              <w:t xml:space="preserve">2. 障害は少なくとも1カ月間持続しており、その1カ月間は、学校が始まった最初の1カ月に限定されていないと言えますか？</w:t>
            </w:r>
            <w:r>
              <w:rPr/>
              <w:t xml:space="preserve"> (2) </w:t>
            </w:r>
          </w:p>
        </w:tc>
        <w:tc>
          <w:tcPr>
            <w:tcW w:w="4788" w:type="dxa"/>
          </w:tcPr>
          <w:p>
            <w:pPr>
              <w:keepNext/>
              <w:pStyle w:val="Normal"/>
            </w:pPr>
            <w:r>
              <w:rPr/>
              <w:t xml:space="preserve">▼ はい (1) ... 該当しない (4)</w:t>
            </w:r>
          </w:p>
        </w:tc>
      </w:tr>
      <w:tr>
        <w:tc>
          <w:tcPr>
            <w:tcW w:w="4788" w:type="dxa"/>
          </w:tcPr>
          <w:p>
            <w:pPr>
              <w:keepNext/>
              <w:pStyle w:val="Normal"/>
            </w:pPr>
            <w:r>
              <w:rPr>
                <w:b w:val="on"/>
              </w:rPr>
              <w:t xml:space="preserve">3. 障害は、子どもの置かれた社会環境で要求される話し言葉に関する知識の欠如や慣れの問題ですか？</w:t>
            </w:r>
            <w:r>
              <w:rPr/>
              <w:t xml:space="preserve">その場合、選択性緘黙の診断は適切ではない。 (3) </w:t>
            </w:r>
          </w:p>
        </w:tc>
        <w:tc>
          <w:tcPr>
            <w:tcW w:w="4788" w:type="dxa"/>
          </w:tcPr>
          <w:p>
            <w:pPr>
              <w:keepNext/>
              <w:pStyle w:val="Normal"/>
            </w:pPr>
            <w:r>
              <w:rPr/>
              <w:t xml:space="preserve">▼ はい (1) ... 該当しない (4)</w:t>
            </w:r>
          </w:p>
        </w:tc>
      </w:tr>
      <w:tr>
        <w:tc>
          <w:tcPr>
            <w:tcW w:w="4788" w:type="dxa"/>
          </w:tcPr>
          <w:p>
            <w:pPr>
              <w:keepNext/>
              <w:pStyle w:val="Normal"/>
            </w:pPr>
            <w:r>
              <w:rPr>
                <w:b w:val="on"/>
              </w:rPr>
              <w:t xml:space="preserve">4. 発話の選択性は、学業成績や社会的コミュニケーションの妨げとなるほど著しく、また他の領域における有意な機能障害と関連しますか？</w:t>
            </w:r>
            <w:r>
              <w:rPr/>
              <w:t xml:space="preserve"> (4) </w:t>
            </w:r>
          </w:p>
        </w:tc>
        <w:tc>
          <w:tcPr>
            <w:tcW w:w="4788" w:type="dxa"/>
          </w:tcPr>
          <w:p>
            <w:pPr>
              <w:keepNext/>
              <w:pStyle w:val="Normal"/>
            </w:pPr>
            <w:r>
              <w:rPr/>
              <w:t xml:space="preserve">▼ はい (1) ... 該当しない (4)</w:t>
            </w:r>
          </w:p>
        </w:tc>
      </w:tr>
      <w:tr>
        <w:tc>
          <w:tcPr>
            <w:tcW w:w="4788" w:type="dxa"/>
          </w:tcPr>
          <w:p>
            <w:pPr>
              <w:keepNext/>
              <w:pStyle w:val="Normal"/>
            </w:pPr>
            <w:r>
              <w:rPr>
                <w:b w:val="on"/>
              </w:rPr>
              <w:t xml:space="preserve">5. 症状は、環境要因に対する正常ないし適切な反応ですか？</w:t>
            </w:r>
            <w:r>
              <w:rPr/>
              <w:t xml:space="preserve">たとえば、他の言語圏からの移民である子ども達が、新しい居住国の公用語に対してなじみがない、あるいは居心地悪く感じている場合は、ある一定期間、新しい環境で見知らぬ人と話すことを拒絶するかもしれない。このような場合、選択性緘黙と診断すべきではない。 (5) </w:t>
            </w:r>
          </w:p>
        </w:tc>
        <w:tc>
          <w:tcPr>
            <w:tcW w:w="4788" w:type="dxa"/>
          </w:tcPr>
          <w:p>
            <w:pPr>
              <w:keepNext/>
              <w:pStyle w:val="Normal"/>
            </w:pPr>
            <w:r>
              <w:rPr/>
              <w:t xml:space="preserve">▼ はい (1) ... 該当しない (4)</w:t>
            </w:r>
          </w:p>
        </w:tc>
      </w:tr>
      <w:tr>
        <w:tc>
          <w:tcPr>
            <w:tcW w:w="4788" w:type="dxa"/>
          </w:tcPr>
          <w:p>
            <w:pPr>
              <w:keepNext/>
              <w:pStyle w:val="Normal"/>
            </w:pPr>
            <w:r>
              <w:rPr>
                <w:b w:val="on"/>
              </w:rPr>
              <w:t xml:space="preserve">6. この臨床像の症状とよりよく一致する精神または行動の障害が、他にありますか？</w:t>
            </w:r>
            <w:r>
              <w:rPr/>
              <w:t xml:space="preserve">たとえば、選択性緘黙は、特定の状況下では話せないのが特徴である一方、社交不安障害は、恐怖と不安があるために複数の社交場面での回避が生じる。 (6) </w:t>
            </w:r>
          </w:p>
        </w:tc>
        <w:tc>
          <w:tcPr>
            <w:tcW w:w="4788" w:type="dxa"/>
          </w:tcPr>
          <w:p>
            <w:pPr>
              <w:keepNext/>
              <w:pStyle w:val="Normal"/>
            </w:pPr>
            <w:r>
              <w:rPr/>
              <w:t xml:space="preserve">▼ はい (1) ... 該当しない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P2_Dx1 = Q8 他の不安と恐怖に関連する障害</w:t>
      </w:r>
    </w:p>
  </w:body>
  <w:body>
    <w:tbl>
      <w:tblPr>
        <w:tblStyle w:val="QQuestionIconTable"/>
        <w:tblW w:w="0" w:type="auto"/>
        <w:tblLook w:firstRow="true" w:lastRow="true" w:firstCol="true" w:lastCol="true"/>
      </w:tblPr>
      <w:tblGrid/>
    </w:tbl>
    <w:p/>
  </w:body>
  <w:body>
    <w:p>
      <w:pPr>
        <w:keepNext/>
      </w:pPr>
      <w:r>
        <w:rPr/>
        <w:t xml:space="preserve">Q30.10 </w:t>
      </w:r>
      <w:r>
        <w:rPr>
          <w:b w:val="on"/>
        </w:rPr>
        <w:t xml:space="preserve">Q8 他の不安と恐怖に関連する障害</w:t>
      </w:r>
      <w:r>
        <w:rPr/>
        <w:t xml:space="preserve">の診断について、ビネット中の人物の現在の臨床像に照らし合わせ、以下の質問に答えてください。</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不安と恐怖に関連する障害群に含まれる障害の中で、臨床像が定義要件を満たすものが他にありますか？</w:t>
            </w:r>
            <w:r>
              <w:rPr/>
              <w:t xml:space="preserve"> (1) </w:t>
            </w:r>
          </w:p>
        </w:tc>
        <w:tc>
          <w:tcPr>
            <w:tcW w:w="4788" w:type="dxa"/>
          </w:tcPr>
          <w:p>
            <w:pPr>
              <w:keepNext/>
              <w:pStyle w:val="Normal"/>
            </w:pPr>
            <w:r>
              <w:rPr/>
              <w:t xml:space="preserve">▼ はい (1) ... 該当しない (4)</w:t>
            </w:r>
          </w:p>
        </w:tc>
      </w:tr>
      <w:tr>
        <w:tc>
          <w:tcPr>
            <w:tcW w:w="4788" w:type="dxa"/>
          </w:tcPr>
          <w:p>
            <w:pPr>
              <w:keepNext/>
              <w:pStyle w:val="Normal"/>
            </w:pPr>
            <w:r>
              <w:rPr>
                <w:b w:val="on"/>
              </w:rPr>
              <w:t xml:space="preserve">2. 症状は、他の精神および行動の障害（たとえば、精神病性障害、気分障害、または強迫性障害および関連障害の一つ）により十分に説明されますか？</w:t>
            </w:r>
            <w:r>
              <w:rPr/>
              <w:t xml:space="preserve"> (3) </w:t>
            </w:r>
          </w:p>
        </w:tc>
        <w:tc>
          <w:tcPr>
            <w:tcW w:w="4788" w:type="dxa"/>
          </w:tcPr>
          <w:p>
            <w:pPr>
              <w:keepNext/>
              <w:pStyle w:val="Normal"/>
            </w:pPr>
            <w:r>
              <w:rPr/>
              <w:t xml:space="preserve">▼ はい (1) ... 該当しない (4)</w:t>
            </w:r>
          </w:p>
        </w:tc>
      </w:tr>
      <w:tr>
        <w:tc>
          <w:tcPr>
            <w:tcW w:w="4788" w:type="dxa"/>
          </w:tcPr>
          <w:p>
            <w:pPr>
              <w:keepNext/>
              <w:pStyle w:val="Normal"/>
            </w:pPr>
            <w:r>
              <w:rPr>
                <w:b w:val="on"/>
              </w:rPr>
              <w:t xml:space="preserve">3. 臨床像は、不安と恐怖に関連する障害群に分類される他の障害と、主たる臨床的特徴（たとえば、過剰な興奮の生理学的症状、憂慮、および回避行動）を共有するものと判断できますか？</w:t>
            </w:r>
            <w:r>
              <w:rPr/>
              <w:t xml:space="preserve"> (2) </w:t>
            </w:r>
          </w:p>
        </w:tc>
        <w:tc>
          <w:tcPr>
            <w:tcW w:w="4788" w:type="dxa"/>
          </w:tcPr>
          <w:p>
            <w:pPr>
              <w:keepNext/>
              <w:pStyle w:val="Normal"/>
            </w:pPr>
            <w:r>
              <w:rPr/>
              <w:t xml:space="preserve">▼ はい (1) ... 該当しない (4)</w:t>
            </w:r>
          </w:p>
        </w:tc>
      </w:tr>
      <w:tr>
        <w:tc>
          <w:tcPr>
            <w:tcW w:w="4788" w:type="dxa"/>
          </w:tcPr>
          <w:p>
            <w:pPr>
              <w:keepNext/>
              <w:pStyle w:val="Normal"/>
            </w:pPr>
            <w:r>
              <w:rPr>
                <w:b w:val="on"/>
              </w:rPr>
              <w:t xml:space="preserve">4. 症状は、発達的に適切なものですか？</w:t>
            </w:r>
            <w:r>
              <w:rPr/>
              <w:t xml:space="preserve">その場合、診断をつけるべきではない。 (8) </w:t>
            </w:r>
          </w:p>
        </w:tc>
        <w:tc>
          <w:tcPr>
            <w:tcW w:w="4788" w:type="dxa"/>
          </w:tcPr>
          <w:p>
            <w:pPr>
              <w:keepNext/>
              <w:pStyle w:val="Normal"/>
            </w:pPr>
            <w:r>
              <w:rPr/>
              <w:t xml:space="preserve">▼ はい (1) ... 該当しない (4)</w:t>
            </w:r>
          </w:p>
        </w:tc>
      </w:tr>
      <w:tr>
        <w:tc>
          <w:tcPr>
            <w:tcW w:w="4788" w:type="dxa"/>
          </w:tcPr>
          <w:p>
            <w:pPr>
              <w:keepNext/>
              <w:pStyle w:val="Normal"/>
            </w:pPr>
            <w:r>
              <w:rPr>
                <w:b w:val="on"/>
              </w:rPr>
              <w:t xml:space="preserve">5. 症状は、本人の帰属する文化的背景に照らし合わせ、規範とされる程度を超えていますか？</w:t>
            </w:r>
            <w:r>
              <w:rPr/>
              <w:t xml:space="preserve"> (5) </w:t>
            </w:r>
          </w:p>
        </w:tc>
        <w:tc>
          <w:tcPr>
            <w:tcW w:w="4788" w:type="dxa"/>
          </w:tcPr>
          <w:p>
            <w:pPr>
              <w:keepNext/>
              <w:pStyle w:val="Normal"/>
            </w:pPr>
            <w:r>
              <w:rPr/>
              <w:t xml:space="preserve">▼ はい (1) ... 該当しない (4)</w:t>
            </w:r>
          </w:p>
        </w:tc>
      </w:tr>
      <w:tr>
        <w:tc>
          <w:tcPr>
            <w:tcW w:w="4788" w:type="dxa"/>
          </w:tcPr>
          <w:p>
            <w:pPr>
              <w:keepNext/>
              <w:pStyle w:val="Normal"/>
            </w:pPr>
            <w:r>
              <w:rPr>
                <w:b w:val="on"/>
              </w:rPr>
              <w:t xml:space="preserve">6. 症状は個人生活、家族生活、社会生活、学業、職業あるいは他の重要な機能領域において有意な苦痛または機能障害をもたらしていますか？</w:t>
            </w:r>
            <w:r>
              <w:rPr/>
              <w:t xml:space="preserve"> (10) </w:t>
            </w:r>
          </w:p>
        </w:tc>
        <w:tc>
          <w:tcPr>
            <w:tcW w:w="4788" w:type="dxa"/>
          </w:tcPr>
          <w:p>
            <w:pPr>
              <w:keepNext/>
              <w:pStyle w:val="Normal"/>
            </w:pPr>
            <w:r>
              <w:rPr/>
              <w:t xml:space="preserve">▼ はい (1) ... 該当しない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P2_Dx1 != 診断なし</w:t>
      </w:r>
    </w:p>
  </w:body>
  <w:body>
    <w:p>
      <w:pPr>
        <w:keepNext/>
        <w:pStyle w:val="QDisplayLogic"/>
        <w:ind w:firstLine="400"/>
      </w:pPr>
      <w:r>
        <w:t>And P2_Dx1 != 別の診断（ここには挙げられていない診断）</w:t>
      </w:r>
    </w:p>
  </w:body>
  <w:body>
    <w:p>
      <w:pPr>
        <w:keepNext/>
        <w:pStyle w:val="QDisplayLogic"/>
        <w:ind w:firstLine="400"/>
      </w:pPr>
      <w:r>
        <w:t>And P2_Dx1 != Q9 特定不能の不安と恐怖に関連する障害</w:t>
      </w:r>
    </w:p>
  </w:body>
  <w:body>
    <w:tbl>
      <w:tblPr>
        <w:tblStyle w:val="QQuestionIconTable"/>
        <w:tblW w:w="0" w:type="auto"/>
        <w:tblLook w:firstRow="true" w:lastRow="true" w:firstCol="true" w:lastCol="true"/>
      </w:tblPr>
      <w:tblGrid/>
    </w:tbl>
    <w:p/>
  </w:body>
  <w:body>
    <w:p>
      <w:pPr>
        <w:keepNext/>
      </w:pPr>
      <w:r>
        <w:rPr/>
        <w:t xml:space="preserve">Q30.11 これらの質問への回答を踏まえ、やはり</w:t>
      </w:r>
      <w:r>
        <w:rPr>
          <w:b w:val="on"/>
          <w:color w:val="426092"/>
        </w:rPr>
        <w:t xml:space="preserve">${e://Field/P2_Dx1}</w:t>
      </w:r>
      <w:r>
        <w:rPr/>
        <w:t xml:space="preserve">がビネットで示された人の診断として最も適切であると思いますか？</w:t>
      </w:r>
    </w:p>
  </w:body>
  <w:body>
    <w:p>
      <w:pPr>
        <w:keepNext/>
        <w:pStyle w:val="ListParagraph"/>
        <w:numPr>
          <w:ilvl w:val="0"/>
          <w:numId w:val="4"/>
        </w:numPr>
      </w:pPr>
      <w:r>
        <w:rPr/>
        <w:t xml:space="preserve">はい：診断は</w:t>
      </w:r>
      <w:r>
        <w:rPr>
          <w:b w:val="on"/>
          <w:color w:val="426092"/>
        </w:rPr>
        <w:t xml:space="preserve">${e://Field/P2_Dx1}</w:t>
      </w:r>
      <w:r>
        <w:rPr/>
        <w:t xml:space="preserve">です。  (1) </w:t>
      </w:r>
    </w:p>
  </w:body>
  <w:body>
    <w:p>
      <w:pPr>
        <w:keepNext/>
        <w:pStyle w:val="ListParagraph"/>
        <w:numPr>
          <w:ilvl w:val="0"/>
          <w:numId w:val="4"/>
        </w:numPr>
      </w:pPr>
      <w:r>
        <w:rPr/>
        <w:t xml:space="preserve">いいえ：最も適切なのは「別の診断」、もしくは「診断なし」です。  (2)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Q30.12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Q30.11 = 2</w:t>
      </w:r>
    </w:p>
  </w:body>
  <w:body>
    <w:tbl>
      <w:tblPr>
        <w:tblStyle w:val="QQuestionIconTable"/>
        <w:tblW w:w="0" w:type="auto"/>
        <w:tblLook w:firstRow="true" w:lastRow="true" w:firstCol="true" w:lastCol="true"/>
      </w:tblPr>
      <w:tblGrid/>
    </w:tbl>
    <w:p/>
  </w:body>
  <w:body>
    <w:p>
      <w:pPr>
        <w:keepNext/>
      </w:pPr>
      <w:r>
        <w:rPr/>
        <w:t xml:space="preserve">Q30.13 はじめに選択した診断について、いくつか質問が提示されます。それらに回答した後、別の診断を選択する機会があります。</w:t>
      </w:r>
    </w:p>
  </w:body>
  <w:body>
    <w:p>
      <w:pPr/>
    </w:p>
  </w:body>
  <w:body>
    <w:p>
      <w:pPr>
        <w:pStyle w:val="BlockEndLabel"/>
      </w:pPr>
      <w:r>
        <w:t>End of Block: P2 - Set 3A ----- Step-by-step diagnostic evaluation</w:t>
      </w:r>
    </w:p>
  </w:body>
  <w:body>
    <w:p>
      <w:pPr>
        <w:pStyle w:val="BlockSeparator"/>
      </w:pPr>
    </w:p>
  </w:body>
  <w:body>
    <w:p>
      <w:pPr>
        <w:pStyle w:val="BlockStartLabel"/>
      </w:pPr>
      <w:r>
        <w:t>Start of Block: P2 - Set 3B ----- Step-by-step diagnostic evaluation</w:t>
      </w:r>
    </w:p>
  </w:body>
  <w:body>
    <w:tbl>
      <w:tblPr>
        <w:tblStyle w:val="QQuestionIconTable"/>
        <w:tblW w:w="0" w:type="auto"/>
        <w:tblLook w:firstRow="true" w:lastRow="true" w:firstCol="true" w:lastCol="true"/>
      </w:tblPr>
      <w:tblGrid/>
    </w:tbl>
    <w:p/>
  </w:body>
  <w:body>
    <w:p>
      <w:pPr>
        <w:keepNext/>
      </w:pPr>
      <w:r>
        <w:rPr/>
        <w:t xml:space="preserve">Q31.1 </w:t>
      </w:r>
      <w:r>
        <w:rPr>
          <w:color w:val="426092"/>
        </w:rPr>
        <w:t xml:space="preserve">${e://Field/Second%20Vignette%20Text}</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Q31.2 </w:t>
      </w:r>
      <w:r>
        <w:rPr/>
        <w:br/>
      </w:r>
      <w:r>
        <w:rPr>
          <w:b w:val="on"/>
          <w:color w:val="426092"/>
        </w:rPr>
        <w:t xml:space="preserve">${e://Field/P2_Dx1}</w:t>
      </w:r>
      <w:r>
        <w:rPr/>
        <w:t xml:space="preserve"/>
      </w:r>
    </w:p>
  </w:body>
  <w:body>
    <w:p>
      <w:pPr/>
    </w:p>
  </w:body>
  <w:body>
    <w:p>
      <w:pPr>
        <w:pStyle w:val="QuestionSeparator"/>
      </w:pPr>
    </w:p>
  </w:body>
  <w:body>
    <w:p>
      <w:pPr>
        <w:keepNext/>
        <w:pStyle w:val="QDisplayLogic"/>
      </w:pPr>
      <w:r>
        <w:t>Display This Question:</w:t>
      </w:r>
    </w:p>
  </w:body>
  <w:body>
    <w:p>
      <w:pPr>
        <w:keepNext/>
        <w:pStyle w:val="QDisplayLogic"/>
        <w:ind w:firstLine="400"/>
      </w:pPr>
      <w:r>
        <w:t>If P2_Dx1 = D1 広場恐怖</w:t>
      </w:r>
    </w:p>
  </w:body>
  <w:body>
    <w:p>
      <w:pPr>
        <w:keepNext/>
        <w:pStyle w:val="QDisplayLogic"/>
        <w:ind w:firstLine="400"/>
      </w:pPr>
      <w:r>
        <w:t>Or P2_Dx1 = D1 広場恐怖 および D6 パニック障害</w:t>
      </w:r>
    </w:p>
  </w:body>
  <w:body>
    <w:tbl>
      <w:tblPr>
        <w:tblStyle w:val="QQuestionIconTable"/>
        <w:tblW w:w="0" w:type="auto"/>
        <w:tblLook w:firstRow="true" w:lastRow="true" w:firstCol="true" w:lastCol="true"/>
      </w:tblPr>
      <w:tblGrid/>
    </w:tbl>
    <w:p/>
  </w:body>
  <w:body>
    <w:p>
      <w:pPr>
        <w:keepNext/>
      </w:pPr>
      <w:r>
        <w:rPr/>
        <w:t xml:space="preserve">Q31.3 </w:t>
      </w:r>
      <w:r>
        <w:rPr>
          <w:b w:val="on"/>
        </w:rPr>
        <w:t xml:space="preserve">D1 広場恐怖</w:t>
      </w:r>
      <w:r>
        <w:rPr/>
        <w:t xml:space="preserve">の診断について、ビネット中の人物の現在の臨床像に照らし合わせ、以下の質問に答えてください。</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心理的症状あるいは自律神経症状は、不安の一次的発現であり、妄想あるいは強迫思考のような他の症状に対する二次的なものでないといえますか？</w:t>
            </w:r>
            <w:r>
              <w:rPr/>
              <w:t xml:space="preserve">広場恐怖患者の中には一貫して彼らの恐怖症的な状況を回避することができるので、ほとんど不安を体験しない者もいることに留意しなければならない。 (1) </w:t>
            </w:r>
          </w:p>
        </w:tc>
        <w:tc>
          <w:tcPr>
            <w:tcW w:w="4788" w:type="dxa"/>
          </w:tcPr>
          <w:p>
            <w:pPr>
              <w:keepNext/>
              <w:pStyle w:val="Normal"/>
            </w:pPr>
            <w:r>
              <w:rPr/>
              <w:t xml:space="preserve">▼ はい (1) ... 該当しない (4)</w:t>
            </w:r>
          </w:p>
        </w:tc>
      </w:tr>
      <w:tr>
        <w:tc>
          <w:tcPr>
            <w:tcW w:w="4788" w:type="dxa"/>
          </w:tcPr>
          <w:p>
            <w:pPr>
              <w:keepNext/>
              <w:pStyle w:val="Normal"/>
            </w:pPr>
            <w:r>
              <w:rPr>
                <w:b w:val="on"/>
              </w:rPr>
              <w:t xml:space="preserve">2. 不安は、以下の状況のうち少なくとも2つに限定され（あるいは主に生じ）ますか： 雑踏、公衆の場所、家から離れての旅行、および一人旅？</w:t>
            </w:r>
            <w:r>
              <w:rPr/>
              <w:t xml:space="preserve"> (2) </w:t>
            </w:r>
          </w:p>
        </w:tc>
        <w:tc>
          <w:tcPr>
            <w:tcW w:w="4788" w:type="dxa"/>
          </w:tcPr>
          <w:p>
            <w:pPr>
              <w:keepNext/>
              <w:pStyle w:val="Normal"/>
            </w:pPr>
            <w:r>
              <w:rPr/>
              <w:t xml:space="preserve">▼ はい (1) ... 該当しない (4)</w:t>
            </w:r>
          </w:p>
        </w:tc>
      </w:tr>
      <w:tr>
        <w:tc>
          <w:tcPr>
            <w:tcW w:w="4788" w:type="dxa"/>
          </w:tcPr>
          <w:p>
            <w:pPr>
              <w:keepNext/>
              <w:pStyle w:val="Normal"/>
            </w:pPr>
            <w:r>
              <w:rPr>
                <w:b w:val="on"/>
              </w:rPr>
              <w:t xml:space="preserve">3. 恐怖症的な状況の回避が現に、あるいは以前から際立った特徴であるといえますか？</w:t>
            </w:r>
            <w:r>
              <w:rPr/>
              <w:t xml:space="preserve"> (3) </w:t>
            </w:r>
          </w:p>
        </w:tc>
        <w:tc>
          <w:tcPr>
            <w:tcW w:w="4788" w:type="dxa"/>
          </w:tcPr>
          <w:p>
            <w:pPr>
              <w:keepNext/>
              <w:pStyle w:val="Normal"/>
            </w:pPr>
            <w:r>
              <w:rPr/>
              <w:t xml:space="preserve">▼ はい (1) ... 該当しない (4)</w:t>
            </w:r>
          </w:p>
        </w:tc>
      </w:tr>
      <w:tr>
        <w:tc>
          <w:tcPr>
            <w:tcW w:w="4788" w:type="dxa"/>
          </w:tcPr>
          <w:p>
            <w:pPr>
              <w:keepNext/>
              <w:pStyle w:val="Normal"/>
            </w:pPr>
            <w:r>
              <w:rPr>
                <w:b w:val="on"/>
              </w:rPr>
              <w:t xml:space="preserve">4. 抑うつ、離人症、強迫症状および社会恐怖などの他の症状が、臨床像を支配していますか？支配している場合、広場恐怖の診断はつけない。</w:t>
            </w:r>
            <w:r>
              <w:rPr/>
              <w:t xml:space="preserve"> (4) </w:t>
            </w:r>
          </w:p>
        </w:tc>
        <w:tc>
          <w:tcPr>
            <w:tcW w:w="4788" w:type="dxa"/>
          </w:tcPr>
          <w:p>
            <w:pPr>
              <w:keepNext/>
              <w:pStyle w:val="Normal"/>
            </w:pPr>
            <w:r>
              <w:rPr/>
              <w:t xml:space="preserve">▼ はい (1) ... 該当しない (4)</w:t>
            </w:r>
          </w:p>
        </w:tc>
      </w:tr>
      <w:tr>
        <w:tc>
          <w:tcPr>
            <w:tcW w:w="4788" w:type="dxa"/>
          </w:tcPr>
          <w:p>
            <w:pPr>
              <w:keepNext/>
              <w:pStyle w:val="Normal"/>
            </w:pPr>
            <w:r>
              <w:rPr>
                <w:b w:val="on"/>
              </w:rPr>
              <w:t xml:space="preserve">5. ビネット中の人物は、最初に恐怖症状が現れたときに、すでに著しく抑うつ的でしたか？</w:t>
            </w:r>
            <w:r>
              <w:rPr/>
              <w:t xml:space="preserve">すでに抑うつ的であった場合、うつ病エピソードを主診断とするのが適切である。これは遅発性の症例でより一般的である。 (5) </w:t>
            </w:r>
          </w:p>
        </w:tc>
        <w:tc>
          <w:tcPr>
            <w:tcW w:w="4788" w:type="dxa"/>
          </w:tcPr>
          <w:p>
            <w:pPr>
              <w:keepNext/>
              <w:pStyle w:val="Normal"/>
            </w:pPr>
            <w:r>
              <w:rPr/>
              <w:t xml:space="preserve">▼ はい (1) ... 該当しない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P2_Dx1 = D2 社会恐怖</w:t>
      </w:r>
    </w:p>
  </w:body>
  <w:body>
    <w:p>
      <w:pPr>
        <w:keepNext/>
        <w:pStyle w:val="QDisplayLogic"/>
        <w:ind w:firstLine="400"/>
      </w:pPr>
      <w:r>
        <w:t>Or P2_Dx1 = D2 社会恐怖 および D6 パニック障害</w:t>
      </w:r>
    </w:p>
  </w:body>
  <w:body>
    <w:tbl>
      <w:tblPr>
        <w:tblStyle w:val="QQuestionIconTable"/>
        <w:tblW w:w="0" w:type="auto"/>
        <w:tblLook w:firstRow="true" w:lastRow="true" w:firstCol="true" w:lastCol="true"/>
      </w:tblPr>
      <w:tblGrid/>
    </w:tbl>
    <w:p/>
  </w:body>
  <w:body>
    <w:p>
      <w:pPr>
        <w:keepNext/>
      </w:pPr>
      <w:r>
        <w:rPr/>
        <w:t xml:space="preserve">Q31.4 </w:t>
      </w:r>
      <w:r>
        <w:rPr>
          <w:b w:val="on"/>
        </w:rPr>
        <w:t xml:space="preserve">D2 社会恐怖</w:t>
      </w:r>
      <w:r>
        <w:rPr/>
        <w:t xml:space="preserve">の診断について、ビネット中の人物の現在の臨床像に照らし合わせ、以下の質問に答えてください。</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ビネット中の人物は、比較的少人数の集団内で（雑踏とは対照的に）他の人びとから注視される恐れを訴え、社交場面をふだんから回避していますか？</w:t>
            </w:r>
            <w:r>
              <w:rPr/>
              <w:t xml:space="preserve">社会恐怖は、限定していることも（すなわち、人前での食事、あるいは人前での発言、あるいは異性と出会うこと）、あるいは拡散して家族以外のほとんどすべての社交状況を含んでいることもある。 (1) </w:t>
            </w:r>
          </w:p>
        </w:tc>
        <w:tc>
          <w:tcPr>
            <w:tcW w:w="4788" w:type="dxa"/>
          </w:tcPr>
          <w:p>
            <w:pPr>
              <w:keepNext/>
              <w:pStyle w:val="Normal"/>
            </w:pPr>
            <w:r>
              <w:rPr/>
              <w:t xml:space="preserve">▼ はい (1) ... 該当しない (4)</w:t>
            </w:r>
          </w:p>
        </w:tc>
      </w:tr>
      <w:tr>
        <w:tc>
          <w:tcPr>
            <w:tcW w:w="4788" w:type="dxa"/>
          </w:tcPr>
          <w:p>
            <w:pPr>
              <w:keepNext/>
              <w:pStyle w:val="Normal"/>
            </w:pPr>
            <w:r>
              <w:rPr>
                <w:b w:val="on"/>
              </w:rPr>
              <w:t xml:space="preserve">2. 心理的症状、行動的症状あるいは自律神経症状は、不安の一次的発現であり、妄想あるいは強迫思考のような他の症状に対する二次的なものでないといえますか？</w:t>
            </w:r>
            <w:r>
              <w:rPr/>
              <w:t xml:space="preserve">そうでない場合は、妄想性障害や強迫性障害など他の診断を考慮する。 (2) </w:t>
            </w:r>
          </w:p>
        </w:tc>
        <w:tc>
          <w:tcPr>
            <w:tcW w:w="4788" w:type="dxa"/>
          </w:tcPr>
          <w:p>
            <w:pPr>
              <w:keepNext/>
              <w:pStyle w:val="Normal"/>
            </w:pPr>
            <w:r>
              <w:rPr/>
              <w:t xml:space="preserve">▼ はい (1) ... 該当しない (4)</w:t>
            </w:r>
          </w:p>
        </w:tc>
      </w:tr>
      <w:tr>
        <w:tc>
          <w:tcPr>
            <w:tcW w:w="4788" w:type="dxa"/>
          </w:tcPr>
          <w:p>
            <w:pPr>
              <w:keepNext/>
              <w:pStyle w:val="Normal"/>
            </w:pPr>
            <w:r>
              <w:rPr>
                <w:b w:val="on"/>
              </w:rPr>
              <w:t xml:space="preserve">3. 不安は、特定の社会的状況に限定されるか、あるいは特定の社会的状況で優勢であるといえますか？</w:t>
            </w:r>
            <w:r>
              <w:rPr/>
              <w:t xml:space="preserve"> (3) </w:t>
            </w:r>
          </w:p>
        </w:tc>
        <w:tc>
          <w:tcPr>
            <w:tcW w:w="4788" w:type="dxa"/>
          </w:tcPr>
          <w:p>
            <w:pPr>
              <w:keepNext/>
              <w:pStyle w:val="Normal"/>
            </w:pPr>
            <w:r>
              <w:rPr/>
              <w:t xml:space="preserve">▼ はい (1) ... 該当しない (4)</w:t>
            </w:r>
          </w:p>
        </w:tc>
      </w:tr>
      <w:tr>
        <w:tc>
          <w:tcPr>
            <w:tcW w:w="4788" w:type="dxa"/>
          </w:tcPr>
          <w:p>
            <w:pPr>
              <w:keepNext/>
              <w:pStyle w:val="Normal"/>
            </w:pPr>
            <w:r>
              <w:rPr>
                <w:b w:val="on"/>
              </w:rPr>
              <w:t xml:space="preserve">4. 恐怖症的状況を常に可能な限り回避しようとしていますか？</w:t>
            </w:r>
            <w:r>
              <w:rPr/>
              <w:t xml:space="preserve"> (4) </w:t>
            </w:r>
          </w:p>
        </w:tc>
        <w:tc>
          <w:tcPr>
            <w:tcW w:w="4788" w:type="dxa"/>
          </w:tcPr>
          <w:p>
            <w:pPr>
              <w:keepNext/>
              <w:pStyle w:val="Normal"/>
            </w:pPr>
            <w:r>
              <w:rPr/>
              <w:t xml:space="preserve">▼ はい (1) ... 該当しない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P2_Dx1 = D3 特異的（個別的）恐怖症</w:t>
      </w:r>
    </w:p>
  </w:body>
  <w:body>
    <w:p>
      <w:pPr>
        <w:keepNext/>
        <w:pStyle w:val="QDisplayLogic"/>
        <w:ind w:firstLine="400"/>
      </w:pPr>
      <w:r>
        <w:t>Or P2_Dx1 = D3 特異的（個別的）恐怖症 および D6 パニック障害</w:t>
      </w:r>
    </w:p>
  </w:body>
  <w:body>
    <w:tbl>
      <w:tblPr>
        <w:tblStyle w:val="QQuestionIconTable"/>
        <w:tblW w:w="0" w:type="auto"/>
        <w:tblLook w:firstRow="true" w:lastRow="true" w:firstCol="true" w:lastCol="true"/>
      </w:tblPr>
      <w:tblGrid/>
    </w:tbl>
    <w:p/>
  </w:body>
  <w:body>
    <w:p>
      <w:pPr>
        <w:keepNext/>
      </w:pPr>
      <w:r>
        <w:rPr/>
        <w:t xml:space="preserve">Q31.5 </w:t>
      </w:r>
      <w:r>
        <w:rPr>
          <w:b w:val="on"/>
        </w:rPr>
        <w:t xml:space="preserve">D3 特異的（個別的）恐怖症</w:t>
      </w:r>
      <w:r>
        <w:rPr/>
        <w:t xml:space="preserve">の診断について、ビネット中の人物の現在の臨床像に照らし合わせ、以下の質問に答えてください。</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心理的症状あるいは自律神経症状は、不安の一次的発現であり、妄想あるいは強迫思考のような他の症状に対する二次的なものでないといえますか？</w:t>
            </w:r>
            <w:r>
              <w:rPr/>
              <w:t xml:space="preserve"> (1) </w:t>
            </w:r>
          </w:p>
        </w:tc>
        <w:tc>
          <w:tcPr>
            <w:tcW w:w="4788" w:type="dxa"/>
          </w:tcPr>
          <w:p>
            <w:pPr>
              <w:keepNext/>
              <w:pStyle w:val="Normal"/>
            </w:pPr>
            <w:r>
              <w:rPr/>
              <w:t xml:space="preserve">▼ はい (1) ... 該当しない (4)</w:t>
            </w:r>
          </w:p>
        </w:tc>
      </w:tr>
      <w:tr>
        <w:tc>
          <w:tcPr>
            <w:tcW w:w="4788" w:type="dxa"/>
          </w:tcPr>
          <w:p>
            <w:pPr>
              <w:keepNext/>
              <w:pStyle w:val="Normal"/>
            </w:pPr>
            <w:r>
              <w:rPr>
                <w:b w:val="on"/>
              </w:rPr>
              <w:t xml:space="preserve">2. 不安は、特定の恐怖症の対象または状況の存在に限定して生じていますか？</w:t>
            </w:r>
            <w:r>
              <w:rPr/>
              <w:t xml:space="preserve"> (2) </w:t>
            </w:r>
          </w:p>
        </w:tc>
        <w:tc>
          <w:tcPr>
            <w:tcW w:w="4788" w:type="dxa"/>
          </w:tcPr>
          <w:p>
            <w:pPr>
              <w:keepNext/>
              <w:pStyle w:val="Normal"/>
            </w:pPr>
            <w:r>
              <w:rPr/>
              <w:t xml:space="preserve">▼ はい (1) ... 該当しない (4)</w:t>
            </w:r>
          </w:p>
        </w:tc>
      </w:tr>
      <w:tr>
        <w:tc>
          <w:tcPr>
            <w:tcW w:w="4788" w:type="dxa"/>
          </w:tcPr>
          <w:p>
            <w:pPr>
              <w:keepNext/>
              <w:pStyle w:val="Normal"/>
            </w:pPr>
            <w:r>
              <w:rPr>
                <w:b w:val="on"/>
              </w:rPr>
              <w:t xml:space="preserve">3. 恐怖症的状況を常に可能な限り回避しようとしていますか？</w:t>
            </w:r>
            <w:r>
              <w:rPr/>
              <w:t xml:space="preserve"> (3) </w:t>
            </w:r>
          </w:p>
        </w:tc>
        <w:tc>
          <w:tcPr>
            <w:tcW w:w="4788" w:type="dxa"/>
          </w:tcPr>
          <w:p>
            <w:pPr>
              <w:keepNext/>
              <w:pStyle w:val="Normal"/>
            </w:pPr>
            <w:r>
              <w:rPr/>
              <w:t xml:space="preserve">▼ はい (1) ... 該当しない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P2_Dx1 = D7 全般性不安障害</w:t>
      </w:r>
    </w:p>
  </w:body>
  <w:body>
    <w:p>
      <w:pPr>
        <w:keepNext/>
        <w:pStyle w:val="QDisplayLogic"/>
        <w:ind w:firstLine="400"/>
      </w:pPr>
      <w:r>
        <w:t>Or P2_Dx1 = D7 全般性不安障害 および D6 パニック障害</w:t>
      </w:r>
    </w:p>
  </w:body>
  <w:body>
    <w:tbl>
      <w:tblPr>
        <w:tblStyle w:val="QQuestionIconTable"/>
        <w:tblW w:w="0" w:type="auto"/>
        <w:tblLook w:firstRow="true" w:lastRow="true" w:firstCol="true" w:lastCol="true"/>
      </w:tblPr>
      <w:tblGrid/>
    </w:tbl>
    <w:p/>
  </w:body>
  <w:body>
    <w:p>
      <w:pPr>
        <w:keepNext/>
      </w:pPr>
      <w:r>
        <w:rPr/>
        <w:t xml:space="preserve">Q31.6 </w:t>
      </w:r>
      <w:r>
        <w:rPr>
          <w:b w:val="on"/>
        </w:rPr>
        <w:t xml:space="preserve">D7 全般性不安障害</w:t>
      </w:r>
      <w:r>
        <w:rPr/>
        <w:t xml:space="preserve">の診断について、ビネット中の人物の現在の臨床像に照らし合わせ、以下の質問に答えてください。</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ビネット中の人物は、全般的かつ持続的であるが、きわめて優勢であっても、いかなる特殊な周囲の状況にも限定されない（すなわち、「自由に浮動する」）不安を訴えていますか？</w:t>
            </w:r>
            <w:r>
              <w:rPr/>
              <w:t xml:space="preserve"> (1) </w:t>
            </w:r>
          </w:p>
        </w:tc>
        <w:tc>
          <w:tcPr>
            <w:tcW w:w="4788" w:type="dxa"/>
          </w:tcPr>
          <w:p>
            <w:pPr>
              <w:keepNext/>
              <w:pStyle w:val="Normal"/>
            </w:pPr>
            <w:r>
              <w:rPr/>
              <w:t xml:space="preserve">▼ はい (1) ... 該当しない (4)</w:t>
            </w:r>
          </w:p>
        </w:tc>
      </w:tr>
      <w:tr>
        <w:tc>
          <w:tcPr>
            <w:tcW w:w="4788" w:type="dxa"/>
          </w:tcPr>
          <w:p>
            <w:pPr>
              <w:keepNext/>
              <w:pStyle w:val="Normal"/>
            </w:pPr>
            <w:r>
              <w:rPr>
                <w:b w:val="on"/>
              </w:rPr>
              <w:t xml:space="preserve">2. 症状は以下を含みますか：(a) 心配（将来の不幸に関する気がかり、「いらいら感」、集中困難など）; (b) 運動性緊張（そわそわした落着きのなさ、筋緊張性頭痛、振戦、身震い、くつろげないこと）; (c) 自律神経性過活動（頭のふらつき、発汗、頻脈あるいは呼吸促迫、心窩部不快、めまい、口渇など）？</w:t>
            </w:r>
            <w:r>
              <w:rPr/>
              <w:t xml:space="preserve"> (2) </w:t>
            </w:r>
          </w:p>
        </w:tc>
        <w:tc>
          <w:tcPr>
            <w:tcW w:w="4788" w:type="dxa"/>
          </w:tcPr>
          <w:p>
            <w:pPr>
              <w:keepNext/>
              <w:pStyle w:val="Normal"/>
            </w:pPr>
            <w:r>
              <w:rPr/>
              <w:t xml:space="preserve">▼ はい (1) ... 該当しない (4)</w:t>
            </w:r>
          </w:p>
        </w:tc>
      </w:tr>
      <w:tr>
        <w:tc>
          <w:tcPr>
            <w:tcW w:w="4788" w:type="dxa"/>
          </w:tcPr>
          <w:p>
            <w:pPr>
              <w:keepNext/>
              <w:pStyle w:val="Normal"/>
            </w:pPr>
            <w:r>
              <w:rPr>
                <w:b w:val="on"/>
              </w:rPr>
              <w:t xml:space="preserve">3. 症状は、少なくとも数週、通常は数カ月、連続してほとんど毎日出現していますか？</w:t>
            </w:r>
            <w:r>
              <w:rPr/>
              <w:t xml:space="preserve"> (3) </w:t>
            </w:r>
          </w:p>
        </w:tc>
        <w:tc>
          <w:tcPr>
            <w:tcW w:w="4788" w:type="dxa"/>
          </w:tcPr>
          <w:p>
            <w:pPr>
              <w:keepNext/>
              <w:pStyle w:val="Normal"/>
            </w:pPr>
            <w:r>
              <w:rPr/>
              <w:t xml:space="preserve">▼ はい (1) ... 該当しない (4)</w:t>
            </w:r>
          </w:p>
        </w:tc>
      </w:tr>
      <w:tr>
        <w:tc>
          <w:tcPr>
            <w:tcW w:w="4788" w:type="dxa"/>
          </w:tcPr>
          <w:p>
            <w:pPr>
              <w:keepNext/>
              <w:pStyle w:val="Normal"/>
            </w:pPr>
            <w:r>
              <w:rPr>
                <w:b w:val="on"/>
              </w:rPr>
              <w:t xml:space="preserve">4. ビネット中の人物は、うつ病エピソード、恐怖症性不安障害、パニック障害、あるいは強迫性障害の診断基準を完全に満たしていますか？</w:t>
            </w:r>
            <w:r>
              <w:rPr/>
              <w:t xml:space="preserve">満たしている場合、全般性不安障害の診断は適切ではない。 (4) </w:t>
            </w:r>
          </w:p>
        </w:tc>
        <w:tc>
          <w:tcPr>
            <w:tcW w:w="4788" w:type="dxa"/>
          </w:tcPr>
          <w:p>
            <w:pPr>
              <w:keepNext/>
              <w:pStyle w:val="Normal"/>
            </w:pPr>
            <w:r>
              <w:rPr/>
              <w:t xml:space="preserve">▼ はい (1) ... 該当しない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P2_Dx1 = D6 パニック障害</w:t>
      </w:r>
    </w:p>
  </w:body>
  <w:body>
    <w:p>
      <w:pPr>
        <w:keepNext/>
        <w:pStyle w:val="QDisplayLogic"/>
        <w:ind w:firstLine="400"/>
      </w:pPr>
      <w:r>
        <w:t>Or P2_Dx1 = D1 広場恐怖 および D6 パニック障害</w:t>
      </w:r>
    </w:p>
  </w:body>
  <w:body>
    <w:p>
      <w:pPr>
        <w:keepNext/>
        <w:pStyle w:val="QDisplayLogic"/>
        <w:ind w:firstLine="400"/>
      </w:pPr>
      <w:r>
        <w:t>Or P2_Dx1 = D2 社会恐怖 および D6 パニック障害</w:t>
      </w:r>
    </w:p>
  </w:body>
  <w:body>
    <w:p>
      <w:pPr>
        <w:keepNext/>
        <w:pStyle w:val="QDisplayLogic"/>
        <w:ind w:firstLine="400"/>
      </w:pPr>
      <w:r>
        <w:t>Or P2_Dx1 = D3 特異的（個別的）恐怖症 および D6 パニック障害</w:t>
      </w:r>
    </w:p>
  </w:body>
  <w:body>
    <w:p>
      <w:pPr>
        <w:keepNext/>
        <w:pStyle w:val="QDisplayLogic"/>
        <w:ind w:firstLine="400"/>
      </w:pPr>
      <w:r>
        <w:t>Or P2_Dx1 = D7 全般性不安障害 および D6 パニック障害</w:t>
      </w:r>
    </w:p>
  </w:body>
  <w:body>
    <w:tbl>
      <w:tblPr>
        <w:tblStyle w:val="QQuestionIconTable"/>
        <w:tblW w:w="0" w:type="auto"/>
        <w:tblLook w:firstRow="true" w:lastRow="true" w:firstCol="true" w:lastCol="true"/>
      </w:tblPr>
      <w:tblGrid/>
    </w:tbl>
    <w:p/>
  </w:body>
  <w:body>
    <w:p>
      <w:pPr>
        <w:keepNext/>
      </w:pPr>
      <w:r>
        <w:rPr/>
        <w:t xml:space="preserve">Q31.7 </w:t>
      </w:r>
      <w:r>
        <w:rPr>
          <w:b w:val="on"/>
        </w:rPr>
        <w:t xml:space="preserve">D6 パニック障害</w:t>
      </w:r>
      <w:r>
        <w:rPr/>
        <w:t xml:space="preserve">の診断について、ビネット中の人物の現在の臨床像に照らし合わせ、以下の質問に答えてください。</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自律神経性不安の重篤な発作が、ほぼ1カ月の間に数回起きていますか？</w:t>
            </w:r>
            <w:r>
              <w:rPr/>
              <w:t xml:space="preserve"> (1) </w:t>
            </w:r>
          </w:p>
        </w:tc>
        <w:tc>
          <w:tcPr>
            <w:tcW w:w="4788" w:type="dxa"/>
          </w:tcPr>
          <w:p>
            <w:pPr>
              <w:keepNext/>
              <w:pStyle w:val="Normal"/>
            </w:pPr>
            <w:r>
              <w:rPr/>
              <w:t xml:space="preserve">▼ はい (1) ... 該当しない (4)</w:t>
            </w:r>
          </w:p>
        </w:tc>
      </w:tr>
      <w:tr>
        <w:tc>
          <w:tcPr>
            <w:tcW w:w="4788" w:type="dxa"/>
          </w:tcPr>
          <w:p>
            <w:pPr>
              <w:keepNext/>
              <w:pStyle w:val="Normal"/>
            </w:pPr>
            <w:r>
              <w:rPr>
                <w:b w:val="on"/>
              </w:rPr>
              <w:t xml:space="preserve">2. パニック発作は、客観的危険が存在しない環境において起きましたか？</w:t>
            </w:r>
            <w:r>
              <w:rPr/>
              <w:t xml:space="preserve"> (2) </w:t>
            </w:r>
          </w:p>
        </w:tc>
        <w:tc>
          <w:tcPr>
            <w:tcW w:w="4788" w:type="dxa"/>
          </w:tcPr>
          <w:p>
            <w:pPr>
              <w:keepNext/>
              <w:pStyle w:val="Normal"/>
            </w:pPr>
            <w:r>
              <w:rPr/>
              <w:t xml:space="preserve">▼ はい (1) ... 該当しない (4)</w:t>
            </w:r>
          </w:p>
        </w:tc>
      </w:tr>
      <w:tr>
        <w:tc>
          <w:tcPr>
            <w:tcW w:w="4788" w:type="dxa"/>
          </w:tcPr>
          <w:p>
            <w:pPr>
              <w:keepNext/>
              <w:pStyle w:val="Normal"/>
            </w:pPr>
            <w:r>
              <w:rPr>
                <w:b w:val="on"/>
              </w:rPr>
              <w:t xml:space="preserve">3. パニック発作は、既知の、あるいは予見できる状況に限定されていましたか？</w:t>
            </w:r>
            <w:r>
              <w:rPr/>
              <w:t xml:space="preserve"> (3) </w:t>
            </w:r>
          </w:p>
        </w:tc>
        <w:tc>
          <w:tcPr>
            <w:tcW w:w="4788" w:type="dxa"/>
          </w:tcPr>
          <w:p>
            <w:pPr>
              <w:keepNext/>
              <w:pStyle w:val="Normal"/>
            </w:pPr>
            <w:r>
              <w:rPr/>
              <w:t xml:space="preserve">▼ はい (1) ... 該当しない (4)</w:t>
            </w:r>
          </w:p>
        </w:tc>
      </w:tr>
      <w:tr>
        <w:tc>
          <w:tcPr>
            <w:tcW w:w="4788" w:type="dxa"/>
          </w:tcPr>
          <w:p>
            <w:pPr>
              <w:keepNext/>
              <w:pStyle w:val="Normal"/>
            </w:pPr>
            <w:r>
              <w:rPr>
                <w:b w:val="on"/>
              </w:rPr>
              <w:t xml:space="preserve">4. 発作と発作の間は、不安症状は比較的欠いていましたか（しかし、予期不安は通常認められる）？</w:t>
            </w:r>
            <w:r>
              <w:rPr/>
              <w:t xml:space="preserve"> (4) </w:t>
            </w:r>
          </w:p>
        </w:tc>
        <w:tc>
          <w:tcPr>
            <w:tcW w:w="4788" w:type="dxa"/>
          </w:tcPr>
          <w:p>
            <w:pPr>
              <w:keepNext/>
              <w:pStyle w:val="Normal"/>
            </w:pPr>
            <w:r>
              <w:rPr/>
              <w:t xml:space="preserve">▼ はい (1) ... 該当しない (4)</w:t>
            </w:r>
          </w:p>
        </w:tc>
      </w:tr>
      <w:tr>
        <w:tc>
          <w:tcPr>
            <w:tcW w:w="4788" w:type="dxa"/>
          </w:tcPr>
          <w:p>
            <w:pPr>
              <w:keepNext/>
              <w:pStyle w:val="Normal"/>
            </w:pPr>
            <w:r>
              <w:rPr>
                <w:b w:val="on"/>
              </w:rPr>
              <w:t xml:space="preserve">5. パニック発作は、他の恐怖症性障害の部分症状として起きましたか？</w:t>
            </w:r>
            <w:r>
              <w:rPr/>
              <w:t xml:space="preserve">パニック障害それ自体は、他にいかなる恐怖症も存在しない場合にのみ診断すべきである。 (5) </w:t>
            </w:r>
          </w:p>
        </w:tc>
        <w:tc>
          <w:tcPr>
            <w:tcW w:w="4788" w:type="dxa"/>
          </w:tcPr>
          <w:p>
            <w:pPr>
              <w:keepNext/>
              <w:pStyle w:val="Normal"/>
            </w:pPr>
            <w:r>
              <w:rPr/>
              <w:t xml:space="preserve">▼ はい (1) ... 該当しない (4)</w:t>
            </w:r>
          </w:p>
        </w:tc>
      </w:tr>
      <w:tr>
        <w:tc>
          <w:tcPr>
            <w:tcW w:w="4788" w:type="dxa"/>
          </w:tcPr>
          <w:p>
            <w:pPr>
              <w:keepNext/>
              <w:pStyle w:val="Normal"/>
            </w:pPr>
            <w:r>
              <w:rPr>
                <w:b w:val="on"/>
              </w:rPr>
              <w:t xml:space="preserve">6. パニック発作は、うつ病性障害の文脈中で起きましたか？</w:t>
            </w:r>
            <w:r>
              <w:rPr/>
              <w:t xml:space="preserve">うつ病エピソードの診断基準が完全に満たされている場合、パニック障害を主診断とすべきではない。 (6) </w:t>
            </w:r>
          </w:p>
        </w:tc>
        <w:tc>
          <w:tcPr>
            <w:tcW w:w="4788" w:type="dxa"/>
          </w:tcPr>
          <w:p>
            <w:pPr>
              <w:keepNext/>
              <w:pStyle w:val="Normal"/>
            </w:pPr>
            <w:r>
              <w:rPr/>
              <w:t xml:space="preserve">▼ はい (1) ... 該当しない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P2_Dx1 = D8 混合性不安抑うつ障害</w:t>
      </w:r>
    </w:p>
  </w:body>
  <w:body>
    <w:tbl>
      <w:tblPr>
        <w:tblStyle w:val="QQuestionIconTable"/>
        <w:tblW w:w="0" w:type="auto"/>
        <w:tblLook w:firstRow="true" w:lastRow="true" w:firstCol="true" w:lastCol="true"/>
      </w:tblPr>
      <w:tblGrid/>
    </w:tbl>
    <w:p/>
  </w:body>
  <w:body>
    <w:p>
      <w:pPr>
        <w:keepNext/>
      </w:pPr>
      <w:r>
        <w:rPr/>
        <w:t xml:space="preserve">Q31.8 </w:t>
      </w:r>
      <w:r>
        <w:rPr>
          <w:b w:val="on"/>
        </w:rPr>
        <w:t xml:space="preserve">D8 混合性不安抑うつ障害</w:t>
      </w:r>
      <w:r>
        <w:rPr/>
        <w:t xml:space="preserve">の診断について、ビネット中の人物の現在の臨床像に照らし合わせ、以下の質問に答えてください。</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不安症状と抑うつ症状がともに存在するが、どちらのタイプの症状も別々に診断することを正当化するほどには重症でないといえますか？</w:t>
            </w:r>
            <w:r>
              <w:rPr/>
              <w:t xml:space="preserve">重篤な不安が軽い抑うつと同時に認められる場合は、不安あるいは恐怖症性障害の中の、これとは別のカテゴリーが用いられるべきである。抑うつ症状と不安症状の両方が存在し、かつ別個の診断を正当化するほど重篤であるならば、両障害を記録すべきで、このカテゴリーを用いるべきではない。 (1) </w:t>
            </w:r>
          </w:p>
        </w:tc>
        <w:tc>
          <w:tcPr>
            <w:tcW w:w="4788" w:type="dxa"/>
          </w:tcPr>
          <w:p>
            <w:pPr>
              <w:keepNext/>
              <w:pStyle w:val="Normal"/>
            </w:pPr>
            <w:r>
              <w:rPr/>
              <w:t xml:space="preserve">▼ はい (1) ... 該当しない (4)</w:t>
            </w:r>
          </w:p>
        </w:tc>
      </w:tr>
      <w:tr>
        <w:tc>
          <w:tcPr>
            <w:tcW w:w="4788" w:type="dxa"/>
          </w:tcPr>
          <w:p>
            <w:pPr>
              <w:keepNext/>
              <w:pStyle w:val="Normal"/>
            </w:pPr>
            <w:r>
              <w:rPr>
                <w:b w:val="on"/>
              </w:rPr>
              <w:t xml:space="preserve">2. いくつかの自律神経症状（振戦、動悸、口渇、胃の激しい動きなど）が、たとえ間歇的にせよ必ず存在しますか？</w:t>
            </w:r>
            <w:r>
              <w:rPr/>
              <w:t xml:space="preserve">単に心配や過度の気遣いが自律神経症状なしに存在するならば、このカテゴリーを使用するべきではない。 (2) </w:t>
            </w:r>
          </w:p>
        </w:tc>
        <w:tc>
          <w:tcPr>
            <w:tcW w:w="4788" w:type="dxa"/>
          </w:tcPr>
          <w:p>
            <w:pPr>
              <w:keepNext/>
              <w:pStyle w:val="Normal"/>
            </w:pPr>
            <w:r>
              <w:rPr/>
              <w:t xml:space="preserve">▼ はい (1) ... 該当しない (4)</w:t>
            </w:r>
          </w:p>
        </w:tc>
      </w:tr>
      <w:tr>
        <w:tc>
          <w:tcPr>
            <w:tcW w:w="4788" w:type="dxa"/>
          </w:tcPr>
          <w:p>
            <w:pPr>
              <w:keepNext/>
              <w:pStyle w:val="Normal"/>
            </w:pPr>
            <w:r>
              <w:rPr>
                <w:b w:val="on"/>
              </w:rPr>
              <w:t xml:space="preserve">3. 症状は、著しい生活変化やストレスとなる生活上の出来事と密接に関連して出現していますか？</w:t>
            </w:r>
            <w:r>
              <w:rPr/>
              <w:t xml:space="preserve">その場合、適応障害の診断がより適切である。 (3) </w:t>
            </w:r>
          </w:p>
        </w:tc>
        <w:tc>
          <w:tcPr>
            <w:tcW w:w="4788" w:type="dxa"/>
          </w:tcPr>
          <w:p>
            <w:pPr>
              <w:keepNext/>
              <w:pStyle w:val="Normal"/>
            </w:pPr>
            <w:r>
              <w:rPr/>
              <w:t xml:space="preserve">▼ はい (1) ... 該当しない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P2_Dx1 = D9 他の混合性不安障害</w:t>
      </w:r>
    </w:p>
  </w:body>
  <w:body>
    <w:tbl>
      <w:tblPr>
        <w:tblStyle w:val="QQuestionIconTable"/>
        <w:tblW w:w="0" w:type="auto"/>
        <w:tblLook w:firstRow="true" w:lastRow="true" w:firstCol="true" w:lastCol="true"/>
      </w:tblPr>
      <w:tblGrid/>
    </w:tbl>
    <w:p/>
  </w:body>
  <w:body>
    <w:p>
      <w:pPr>
        <w:keepNext/>
      </w:pPr>
      <w:r>
        <w:rPr/>
        <w:t xml:space="preserve">Q31.9 </w:t>
      </w:r>
      <w:r>
        <w:rPr>
          <w:b w:val="on"/>
        </w:rPr>
        <w:t xml:space="preserve">D9 他の混合性不安障害</w:t>
      </w:r>
      <w:r>
        <w:rPr/>
        <w:t xml:space="preserve">の診断について、ビネット中の人物の現在の臨床像に照らし合わせ、以下の質問に答えてください。</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症状は、全般性不安障害の基準を満たし、かつ神経症性障害、ストレス関連障害および身体表現性障害（たとえば、強迫性障害、解離性障害、身体化障害、鑑別不能型身体表現性障害、心気障害）の主要な特徴（しばしば短期間しか続かないが）ももつが、全般性不安障害以外の障害の基準を完全には満たさないものといえますか？</w:t>
            </w:r>
            <w:r>
              <w:rPr/>
              <w:t xml:space="preserve"> (1) </w:t>
            </w:r>
          </w:p>
        </w:tc>
        <w:tc>
          <w:tcPr>
            <w:tcW w:w="4788" w:type="dxa"/>
          </w:tcPr>
          <w:p>
            <w:pPr>
              <w:keepNext/>
              <w:pStyle w:val="Normal"/>
            </w:pPr>
            <w:r>
              <w:rPr/>
              <w:t xml:space="preserve">▼ はい (1) ... 該当しない (4)</w:t>
            </w:r>
          </w:p>
        </w:tc>
      </w:tr>
      <w:tr>
        <w:tc>
          <w:tcPr>
            <w:tcW w:w="4788" w:type="dxa"/>
          </w:tcPr>
          <w:p>
            <w:pPr>
              <w:keepNext/>
              <w:pStyle w:val="Normal"/>
            </w:pPr>
            <w:r>
              <w:rPr>
                <w:b w:val="on"/>
              </w:rPr>
              <w:t xml:space="preserve">2. 症状は、著しい生活変化やストレスとなる生活上の出来事と密接に関連して出現していますか？</w:t>
            </w:r>
            <w:r>
              <w:rPr/>
              <w:t xml:space="preserve">その場合、適応障害の診断がより適切である。 (2) </w:t>
            </w:r>
          </w:p>
        </w:tc>
        <w:tc>
          <w:tcPr>
            <w:tcW w:w="4788" w:type="dxa"/>
          </w:tcPr>
          <w:p>
            <w:pPr>
              <w:keepNext/>
              <w:pStyle w:val="Normal"/>
            </w:pPr>
            <w:r>
              <w:rPr/>
              <w:t xml:space="preserve">▼ はい (1) ... 該当しない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P2_Dx1 = G1 小児期の分離不安障害</w:t>
      </w:r>
    </w:p>
  </w:body>
  <w:body>
    <w:tbl>
      <w:tblPr>
        <w:tblStyle w:val="QQuestionIconTable"/>
        <w:tblW w:w="0" w:type="auto"/>
        <w:tblLook w:firstRow="true" w:lastRow="true" w:firstCol="true" w:lastCol="true"/>
      </w:tblPr>
      <w:tblGrid/>
    </w:tbl>
    <w:p/>
  </w:body>
  <w:body>
    <w:p>
      <w:pPr>
        <w:keepNext/>
      </w:pPr>
      <w:r>
        <w:rPr/>
        <w:t xml:space="preserve">Q31.10 </w:t>
      </w:r>
      <w:r>
        <w:rPr>
          <w:b w:val="on"/>
        </w:rPr>
        <w:t xml:space="preserve">G1 小児期の分離不安障害</w:t>
      </w:r>
      <w:r>
        <w:rPr/>
        <w:t xml:space="preserve">の診断について、ビネット中の人物の現在の臨床像に照らし合わせ、以下の質問に答えてください。</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ビネット中の人物は、愛着の対象（通常両親あるいは他の家族成員）から別れることを中心とした過度の不安を呈しており、その不安はさまざまな状況に関する全般的な不安の単なる一部分ではないといえますか？</w:t>
            </w:r>
            <w:r>
              <w:rPr/>
              <w:t xml:space="preserve"> (9) </w:t>
            </w:r>
          </w:p>
        </w:tc>
        <w:tc>
          <w:tcPr>
            <w:tcW w:w="4788" w:type="dxa"/>
          </w:tcPr>
          <w:p>
            <w:pPr>
              <w:keepNext/>
              <w:pStyle w:val="Normal"/>
            </w:pPr>
            <w:r>
              <w:rPr/>
              <w:t xml:space="preserve">▼ はい (1) ... 該当しない (4)</w:t>
            </w:r>
          </w:p>
        </w:tc>
      </w:tr>
      <w:tr>
        <w:tc>
          <w:tcPr>
            <w:tcW w:w="4788" w:type="dxa"/>
          </w:tcPr>
          <w:p>
            <w:pPr>
              <w:keepNext/>
              <w:pStyle w:val="Normal"/>
            </w:pPr>
            <w:r>
              <w:rPr>
                <w:b w:val="on"/>
              </w:rPr>
              <w:t xml:space="preserve">2. 不安は、幼児期に生じたものですか？</w:t>
            </w:r>
            <w:r>
              <w:rPr/>
              <w:t xml:space="preserve">発達的に相応しない年齢（たとえば青年期）に起こった分離不安は、発達的に相応する分離不安が異常に持続した場合でない限り、ここにコードすべきはでない。 (10) </w:t>
            </w:r>
          </w:p>
        </w:tc>
        <w:tc>
          <w:tcPr>
            <w:tcW w:w="4788" w:type="dxa"/>
          </w:tcPr>
          <w:p>
            <w:pPr>
              <w:keepNext/>
              <w:pStyle w:val="Normal"/>
            </w:pPr>
            <w:r>
              <w:rPr/>
              <w:t xml:space="preserve">▼ はい (1) ... 該当しない (4)</w:t>
            </w:r>
          </w:p>
        </w:tc>
      </w:tr>
      <w:tr>
        <w:tc>
          <w:tcPr>
            <w:tcW w:w="4788" w:type="dxa"/>
          </w:tcPr>
          <w:p>
            <w:pPr>
              <w:keepNext/>
              <w:pStyle w:val="Normal"/>
            </w:pPr>
            <w:r>
              <w:rPr>
                <w:b w:val="on"/>
              </w:rPr>
              <w:t xml:space="preserve">3. 分離不安の重症度は、程度が統計的にみて異常なほど重いですか？</w:t>
            </w:r>
            <w:r>
              <w:rPr/>
              <w:t xml:space="preserve"> (11) </w:t>
            </w:r>
          </w:p>
        </w:tc>
        <w:tc>
          <w:tcPr>
            <w:tcW w:w="4788" w:type="dxa"/>
          </w:tcPr>
          <w:p>
            <w:pPr>
              <w:keepNext/>
              <w:pStyle w:val="Normal"/>
            </w:pPr>
            <w:r>
              <w:rPr/>
              <w:t xml:space="preserve">▼ はい (1) ... 該当しない (4)</w:t>
            </w:r>
          </w:p>
        </w:tc>
      </w:tr>
      <w:tr>
        <w:tc>
          <w:tcPr>
            <w:tcW w:w="4788" w:type="dxa"/>
          </w:tcPr>
          <w:p>
            <w:pPr>
              <w:keepNext/>
              <w:pStyle w:val="Normal"/>
            </w:pPr>
            <w:r>
              <w:rPr>
                <w:b w:val="on"/>
              </w:rPr>
              <w:t xml:space="preserve">4. 分離不安は、社会的機能の問題を伴っていますか？</w:t>
            </w:r>
            <w:r>
              <w:rPr/>
              <w:t xml:space="preserve"> (12) </w:t>
            </w:r>
          </w:p>
        </w:tc>
        <w:tc>
          <w:tcPr>
            <w:tcW w:w="4788" w:type="dxa"/>
          </w:tcPr>
          <w:p>
            <w:pPr>
              <w:keepNext/>
              <w:pStyle w:val="Normal"/>
            </w:pPr>
            <w:r>
              <w:rPr/>
              <w:t xml:space="preserve">▼ はい (1) ... 該当しない (4)</w:t>
            </w:r>
          </w:p>
        </w:tc>
      </w:tr>
      <w:tr>
        <w:tc>
          <w:tcPr>
            <w:tcW w:w="4788" w:type="dxa"/>
          </w:tcPr>
          <w:p>
            <w:pPr>
              <w:keepNext/>
              <w:pStyle w:val="Normal"/>
            </w:pPr>
            <w:r>
              <w:rPr>
                <w:b w:val="on"/>
              </w:rPr>
              <w:t xml:space="preserve">5. パーソナリティの機能や発達に全般的な障害がありますか？</w:t>
            </w:r>
            <w:r>
              <w:rPr/>
              <w:t xml:space="preserve">その場合には、小児期の分離不安障害と診断すべきではない。 (13) </w:t>
            </w:r>
          </w:p>
        </w:tc>
        <w:tc>
          <w:tcPr>
            <w:tcW w:w="4788" w:type="dxa"/>
          </w:tcPr>
          <w:p>
            <w:pPr>
              <w:keepNext/>
              <w:pStyle w:val="Normal"/>
            </w:pPr>
            <w:r>
              <w:rPr/>
              <w:t xml:space="preserve">▼ はい (1) ... 該当しない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P2_Dx1 = G2 小児期の恐怖性不安障害</w:t>
      </w:r>
    </w:p>
  </w:body>
  <w:body>
    <w:tbl>
      <w:tblPr>
        <w:tblStyle w:val="QQuestionIconTable"/>
        <w:tblW w:w="0" w:type="auto"/>
        <w:tblLook w:firstRow="true" w:lastRow="true" w:firstCol="true" w:lastCol="true"/>
      </w:tblPr>
      <w:tblGrid/>
    </w:tbl>
    <w:p/>
  </w:body>
  <w:body>
    <w:p>
      <w:pPr>
        <w:keepNext/>
      </w:pPr>
      <w:r>
        <w:rPr/>
        <w:t xml:space="preserve">Q31.11 </w:t>
      </w:r>
      <w:r>
        <w:rPr>
          <w:b w:val="on"/>
        </w:rPr>
        <w:t xml:space="preserve">G2 小児期の恐怖症性不安障害</w:t>
      </w:r>
      <w:r>
        <w:rPr/>
        <w:t xml:space="preserve">の診断について、ビネット中の人物の現在の臨床像に照らし合わせ、以下の質問に答えてください。</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ビネット中の人物が呈しているのは、相応な発達時期に発症した、発達段階に特異的な恐怖ですか？</w:t>
            </w:r>
            <w:r>
              <w:rPr/>
              <w:t xml:space="preserve"> (1) </w:t>
            </w:r>
          </w:p>
        </w:tc>
        <w:tc>
          <w:tcPr>
            <w:tcW w:w="4788" w:type="dxa"/>
          </w:tcPr>
          <w:p>
            <w:pPr>
              <w:keepNext/>
              <w:pStyle w:val="Normal"/>
            </w:pPr>
            <w:r>
              <w:rPr/>
              <w:t xml:space="preserve">▼ はい (1) ... 該当しない (4)</w:t>
            </w:r>
          </w:p>
        </w:tc>
      </w:tr>
      <w:tr>
        <w:tc>
          <w:tcPr>
            <w:tcW w:w="4788" w:type="dxa"/>
          </w:tcPr>
          <w:p>
            <w:pPr>
              <w:keepNext/>
              <w:pStyle w:val="Normal"/>
            </w:pPr>
            <w:r>
              <w:rPr>
                <w:b w:val="on"/>
              </w:rPr>
              <w:t xml:space="preserve">2. 不安の程度は臨床的に異常ですか？</w:t>
            </w:r>
            <w:r>
              <w:rPr/>
              <w:t xml:space="preserve"> (2) </w:t>
            </w:r>
          </w:p>
        </w:tc>
        <w:tc>
          <w:tcPr>
            <w:tcW w:w="4788" w:type="dxa"/>
          </w:tcPr>
          <w:p>
            <w:pPr>
              <w:keepNext/>
              <w:pStyle w:val="Normal"/>
            </w:pPr>
            <w:r>
              <w:rPr/>
              <w:t xml:space="preserve">▼ はい (1) ... 該当しない (4)</w:t>
            </w:r>
          </w:p>
        </w:tc>
      </w:tr>
      <w:tr>
        <w:tc>
          <w:tcPr>
            <w:tcW w:w="4788" w:type="dxa"/>
          </w:tcPr>
          <w:p>
            <w:pPr>
              <w:keepNext/>
              <w:pStyle w:val="Normal"/>
            </w:pPr>
            <w:r>
              <w:rPr>
                <w:b w:val="on"/>
              </w:rPr>
              <w:t xml:space="preserve">3. 不安はより全般的な障害の一部ですか？</w:t>
            </w:r>
            <w:r>
              <w:rPr/>
              <w:t xml:space="preserve"> (3) </w:t>
            </w:r>
          </w:p>
        </w:tc>
        <w:tc>
          <w:tcPr>
            <w:tcW w:w="4788" w:type="dxa"/>
          </w:tcPr>
          <w:p>
            <w:pPr>
              <w:keepNext/>
              <w:pStyle w:val="Normal"/>
            </w:pPr>
            <w:r>
              <w:rPr/>
              <w:t xml:space="preserve">▼ はい (1) ... 該当しない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P2_Dx1 = G3 小児期の社会不安障害</w:t>
      </w:r>
    </w:p>
  </w:body>
  <w:body>
    <w:tbl>
      <w:tblPr>
        <w:tblStyle w:val="QQuestionIconTable"/>
        <w:tblW w:w="0" w:type="auto"/>
        <w:tblLook w:firstRow="true" w:lastRow="true" w:firstCol="true" w:lastCol="true"/>
      </w:tblPr>
      <w:tblGrid/>
    </w:tbl>
    <w:p/>
  </w:body>
  <w:body>
    <w:p>
      <w:pPr>
        <w:keepNext/>
      </w:pPr>
      <w:r>
        <w:rPr/>
        <w:t xml:space="preserve">Q31.12 </w:t>
      </w:r>
      <w:r>
        <w:rPr>
          <w:b w:val="on"/>
        </w:rPr>
        <w:t xml:space="preserve">G3 小児期の社会不安障害</w:t>
      </w:r>
      <w:r>
        <w:rPr/>
        <w:t xml:space="preserve">の診断について、ビネット中の人物の現在の臨床像に照らし合わせ、以下の質問に答えてください。</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ビネット中の人物は、見知らぬ人に対して持続的あるいは反復的な恐怖および/または回避を示し、この恐怖は子どもの年齢にとっての正常範囲を超えたもので、かつ、臨床的に重大な社会的機能の問題を伴っていますか？</w:t>
            </w:r>
            <w:r>
              <w:rPr/>
              <w:t xml:space="preserve">このような恐怖は主として大人や友人たちに対して、あるいはそのいずれに対しても起こりうる。 (1) </w:t>
            </w:r>
          </w:p>
        </w:tc>
        <w:tc>
          <w:tcPr>
            <w:tcW w:w="4788" w:type="dxa"/>
          </w:tcPr>
          <w:p>
            <w:pPr>
              <w:keepNext/>
              <w:pStyle w:val="Normal"/>
            </w:pPr>
            <w:r>
              <w:rPr/>
              <w:t xml:space="preserve">▼ はい (1) ... 該当しない (4)</w:t>
            </w:r>
          </w:p>
        </w:tc>
      </w:tr>
      <w:tr>
        <w:tc>
          <w:tcPr>
            <w:tcW w:w="4788" w:type="dxa"/>
          </w:tcPr>
          <w:p>
            <w:pPr>
              <w:keepNext/>
              <w:pStyle w:val="Normal"/>
            </w:pPr>
            <w:r>
              <w:rPr>
                <w:b w:val="on"/>
              </w:rPr>
              <w:t xml:space="preserve">2. 障害は、6歳までに起こったものですか？</w:t>
            </w:r>
            <w:r>
              <w:rPr/>
              <w:t xml:space="preserve"> (2) </w:t>
            </w:r>
          </w:p>
        </w:tc>
        <w:tc>
          <w:tcPr>
            <w:tcW w:w="4788" w:type="dxa"/>
          </w:tcPr>
          <w:p>
            <w:pPr>
              <w:keepNext/>
              <w:pStyle w:val="Normal"/>
            </w:pPr>
            <w:r>
              <w:rPr/>
              <w:t xml:space="preserve">▼ はい (1) ... 該当しない (4)</w:t>
            </w:r>
          </w:p>
        </w:tc>
      </w:tr>
      <w:tr>
        <w:tc>
          <w:tcPr>
            <w:tcW w:w="4788" w:type="dxa"/>
          </w:tcPr>
          <w:p>
            <w:pPr>
              <w:keepNext/>
              <w:pStyle w:val="Normal"/>
            </w:pPr>
            <w:r>
              <w:rPr>
                <w:b w:val="on"/>
              </w:rPr>
              <w:t xml:space="preserve">3. 恐怖は、両親や他の親しい人々に対して、選択的に正常な程度の愛着を伴っていますか？</w:t>
            </w:r>
            <w:r>
              <w:rPr/>
              <w:t xml:space="preserve"> (3) </w:t>
            </w:r>
          </w:p>
        </w:tc>
        <w:tc>
          <w:tcPr>
            <w:tcW w:w="4788" w:type="dxa"/>
          </w:tcPr>
          <w:p>
            <w:pPr>
              <w:keepNext/>
              <w:pStyle w:val="Normal"/>
            </w:pPr>
            <w:r>
              <w:rPr/>
              <w:t xml:space="preserve">▼ はい (1) ... 該当しない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P2_Dx1 = H1 選択性緘黙</w:t>
      </w:r>
    </w:p>
  </w:body>
  <w:body>
    <w:tbl>
      <w:tblPr>
        <w:tblStyle w:val="QQuestionIconTable"/>
        <w:tblW w:w="0" w:type="auto"/>
        <w:tblLook w:firstRow="true" w:lastRow="true" w:firstCol="true" w:lastCol="true"/>
      </w:tblPr>
      <w:tblGrid/>
    </w:tbl>
    <w:p/>
  </w:body>
  <w:body>
    <w:p>
      <w:pPr>
        <w:keepNext/>
      </w:pPr>
      <w:r>
        <w:rPr/>
        <w:t xml:space="preserve">Q31.13 </w:t>
      </w:r>
      <w:r>
        <w:rPr>
          <w:b w:val="on"/>
        </w:rPr>
        <w:t xml:space="preserve">H1 選択性緘黙</w:t>
      </w:r>
      <w:r>
        <w:rPr/>
        <w:t xml:space="preserve">の診断について、ビネット中の人物の現在の臨床像に照らし合わせ、以下の質問に答えてください。</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ある状況では言語能力があることが実証されるが、他の（限られた）状況では話せないという、会話が著しく情緒的に決定され選択されるという特徴がみられますか？</w:t>
            </w:r>
            <w:r>
              <w:rPr/>
              <w:t xml:space="preserve">緘黙は、社会的不安、引きこもり、敏感さ、あるいは抵抗を含む際立った性格特徴と結びついているのがふつうである。典型的には家庭や親しい友人とは話し、学校や知らない人とは沈黙している。しかし、他のパターン（逆の場合も含む）も起こりうる。 (1) </w:t>
            </w:r>
          </w:p>
        </w:tc>
        <w:tc>
          <w:tcPr>
            <w:tcW w:w="4788" w:type="dxa"/>
          </w:tcPr>
          <w:p>
            <w:pPr>
              <w:keepNext/>
              <w:pStyle w:val="Normal"/>
            </w:pPr>
            <w:r>
              <w:rPr/>
              <w:t xml:space="preserve">▼ はい (1) ... 該当しない (4)</w:t>
            </w:r>
          </w:p>
        </w:tc>
      </w:tr>
      <w:tr>
        <w:tc>
          <w:tcPr>
            <w:tcW w:w="4788" w:type="dxa"/>
          </w:tcPr>
          <w:p>
            <w:pPr>
              <w:keepNext/>
              <w:pStyle w:val="Normal"/>
            </w:pPr>
            <w:r>
              <w:rPr>
                <w:b w:val="on"/>
              </w:rPr>
              <w:t xml:space="preserve">2. ビネット中の人物は、正常あるいはほぼ正常な水準の言語理解能力がありますか？</w:t>
            </w:r>
            <w:r>
              <w:rPr/>
              <w:t xml:space="preserve"> (2) </w:t>
            </w:r>
          </w:p>
        </w:tc>
        <w:tc>
          <w:tcPr>
            <w:tcW w:w="4788" w:type="dxa"/>
          </w:tcPr>
          <w:p>
            <w:pPr>
              <w:keepNext/>
              <w:pStyle w:val="Normal"/>
            </w:pPr>
            <w:r>
              <w:rPr/>
              <w:t xml:space="preserve">▼ はい (1) ... 該当しない (4)</w:t>
            </w:r>
          </w:p>
        </w:tc>
      </w:tr>
      <w:tr>
        <w:tc>
          <w:tcPr>
            <w:tcW w:w="4788" w:type="dxa"/>
          </w:tcPr>
          <w:p>
            <w:pPr>
              <w:keepNext/>
              <w:pStyle w:val="Normal"/>
            </w:pPr>
            <w:r>
              <w:rPr>
                <w:b w:val="on"/>
              </w:rPr>
              <w:t xml:space="preserve">3. 社会的コミュニケーションに十分な水準の表出性言語能力がありますか？</w:t>
            </w:r>
            <w:r>
              <w:rPr/>
              <w:t xml:space="preserve">選択性緘黙の小児のうち、言語発達の遅れか発音の障害の既往をもつものが少数ある。診断は、ある状況では流暢に話せることが確認できればこの問題があるということになり、そのことでくだされる。 (3) </w:t>
            </w:r>
          </w:p>
        </w:tc>
        <w:tc>
          <w:tcPr>
            <w:tcW w:w="4788" w:type="dxa"/>
          </w:tcPr>
          <w:p>
            <w:pPr>
              <w:keepNext/>
              <w:pStyle w:val="Normal"/>
            </w:pPr>
            <w:r>
              <w:rPr/>
              <w:t xml:space="preserve">▼ はい (1) ... 該当しない (4)</w:t>
            </w:r>
          </w:p>
        </w:tc>
      </w:tr>
      <w:tr>
        <w:tc>
          <w:tcPr>
            <w:tcW w:w="4788" w:type="dxa"/>
          </w:tcPr>
          <w:p>
            <w:pPr>
              <w:keepNext/>
              <w:pStyle w:val="Normal"/>
            </w:pPr>
            <w:r>
              <w:rPr>
                <w:b w:val="on"/>
              </w:rPr>
              <w:t xml:space="preserve">4. ビネット中の人物は、ある状況において正常あるいはほぼ正常に話すことができることが明らかですか？</w:t>
            </w:r>
            <w:r>
              <w:rPr/>
              <w:t xml:space="preserve"> (4) </w:t>
            </w:r>
          </w:p>
        </w:tc>
        <w:tc>
          <w:tcPr>
            <w:tcW w:w="4788" w:type="dxa"/>
          </w:tcPr>
          <w:p>
            <w:pPr>
              <w:keepNext/>
              <w:pStyle w:val="Normal"/>
            </w:pPr>
            <w:r>
              <w:rPr/>
              <w:t xml:space="preserve">▼ はい (1) ... 該当しない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P2_Dx1 != 診断なし</w:t>
      </w:r>
    </w:p>
  </w:body>
  <w:body>
    <w:p>
      <w:pPr>
        <w:keepNext/>
        <w:pStyle w:val="QDisplayLogic"/>
        <w:ind w:firstLine="400"/>
      </w:pPr>
      <w:r>
        <w:t>And P2_Dx1 != 別の診断（ここには挙げられていない診断）</w:t>
      </w:r>
    </w:p>
  </w:body>
  <w:body>
    <w:p>
      <w:pPr>
        <w:keepNext/>
        <w:pStyle w:val="QDisplayLogic"/>
        <w:ind w:firstLine="400"/>
      </w:pPr>
      <w:r>
        <w:t>And P2_Dx1 != D4 他の恐怖症性不安障害</w:t>
      </w:r>
    </w:p>
  </w:body>
  <w:body>
    <w:p>
      <w:pPr>
        <w:keepNext/>
        <w:pStyle w:val="QDisplayLogic"/>
        <w:ind w:firstLine="400"/>
      </w:pPr>
      <w:r>
        <w:t>And P2_Dx1 != D5 恐怖症性障害、特定不能のもの</w:t>
      </w:r>
    </w:p>
  </w:body>
  <w:body>
    <w:p>
      <w:pPr>
        <w:keepNext/>
        <w:pStyle w:val="QDisplayLogic"/>
        <w:ind w:firstLine="400"/>
      </w:pPr>
      <w:r>
        <w:t>And P2_Dx1 != D10 他の特定の不安障害</w:t>
      </w:r>
    </w:p>
  </w:body>
  <w:body>
    <w:p>
      <w:pPr>
        <w:keepNext/>
        <w:pStyle w:val="QDisplayLogic"/>
        <w:ind w:firstLine="400"/>
      </w:pPr>
      <w:r>
        <w:t>And P2_Dx1 != D11 不安障害、特定不能のもの</w:t>
      </w:r>
    </w:p>
  </w:body>
  <w:body>
    <w:tbl>
      <w:tblPr>
        <w:tblStyle w:val="QQuestionIconTable"/>
        <w:tblW w:w="0" w:type="auto"/>
        <w:tblLook w:firstRow="true" w:lastRow="true" w:firstCol="true" w:lastCol="true"/>
      </w:tblPr>
      <w:tblGrid/>
    </w:tbl>
    <w:p/>
  </w:body>
  <w:body>
    <w:p>
      <w:pPr>
        <w:keepNext/>
      </w:pPr>
      <w:r>
        <w:rPr/>
        <w:t xml:space="preserve">Q31.14 これらの質問への回答を踏まえ、やはり</w:t>
      </w:r>
      <w:r>
        <w:rPr>
          <w:b w:val="on"/>
          <w:color w:val="426092"/>
        </w:rPr>
        <w:t xml:space="preserve">${e://Field/P2_Dx1}</w:t>
      </w:r>
      <w:r>
        <w:rPr/>
        <w:t xml:space="preserve">がビネットで示された人の診断として最も適切であると思いますか？</w:t>
      </w:r>
    </w:p>
  </w:body>
  <w:body>
    <w:p>
      <w:pPr>
        <w:keepNext/>
        <w:pStyle w:val="ListParagraph"/>
        <w:numPr>
          <w:ilvl w:val="0"/>
          <w:numId w:val="4"/>
        </w:numPr>
      </w:pPr>
      <w:r>
        <w:rPr/>
        <w:t xml:space="preserve">はい：診断は</w:t>
      </w:r>
      <w:r>
        <w:rPr>
          <w:b w:val="on"/>
          <w:color w:val="426092"/>
        </w:rPr>
        <w:t xml:space="preserve">${e://Field/P2_Dx1}</w:t>
      </w:r>
      <w:r>
        <w:rPr/>
        <w:t xml:space="preserve">です。  (1) </w:t>
      </w:r>
    </w:p>
  </w:body>
  <w:body>
    <w:p>
      <w:pPr>
        <w:keepNext/>
        <w:pStyle w:val="ListParagraph"/>
        <w:numPr>
          <w:ilvl w:val="0"/>
          <w:numId w:val="4"/>
        </w:numPr>
      </w:pPr>
      <w:r>
        <w:rPr/>
        <w:t xml:space="preserve">いいえ：最も適切なのは「別の診断」、もしくは「診断なし」です。  (2)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Q31.15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Q31.14 = 2</w:t>
      </w:r>
    </w:p>
  </w:body>
  <w:body>
    <w:tbl>
      <w:tblPr>
        <w:tblStyle w:val="QQuestionIconTable"/>
        <w:tblW w:w="0" w:type="auto"/>
        <w:tblLook w:firstRow="true" w:lastRow="true" w:firstCol="true" w:lastCol="true"/>
      </w:tblPr>
      <w:tblGrid/>
    </w:tbl>
    <w:p/>
  </w:body>
  <w:body>
    <w:p>
      <w:pPr>
        <w:keepNext/>
      </w:pPr>
      <w:r>
        <w:rPr/>
        <w:t xml:space="preserve">Q31.16 はじめに選択した診断について、いくつか質問が提示されます。それらに回答した後、別の診断を選択する機会があります。</w:t>
      </w:r>
    </w:p>
  </w:body>
  <w:body>
    <w:p>
      <w:pPr/>
    </w:p>
  </w:body>
  <w:body>
    <w:p>
      <w:pPr>
        <w:pStyle w:val="BlockEndLabel"/>
      </w:pPr>
      <w:r>
        <w:t>End of Block: P2 - Set 3B ----- Step-by-step diagnostic evaluation</w:t>
      </w:r>
    </w:p>
  </w:body>
  <w:body>
    <w:p>
      <w:pPr>
        <w:pStyle w:val="BlockSeparator"/>
      </w:pPr>
    </w:p>
  </w:body>
  <w:body>
    <w:p>
      <w:pPr>
        <w:pStyle w:val="BlockStartLabel"/>
      </w:pPr>
      <w:r>
        <w:t>Start of Block: P2 - Set 4 (A&amp;B) -----Evaluation of dx guidelines</w:t>
      </w:r>
    </w:p>
  </w:body>
  <w:body>
    <w:p>
      <w:pPr>
        <w:keepNext/>
        <w:pStyle w:val="QDisplayLogic"/>
      </w:pPr>
      <w:r>
        <w:t>Display This Question:</w:t>
      </w:r>
    </w:p>
  </w:body>
  <w:body>
    <w:p>
      <w:pPr>
        <w:keepNext/>
        <w:pStyle w:val="QDisplayLogic"/>
        <w:ind w:firstLine="400"/>
      </w:pPr>
      <w:r>
        <w:t>If P2_Dx_Questions_Presented = Yes</w:t>
      </w:r>
    </w:p>
  </w:body>
  <w:body>
    <w:tbl>
      <w:tblPr>
        <w:tblStyle w:val="QQuestionIconTable"/>
        <w:tblW w:w="0" w:type="auto"/>
        <w:tblLook w:firstRow="true" w:lastRow="true" w:firstCol="true" w:lastCol="true"/>
      </w:tblPr>
      <w:tblGrid/>
    </w:tbl>
    <w:p/>
  </w:body>
  <w:body>
    <w:p>
      <w:pPr>
        <w:keepNext/>
      </w:pPr>
      <w:r>
        <w:rPr/>
        <w:t xml:space="preserve">Q32.1 ビネット中の人物にどのくらい適用しやすかったかに基づいて、</w:t>
      </w:r>
      <w:r>
        <w:rPr>
          <w:b w:val="on"/>
          <w:color w:val="426092"/>
        </w:rPr>
        <w:t xml:space="preserve">${e://Field/P2_Dx1}</w:t>
      </w:r>
      <w:r>
        <w:rPr>
          <w:b w:val="on"/>
        </w:rPr>
        <w:t xml:space="preserve"> </w:t>
      </w:r>
      <w:r>
        <w:rPr/>
        <w:t xml:space="preserve">の診断ガイドラインの使いやすさを評価してください。</w:t>
      </w:r>
    </w:p>
  </w:body>
  <w:body>
    <w:p>
      <w:pPr>
        <w:keepNext/>
        <w:pStyle w:val="ListParagraph"/>
        <w:numPr>
          <w:ilvl w:val="0"/>
          <w:numId w:val="4"/>
        </w:numPr>
      </w:pPr>
      <w:r>
        <w:rPr/>
        <w:t xml:space="preserve">まったく使いにくい0  (1) </w:t>
      </w:r>
    </w:p>
  </w:body>
  <w:body>
    <w:p>
      <w:pPr>
        <w:keepNext/>
        <w:pStyle w:val="ListParagraph"/>
        <w:numPr>
          <w:ilvl w:val="0"/>
          <w:numId w:val="4"/>
        </w:numPr>
      </w:pPr>
      <w:r>
        <w:rPr/>
        <w:t xml:space="preserve">いくぶん使いやすい1  (2) </w:t>
      </w:r>
    </w:p>
  </w:body>
  <w:body>
    <w:p>
      <w:pPr>
        <w:keepNext/>
        <w:pStyle w:val="ListParagraph"/>
        <w:numPr>
          <w:ilvl w:val="0"/>
          <w:numId w:val="4"/>
        </w:numPr>
      </w:pPr>
      <w:r>
        <w:rPr/>
        <w:t xml:space="preserve">かなり使いやすい2  (3) </w:t>
      </w:r>
    </w:p>
  </w:body>
  <w:body>
    <w:p>
      <w:pPr>
        <w:keepNext/>
        <w:pStyle w:val="ListParagraph"/>
        <w:numPr>
          <w:ilvl w:val="0"/>
          <w:numId w:val="4"/>
        </w:numPr>
      </w:pPr>
      <w:r>
        <w:rPr/>
        <w:t xml:space="preserve">非常に使いやすい3  (4) </w:t>
      </w:r>
    </w:p>
  </w:body>
  <w:body>
    <w:p>
      <w:pPr/>
    </w:p>
  </w:body>
  <w:body>
    <w:p>
      <w:pPr>
        <w:pStyle w:val="QuestionSeparator"/>
      </w:pPr>
    </w:p>
  </w:body>
  <w:body>
    <w:p>
      <w:pPr>
        <w:keepNext/>
        <w:pStyle w:val="QDisplayLogic"/>
      </w:pPr>
      <w:r>
        <w:t>Display This Question:</w:t>
      </w:r>
    </w:p>
  </w:body>
  <w:body>
    <w:p>
      <w:pPr>
        <w:keepNext/>
        <w:pStyle w:val="QDisplayLogic"/>
        <w:ind w:firstLine="400"/>
      </w:pPr>
      <w:r>
        <w:t>If P2_Dx_Questions_Presented = Yes</w:t>
      </w:r>
    </w:p>
  </w:body>
  <w:body>
    <w:tbl>
      <w:tblPr>
        <w:tblStyle w:val="QQuestionIconTable"/>
        <w:tblW w:w="0" w:type="auto"/>
        <w:tblLook w:firstRow="true" w:lastRow="true" w:firstCol="true" w:lastCol="true"/>
      </w:tblPr>
      <w:tblGrid/>
    </w:tbl>
    <w:p/>
  </w:body>
  <w:body>
    <w:p>
      <w:pPr>
        <w:keepNext/>
      </w:pPr>
      <w:r>
        <w:rPr/>
        <w:t xml:space="preserve">Q32.2 ビネット中の人物をどのくらい正確に表していたかに基づいて、</w:t>
      </w:r>
      <w:r>
        <w:rPr>
          <w:b w:val="on"/>
          <w:color w:val="426092"/>
        </w:rPr>
        <w:t xml:space="preserve">${e://Field/P2_Dx1}</w:t>
      </w:r>
      <w:r>
        <w:rPr/>
        <w:t xml:space="preserve">の診断ガイドラインの適合度を評価してください。</w:t>
      </w:r>
    </w:p>
  </w:body>
  <w:body>
    <w:p>
      <w:pPr>
        <w:keepNext/>
        <w:pStyle w:val="ListParagraph"/>
        <w:numPr>
          <w:ilvl w:val="0"/>
          <w:numId w:val="4"/>
        </w:numPr>
      </w:pPr>
      <w:r>
        <w:rPr/>
        <w:t xml:space="preserve">まったく正確ではない0  (1) </w:t>
      </w:r>
    </w:p>
  </w:body>
  <w:body>
    <w:p>
      <w:pPr>
        <w:keepNext/>
        <w:pStyle w:val="ListParagraph"/>
        <w:numPr>
          <w:ilvl w:val="0"/>
          <w:numId w:val="4"/>
        </w:numPr>
      </w:pPr>
      <w:r>
        <w:rPr/>
        <w:t xml:space="preserve">いくぶん正確である1  (2) </w:t>
      </w:r>
    </w:p>
  </w:body>
  <w:body>
    <w:p>
      <w:pPr>
        <w:keepNext/>
        <w:pStyle w:val="ListParagraph"/>
        <w:numPr>
          <w:ilvl w:val="0"/>
          <w:numId w:val="4"/>
        </w:numPr>
      </w:pPr>
      <w:r>
        <w:rPr/>
        <w:t xml:space="preserve">かなり正確である2  (3) </w:t>
      </w:r>
    </w:p>
  </w:body>
  <w:body>
    <w:p>
      <w:pPr>
        <w:keepNext/>
        <w:pStyle w:val="ListParagraph"/>
        <w:numPr>
          <w:ilvl w:val="0"/>
          <w:numId w:val="4"/>
        </w:numPr>
      </w:pPr>
      <w:r>
        <w:rPr/>
        <w:t xml:space="preserve">非常に正確である3  (4)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Q32.3 通常の臨床活動のなかで（すなわち、直接の診療またはスーパービジョンを通して）、</w:t>
      </w:r>
      <w:r>
        <w:rPr>
          <w:b w:val="on"/>
          <w:color w:val="426092"/>
        </w:rPr>
        <w:t xml:space="preserve">${e://Field/P2_Dx1}</w:t>
      </w:r>
      <w:r>
        <w:rPr/>
        <w:t xml:space="preserve">の診断に該当する患者やクライエントと、どのくらいの頻度で出会いますか？</w:t>
      </w:r>
    </w:p>
  </w:body>
  <w:body>
    <w:p>
      <w:pPr>
        <w:keepNext/>
        <w:pStyle w:val="ListParagraph"/>
        <w:numPr>
          <w:ilvl w:val="0"/>
          <w:numId w:val="4"/>
        </w:numPr>
      </w:pPr>
      <w:r>
        <w:rPr/>
        <w:t xml:space="preserve">出会わない0  (1) </w:t>
      </w:r>
    </w:p>
  </w:body>
  <w:body>
    <w:p>
      <w:pPr>
        <w:keepNext/>
        <w:pStyle w:val="ListParagraph"/>
        <w:numPr>
          <w:ilvl w:val="0"/>
          <w:numId w:val="4"/>
        </w:numPr>
      </w:pPr>
      <w:r>
        <w:rPr/>
        <w:t xml:space="preserve">めったに出会わない：月1回以下1  (2) </w:t>
      </w:r>
    </w:p>
  </w:body>
  <w:body>
    <w:p>
      <w:pPr>
        <w:keepNext/>
        <w:pStyle w:val="ListParagraph"/>
        <w:numPr>
          <w:ilvl w:val="0"/>
          <w:numId w:val="4"/>
        </w:numPr>
      </w:pPr>
      <w:r>
        <w:rPr/>
        <w:t xml:space="preserve">ときどき出会う：月2、3回2  (3) </w:t>
      </w:r>
    </w:p>
  </w:body>
  <w:body>
    <w:p>
      <w:pPr>
        <w:keepNext/>
        <w:pStyle w:val="ListParagraph"/>
        <w:numPr>
          <w:ilvl w:val="0"/>
          <w:numId w:val="4"/>
        </w:numPr>
      </w:pPr>
      <w:r>
        <w:rPr/>
        <w:t xml:space="preserve">しばしば出会う：週1回3  (4) </w:t>
      </w:r>
    </w:p>
  </w:body>
  <w:body>
    <w:p>
      <w:pPr>
        <w:keepNext/>
        <w:pStyle w:val="ListParagraph"/>
        <w:numPr>
          <w:ilvl w:val="0"/>
          <w:numId w:val="4"/>
        </w:numPr>
      </w:pPr>
      <w:r>
        <w:rPr/>
        <w:t xml:space="preserve">頻繁に出会う：週に複数回4  (5)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Q32.3 != 1</w:t>
      </w:r>
    </w:p>
  </w:body>
  <w:body>
    <w:tbl>
      <w:tblPr>
        <w:tblStyle w:val="QQuestionIconTable"/>
        <w:tblW w:w="0" w:type="auto"/>
        <w:tblLook w:firstRow="true" w:lastRow="true" w:firstCol="true" w:lastCol="true"/>
      </w:tblPr>
      <w:tblGrid/>
    </w:tbl>
    <w:p/>
  </w:body>
  <w:body>
    <w:p>
      <w:pPr>
        <w:keepNext/>
      </w:pPr>
      <w:r>
        <w:rPr/>
        <w:t xml:space="preserve">Q32.4 通常の臨床活動のなかで（すなわち、直接の診療またはスーパービジョンを通して）あなたが </w:t>
      </w:r>
      <w:r>
        <w:rPr>
          <w:b w:val="on"/>
          <w:color w:val="426092"/>
        </w:rPr>
        <w:t xml:space="preserve">${e://Field/P2_Dx1}</w:t>
      </w:r>
      <w:r>
        <w:rPr>
          <w:b w:val="on"/>
        </w:rPr>
        <w:t xml:space="preserve"> </w:t>
      </w:r>
      <w:r>
        <w:rPr/>
        <w:t xml:space="preserve">の診断名でみている患者またはクライエントの症状と、ビネットに登場する人の症状は、どれくらい類似していますか？</w:t>
      </w:r>
    </w:p>
  </w:body>
  <w:body>
    <w:p>
      <w:pPr>
        <w:keepNext/>
        <w:pStyle w:val="ListParagraph"/>
        <w:numPr>
          <w:ilvl w:val="0"/>
          <w:numId w:val="4"/>
        </w:numPr>
      </w:pPr>
      <w:r>
        <w:rPr/>
        <w:t xml:space="preserve">まったく類似していない0  (1) </w:t>
      </w:r>
    </w:p>
  </w:body>
  <w:body>
    <w:p>
      <w:pPr>
        <w:keepNext/>
        <w:pStyle w:val="ListParagraph"/>
        <w:numPr>
          <w:ilvl w:val="0"/>
          <w:numId w:val="4"/>
        </w:numPr>
      </w:pPr>
      <w:r>
        <w:rPr/>
        <w:t xml:space="preserve">いくらか類似している1  (2) </w:t>
      </w:r>
    </w:p>
  </w:body>
  <w:body>
    <w:p>
      <w:pPr>
        <w:keepNext/>
        <w:pStyle w:val="ListParagraph"/>
        <w:numPr>
          <w:ilvl w:val="0"/>
          <w:numId w:val="4"/>
        </w:numPr>
      </w:pPr>
      <w:r>
        <w:rPr/>
        <w:t xml:space="preserve">かなり類似している2  (3) </w:t>
      </w:r>
    </w:p>
  </w:body>
  <w:body>
    <w:p>
      <w:pPr>
        <w:keepNext/>
        <w:pStyle w:val="ListParagraph"/>
        <w:numPr>
          <w:ilvl w:val="0"/>
          <w:numId w:val="4"/>
        </w:numPr>
      </w:pPr>
      <w:r>
        <w:rPr/>
        <w:t xml:space="preserve">非常に類似している3  (4)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Q32.5 </w:t>
      </w:r>
      <w:r>
        <w:rPr>
          <w:b w:val="on"/>
          <w:color w:val="426092"/>
        </w:rPr>
        <w:t xml:space="preserve">${e://Field/P2_Dx1}</w:t>
      </w:r>
      <w:r>
        <w:rPr/>
        <w:t xml:space="preserve">の診断ガイドラインについて、何かコメントはありますか？</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BlockEndLabel"/>
      </w:pPr>
      <w:r>
        <w:t>End of Block: P2 - Set 4 (A&amp;B) -----Evaluation of dx guidelines</w:t>
      </w:r>
    </w:p>
  </w:body>
  <w:body>
    <w:p>
      <w:pPr>
        <w:pStyle w:val="BlockSeparator"/>
      </w:pPr>
    </w:p>
  </w:body>
  <w:body>
    <w:p>
      <w:pPr>
        <w:pStyle w:val="BlockStartLabel"/>
      </w:pPr>
      <w:r>
        <w:t>Start of Block: P2 - Set 5 (A&amp;B) ----- Chance to select a difference dx</w:t>
      </w:r>
    </w:p>
  </w:body>
  <w:body>
    <w:tbl>
      <w:tblPr>
        <w:tblStyle w:val="QQuestionIconTable"/>
        <w:tblW w:w="0" w:type="auto"/>
        <w:tblLook w:firstRow="true" w:lastRow="true" w:firstCol="true" w:lastCol="true"/>
      </w:tblPr>
      <w:tblGrid/>
    </w:tbl>
    <w:p/>
  </w:body>
  <w:body>
    <w:p>
      <w:pPr>
        <w:keepNext/>
      </w:pPr>
      <w:r>
        <w:rPr/>
        <w:t xml:space="preserve">Q33.1 </w:t>
      </w:r>
      <w:r>
        <w:rPr>
          <w:color w:val="426092"/>
        </w:rPr>
        <w:t xml:space="preserve">${e://Field/Second%20Vignette%20Text}</w:t>
      </w:r>
    </w:p>
  </w:body>
  <w:body>
    <w:p>
      <w:pPr/>
    </w:p>
  </w:body>
  <w:body>
    <w:p>
      <w:pPr>
        <w:pStyle w:val="QuestionSeparator"/>
      </w:pPr>
    </w:p>
  </w:body>
  <w:body>
    <w:p>
      <w:pPr>
        <w:keepNext/>
        <w:pStyle w:val="QDisplayLogic"/>
      </w:pPr>
      <w:r>
        <w:t>Display This Question:</w:t>
      </w:r>
    </w:p>
  </w:body>
  <w:body>
    <w:p>
      <w:pPr>
        <w:keepNext/>
        <w:pStyle w:val="QDisplayLogic"/>
        <w:ind w:firstLine="400"/>
      </w:pPr>
      <w:r>
        <w:t>If DCS = A</w:t>
      </w:r>
    </w:p>
  </w:body>
  <w:body>
    <w:p>
      <w:pPr>
        <w:keepNext/>
        <w:pStyle w:val="QDisplayLogic"/>
        <w:ind w:firstLine="400"/>
      </w:pPr>
      <w:r>
        <w:t>And P2_Dx2_Selected = Yes</w:t>
      </w:r>
    </w:p>
  </w:body>
  <w:body>
    <w:tbl>
      <w:tblPr>
        <w:tblStyle w:val="QQuestionIconTable"/>
        <w:tblW w:w="0" w:type="auto"/>
        <w:tblLook w:firstRow="true" w:lastRow="true" w:firstCol="true" w:lastCol="true"/>
      </w:tblPr>
      <w:tblGrid/>
    </w:tbl>
    <w:p/>
  </w:body>
  <w:body>
    <w:p>
      <w:pPr>
        <w:keepNext/>
      </w:pPr>
      <w:r>
        <w:rPr/>
        <w:t xml:space="preserve">Q33.2 </w:t>
      </w:r>
      <w:r>
        <w:rPr>
          <w:b w:val="on"/>
          <w:color w:val="426092"/>
        </w:rPr>
        <w:t xml:space="preserve">${e://Field/P2_Dx1}</w:t>
      </w:r>
      <w:r>
        <w:rPr/>
        <w:t xml:space="preserve">の診断を最初に選んだ後、診断ガイドラインを見直して、あなたは別にもっと適切な診断があると考えました。ビネット中の人物には、次のどの診断が最もよく当てはまりますか？</w:t>
      </w:r>
    </w:p>
  </w:body>
  <w:body>
    <w:p>
      <w:pPr>
        <w:keepNext/>
        <w:pStyle w:val="QDisplayLogic"/>
      </w:pPr>
      <w:r>
        <w:t>Display This Choice:</w:t>
      </w:r>
    </w:p>
  </w:body>
  <w:body>
    <w:p>
      <w:pPr>
        <w:keepNext/>
        <w:pStyle w:val="QDisplayLogic"/>
        <w:ind w:firstLine="400"/>
      </w:pPr>
      <w:r>
        <w:t>If Q27.2 != 1</w:t>
      </w:r>
    </w:p>
  </w:body>
  <w:body>
    <w:p>
      <w:pPr>
        <w:keepNext/>
        <w:pStyle w:val="ListParagraph"/>
        <w:numPr>
          <w:ilvl w:val="0"/>
          <w:numId w:val="4"/>
        </w:numPr>
      </w:pPr>
      <w:r>
        <w:rPr/>
        <w:t xml:space="preserve">Q1 全般性不安障害  (1) </w:t>
      </w:r>
    </w:p>
  </w:body>
  <w:body>
    <w:p>
      <w:pPr>
        <w:keepNext/>
        <w:pStyle w:val="QDisplayLogic"/>
      </w:pPr>
      <w:r>
        <w:t>Display This Choice:</w:t>
      </w:r>
    </w:p>
  </w:body>
  <w:body>
    <w:p>
      <w:pPr>
        <w:keepNext/>
        <w:pStyle w:val="QDisplayLogic"/>
        <w:ind w:firstLine="400"/>
      </w:pPr>
      <w:r>
        <w:t>If Q27.2 != 16</w:t>
      </w:r>
    </w:p>
  </w:body>
  <w:body>
    <w:p>
      <w:pPr>
        <w:keepNext/>
        <w:pStyle w:val="ListParagraph"/>
        <w:numPr>
          <w:ilvl w:val="0"/>
          <w:numId w:val="4"/>
        </w:numPr>
      </w:pPr>
      <w:r>
        <w:rPr/>
        <w:t xml:space="preserve">Q1 全般性不安障害 </w:t>
      </w:r>
      <w:r>
        <w:rPr>
          <w:u w:val="single"/>
        </w:rPr>
        <w:t xml:space="preserve">および</w:t>
      </w:r>
      <w:r>
        <w:rPr/>
        <w:t xml:space="preserve"> Q2 パニック障害  (25) </w:t>
      </w:r>
    </w:p>
  </w:body>
  <w:body>
    <w:p>
      <w:pPr>
        <w:keepNext/>
        <w:pStyle w:val="QDisplayLogic"/>
      </w:pPr>
      <w:r>
        <w:t>Display This Choice:</w:t>
      </w:r>
    </w:p>
  </w:body>
  <w:body>
    <w:p>
      <w:pPr>
        <w:keepNext/>
        <w:pStyle w:val="QDisplayLogic"/>
        <w:ind w:firstLine="400"/>
      </w:pPr>
      <w:r>
        <w:t>If Q27.2 != 2</w:t>
      </w:r>
    </w:p>
  </w:body>
  <w:body>
    <w:p>
      <w:pPr>
        <w:keepNext/>
        <w:pStyle w:val="ListParagraph"/>
        <w:numPr>
          <w:ilvl w:val="0"/>
          <w:numId w:val="4"/>
        </w:numPr>
      </w:pPr>
      <w:r>
        <w:rPr/>
        <w:t xml:space="preserve">Q2 パニック障害  (2) </w:t>
      </w:r>
    </w:p>
  </w:body>
  <w:body>
    <w:p>
      <w:pPr>
        <w:keepNext/>
        <w:pStyle w:val="QDisplayLogic"/>
      </w:pPr>
      <w:r>
        <w:t>Display This Choice:</w:t>
      </w:r>
    </w:p>
  </w:body>
  <w:body>
    <w:p>
      <w:pPr>
        <w:keepNext/>
        <w:pStyle w:val="QDisplayLogic"/>
        <w:ind w:firstLine="400"/>
      </w:pPr>
      <w:r>
        <w:t>If Q27.2 != 3</w:t>
      </w:r>
    </w:p>
  </w:body>
  <w:body>
    <w:p>
      <w:pPr>
        <w:keepNext/>
        <w:pStyle w:val="ListParagraph"/>
        <w:numPr>
          <w:ilvl w:val="0"/>
          <w:numId w:val="4"/>
        </w:numPr>
      </w:pPr>
      <w:r>
        <w:rPr/>
        <w:t xml:space="preserve">Q3 広場恐怖症  (3) </w:t>
      </w:r>
    </w:p>
  </w:body>
  <w:body>
    <w:p>
      <w:pPr>
        <w:keepNext/>
        <w:pStyle w:val="QDisplayLogic"/>
      </w:pPr>
      <w:r>
        <w:t>Display This Choice:</w:t>
      </w:r>
    </w:p>
  </w:body>
  <w:body>
    <w:p>
      <w:pPr>
        <w:keepNext/>
        <w:pStyle w:val="QDisplayLogic"/>
        <w:ind w:firstLine="400"/>
      </w:pPr>
      <w:r>
        <w:t>If Q27.2 != 12</w:t>
      </w:r>
    </w:p>
  </w:body>
  <w:body>
    <w:p>
      <w:pPr>
        <w:keepNext/>
        <w:pStyle w:val="ListParagraph"/>
        <w:numPr>
          <w:ilvl w:val="0"/>
          <w:numId w:val="4"/>
        </w:numPr>
      </w:pPr>
      <w:r>
        <w:rPr/>
        <w:t xml:space="preserve">Q3 広場恐怖症 </w:t>
      </w:r>
      <w:r>
        <w:rPr>
          <w:u w:val="single"/>
        </w:rPr>
        <w:t xml:space="preserve">および</w:t>
      </w:r>
      <w:r>
        <w:rPr/>
        <w:t xml:space="preserve"> Q2 パニック障害  (10) </w:t>
      </w:r>
    </w:p>
  </w:body>
  <w:body>
    <w:p>
      <w:pPr>
        <w:keepNext/>
        <w:pStyle w:val="QDisplayLogic"/>
      </w:pPr>
      <w:r>
        <w:t>Display This Choice:</w:t>
      </w:r>
    </w:p>
  </w:body>
  <w:body>
    <w:p>
      <w:pPr>
        <w:keepNext/>
        <w:pStyle w:val="QDisplayLogic"/>
        <w:ind w:firstLine="400"/>
      </w:pPr>
      <w:r>
        <w:t>If Q27.2 != 4</w:t>
      </w:r>
    </w:p>
  </w:body>
  <w:body>
    <w:p>
      <w:pPr>
        <w:keepNext/>
        <w:pStyle w:val="ListParagraph"/>
        <w:numPr>
          <w:ilvl w:val="0"/>
          <w:numId w:val="4"/>
        </w:numPr>
      </w:pPr>
      <w:r>
        <w:rPr/>
        <w:t xml:space="preserve">Q4 限局性恐怖症  (4) </w:t>
      </w:r>
    </w:p>
  </w:body>
  <w:body>
    <w:p>
      <w:pPr>
        <w:keepNext/>
        <w:pStyle w:val="QDisplayLogic"/>
      </w:pPr>
      <w:r>
        <w:t>Display This Choice:</w:t>
      </w:r>
    </w:p>
  </w:body>
  <w:body>
    <w:p>
      <w:pPr>
        <w:keepNext/>
        <w:pStyle w:val="QDisplayLogic"/>
        <w:ind w:firstLine="400"/>
      </w:pPr>
      <w:r>
        <w:t>If Q27.2 != 17</w:t>
      </w:r>
    </w:p>
  </w:body>
  <w:body>
    <w:p>
      <w:pPr>
        <w:keepNext/>
        <w:pStyle w:val="ListParagraph"/>
        <w:numPr>
          <w:ilvl w:val="0"/>
          <w:numId w:val="4"/>
        </w:numPr>
      </w:pPr>
      <w:r>
        <w:rPr/>
        <w:t xml:space="preserve">Q4 限局性恐怖症 </w:t>
      </w:r>
      <w:r>
        <w:rPr>
          <w:u w:val="single"/>
        </w:rPr>
        <w:t xml:space="preserve">および</w:t>
      </w:r>
      <w:r>
        <w:rPr/>
        <w:t xml:space="preserve"> Q2 パニック障害  (26) </w:t>
      </w:r>
    </w:p>
  </w:body>
  <w:body>
    <w:p>
      <w:pPr>
        <w:keepNext/>
        <w:pStyle w:val="QDisplayLogic"/>
      </w:pPr>
      <w:r>
        <w:t>Display This Choice:</w:t>
      </w:r>
    </w:p>
  </w:body>
  <w:body>
    <w:p>
      <w:pPr>
        <w:keepNext/>
        <w:pStyle w:val="QDisplayLogic"/>
        <w:ind w:firstLine="400"/>
      </w:pPr>
      <w:r>
        <w:t>If Q27.2 != 5</w:t>
      </w:r>
    </w:p>
  </w:body>
  <w:body>
    <w:p>
      <w:pPr>
        <w:keepNext/>
        <w:pStyle w:val="ListParagraph"/>
        <w:numPr>
          <w:ilvl w:val="0"/>
          <w:numId w:val="4"/>
        </w:numPr>
      </w:pPr>
      <w:r>
        <w:rPr/>
        <w:t xml:space="preserve">Q5 社交不安障害  (5) </w:t>
      </w:r>
    </w:p>
  </w:body>
  <w:body>
    <w:p>
      <w:pPr>
        <w:keepNext/>
        <w:pStyle w:val="QDisplayLogic"/>
      </w:pPr>
      <w:r>
        <w:t>Display This Choice:</w:t>
      </w:r>
    </w:p>
  </w:body>
  <w:body>
    <w:p>
      <w:pPr>
        <w:keepNext/>
        <w:pStyle w:val="QDisplayLogic"/>
        <w:ind w:firstLine="400"/>
      </w:pPr>
      <w:r>
        <w:t>If Q27.2 != 13</w:t>
      </w:r>
    </w:p>
  </w:body>
  <w:body>
    <w:p>
      <w:pPr>
        <w:keepNext/>
        <w:pStyle w:val="ListParagraph"/>
        <w:numPr>
          <w:ilvl w:val="0"/>
          <w:numId w:val="4"/>
        </w:numPr>
      </w:pPr>
      <w:r>
        <w:rPr/>
        <w:t xml:space="preserve">Q5 社交不安障害 </w:t>
      </w:r>
      <w:r>
        <w:rPr>
          <w:u w:val="single"/>
        </w:rPr>
        <w:t xml:space="preserve">および</w:t>
      </w:r>
      <w:r>
        <w:rPr/>
        <w:t xml:space="preserve"> Q2 パニック障害  (18) </w:t>
      </w:r>
    </w:p>
  </w:body>
  <w:body>
    <w:p>
      <w:pPr>
        <w:keepNext/>
        <w:pStyle w:val="QDisplayLogic"/>
      </w:pPr>
      <w:r>
        <w:t>Display This Choice:</w:t>
      </w:r>
    </w:p>
  </w:body>
  <w:body>
    <w:p>
      <w:pPr>
        <w:keepNext/>
        <w:pStyle w:val="QDisplayLogic"/>
        <w:ind w:firstLine="400"/>
      </w:pPr>
      <w:r>
        <w:t>If Q27.2 != 6</w:t>
      </w:r>
    </w:p>
  </w:body>
  <w:body>
    <w:p>
      <w:pPr>
        <w:keepNext/>
        <w:pStyle w:val="ListParagraph"/>
        <w:numPr>
          <w:ilvl w:val="0"/>
          <w:numId w:val="4"/>
        </w:numPr>
      </w:pPr>
      <w:r>
        <w:rPr/>
        <w:t xml:space="preserve">Q6 分離不安障害  (6) </w:t>
      </w:r>
    </w:p>
  </w:body>
  <w:body>
    <w:p>
      <w:pPr>
        <w:keepNext/>
        <w:pStyle w:val="QDisplayLogic"/>
      </w:pPr>
      <w:r>
        <w:t>Display This Choice:</w:t>
      </w:r>
    </w:p>
  </w:body>
  <w:body>
    <w:p>
      <w:pPr>
        <w:keepNext/>
        <w:pStyle w:val="QDisplayLogic"/>
        <w:ind w:firstLine="400"/>
      </w:pPr>
      <w:r>
        <w:t>If Q27.2 != 18</w:t>
      </w:r>
    </w:p>
  </w:body>
  <w:body>
    <w:p>
      <w:pPr>
        <w:keepNext/>
        <w:pStyle w:val="ListParagraph"/>
        <w:numPr>
          <w:ilvl w:val="0"/>
          <w:numId w:val="4"/>
        </w:numPr>
      </w:pPr>
      <w:r>
        <w:rPr/>
        <w:t xml:space="preserve">Q6 分離不安障害 </w:t>
      </w:r>
      <w:r>
        <w:rPr>
          <w:u w:val="single"/>
        </w:rPr>
        <w:t xml:space="preserve">および</w:t>
      </w:r>
      <w:r>
        <w:rPr/>
        <w:t xml:space="preserve"> Q2 パニック障害  (27) </w:t>
      </w:r>
    </w:p>
  </w:body>
  <w:body>
    <w:p>
      <w:pPr>
        <w:keepNext/>
        <w:pStyle w:val="QDisplayLogic"/>
      </w:pPr>
      <w:r>
        <w:t>Display This Choice:</w:t>
      </w:r>
    </w:p>
  </w:body>
  <w:body>
    <w:p>
      <w:pPr>
        <w:keepNext/>
        <w:pStyle w:val="QDisplayLogic"/>
        <w:ind w:firstLine="400"/>
      </w:pPr>
      <w:r>
        <w:t>If Q27.2 != 7</w:t>
      </w:r>
    </w:p>
  </w:body>
  <w:body>
    <w:p>
      <w:pPr>
        <w:keepNext/>
        <w:pStyle w:val="ListParagraph"/>
        <w:numPr>
          <w:ilvl w:val="0"/>
          <w:numId w:val="4"/>
        </w:numPr>
      </w:pPr>
      <w:r>
        <w:rPr/>
        <w:t xml:space="preserve">Q7 選択性緘黙  (7) </w:t>
      </w:r>
    </w:p>
  </w:body>
  <w:body>
    <w:p>
      <w:pPr>
        <w:keepNext/>
        <w:pStyle w:val="QDisplayLogic"/>
      </w:pPr>
      <w:r>
        <w:t>Display This Choice:</w:t>
      </w:r>
    </w:p>
  </w:body>
  <w:body>
    <w:p>
      <w:pPr>
        <w:keepNext/>
        <w:pStyle w:val="QDisplayLogic"/>
        <w:ind w:firstLine="400"/>
      </w:pPr>
      <w:r>
        <w:t>If Q27.2 != 8</w:t>
      </w:r>
    </w:p>
  </w:body>
  <w:body>
    <w:p>
      <w:pPr>
        <w:keepNext/>
        <w:pStyle w:val="ListParagraph"/>
        <w:numPr>
          <w:ilvl w:val="0"/>
          <w:numId w:val="4"/>
        </w:numPr>
      </w:pPr>
      <w:r>
        <w:rPr/>
        <w:t xml:space="preserve">Q8 他の不安と恐怖に関連する障害  (8) </w:t>
      </w:r>
    </w:p>
  </w:body>
  <w:body>
    <w:p>
      <w:pPr>
        <w:keepNext/>
        <w:pStyle w:val="QDisplayLogic"/>
      </w:pPr>
      <w:r>
        <w:t>Display This Choice:</w:t>
      </w:r>
    </w:p>
  </w:body>
  <w:body>
    <w:p>
      <w:pPr>
        <w:keepNext/>
        <w:pStyle w:val="QDisplayLogic"/>
        <w:ind w:firstLine="400"/>
      </w:pPr>
      <w:r>
        <w:t>If Q27.2 != 9</w:t>
      </w:r>
    </w:p>
  </w:body>
  <w:body>
    <w:p>
      <w:pPr>
        <w:keepNext/>
        <w:pStyle w:val="ListParagraph"/>
        <w:numPr>
          <w:ilvl w:val="0"/>
          <w:numId w:val="4"/>
        </w:numPr>
      </w:pPr>
      <w:r>
        <w:rPr/>
        <w:t xml:space="preserve">Q9 特定不能の不安と恐怖に関連する障害  (13) </w:t>
      </w:r>
    </w:p>
  </w:body>
  <w:body>
    <w:p>
      <w:pPr>
        <w:keepNext/>
        <w:pStyle w:val="ListParagraph"/>
        <w:numPr>
          <w:ilvl w:val="0"/>
          <w:numId w:val="4"/>
        </w:numPr>
      </w:pPr>
      <w:r>
        <w:rPr/>
        <w:t xml:space="preserve">他の診断領域に分類される診断（具体的に）：  (11) __________________________________________________</w:t>
      </w:r>
    </w:p>
  </w:body>
  <w:body>
    <w:p>
      <w:pPr>
        <w:keepNext/>
        <w:pStyle w:val="ListParagraph"/>
        <w:numPr>
          <w:ilvl w:val="0"/>
          <w:numId w:val="4"/>
        </w:numPr>
      </w:pPr>
      <w:r>
        <w:rPr/>
        <w:t xml:space="preserve">診断なし；症状と行動は正常の範囲内  (12) </w:t>
      </w:r>
    </w:p>
  </w:body>
  <w:body>
    <w:p>
      <w:pPr/>
    </w:p>
  </w:body>
  <w:body>
    <w:p>
      <w:pPr>
        <w:pStyle w:val="QuestionSeparator"/>
      </w:pPr>
    </w:p>
  </w:body>
  <w:body>
    <w:p>
      <w:pPr>
        <w:keepNext/>
        <w:pStyle w:val="QDisplayLogic"/>
      </w:pPr>
      <w:r>
        <w:t>Display This Question:</w:t>
      </w:r>
    </w:p>
  </w:body>
  <w:body>
    <w:p>
      <w:pPr>
        <w:keepNext/>
        <w:pStyle w:val="QDisplayLogic"/>
        <w:ind w:firstLine="400"/>
      </w:pPr>
      <w:r>
        <w:t>If DCS = B</w:t>
      </w:r>
    </w:p>
  </w:body>
  <w:body>
    <w:p>
      <w:pPr>
        <w:keepNext/>
        <w:pStyle w:val="QDisplayLogic"/>
        <w:ind w:firstLine="400"/>
      </w:pPr>
      <w:r>
        <w:t>And P2_Dx2_Selected = Yes</w:t>
      </w:r>
    </w:p>
  </w:body>
  <w:body>
    <w:tbl>
      <w:tblPr>
        <w:tblStyle w:val="QQuestionIconTable"/>
        <w:tblW w:w="0" w:type="auto"/>
        <w:tblLook w:firstRow="true" w:lastRow="true" w:firstCol="true" w:lastCol="true"/>
      </w:tblPr>
      <w:tblGrid/>
    </w:tbl>
    <w:p/>
  </w:body>
  <w:body>
    <w:p>
      <w:pPr>
        <w:keepNext/>
      </w:pPr>
      <w:r>
        <w:rPr/>
        <w:t xml:space="preserve">Q33.3 </w:t>
      </w:r>
      <w:r>
        <w:rPr>
          <w:b w:val="on"/>
          <w:color w:val="426092"/>
        </w:rPr>
        <w:t xml:space="preserve">${e://Field/P2_Dx1}</w:t>
      </w:r>
      <w:r>
        <w:rPr/>
        <w:t xml:space="preserve">の診断を最初に選んだ後、診断ガイドラインを見直して、あなたは別にもっと適切な診断があると考えました。ビネット中の人物には、次のどの診断が最もよく当てはまりますか？</w:t>
      </w:r>
    </w:p>
  </w:body>
  <w:body>
    <w:p>
      <w:pPr>
        <w:keepNext/>
        <w:pStyle w:val="QDisplayLogic"/>
      </w:pPr>
      <w:r>
        <w:t>Display This Choice:</w:t>
      </w:r>
    </w:p>
  </w:body>
  <w:body>
    <w:p>
      <w:pPr>
        <w:keepNext/>
        <w:pStyle w:val="QDisplayLogic"/>
        <w:ind w:firstLine="400"/>
      </w:pPr>
      <w:r>
        <w:t>If Q28.2 != 1</w:t>
      </w:r>
    </w:p>
  </w:body>
  <w:body>
    <w:p>
      <w:pPr>
        <w:keepNext/>
        <w:pStyle w:val="ListParagraph"/>
        <w:numPr>
          <w:ilvl w:val="0"/>
          <w:numId w:val="4"/>
        </w:numPr>
      </w:pPr>
      <w:r>
        <w:rPr/>
        <w:t xml:space="preserve">D1 広場恐怖［症］  (1) </w:t>
      </w:r>
    </w:p>
  </w:body>
  <w:body>
    <w:p>
      <w:pPr>
        <w:keepNext/>
        <w:pStyle w:val="QDisplayLogic"/>
      </w:pPr>
      <w:r>
        <w:t>Display This Choice:</w:t>
      </w:r>
    </w:p>
  </w:body>
  <w:body>
    <w:p>
      <w:pPr>
        <w:keepNext/>
        <w:pStyle w:val="QDisplayLogic"/>
        <w:ind w:firstLine="400"/>
      </w:pPr>
      <w:r>
        <w:t>If Q28.2 != 18</w:t>
      </w:r>
    </w:p>
  </w:body>
  <w:body>
    <w:p>
      <w:pPr>
        <w:keepNext/>
        <w:pStyle w:val="ListParagraph"/>
        <w:numPr>
          <w:ilvl w:val="0"/>
          <w:numId w:val="4"/>
        </w:numPr>
      </w:pPr>
      <w:r>
        <w:rPr/>
        <w:t xml:space="preserve">D1 広場恐怖［症］</w:t>
      </w:r>
      <w:r>
        <w:rPr>
          <w:u w:val="single"/>
        </w:rPr>
        <w:t xml:space="preserve">および</w:t>
      </w:r>
      <w:r>
        <w:rPr/>
        <w:t xml:space="preserve"> D6 パニック障害  (18) </w:t>
      </w:r>
    </w:p>
  </w:body>
  <w:body>
    <w:p>
      <w:pPr>
        <w:keepNext/>
        <w:pStyle w:val="QDisplayLogic"/>
      </w:pPr>
      <w:r>
        <w:t>Display This Choice:</w:t>
      </w:r>
    </w:p>
  </w:body>
  <w:body>
    <w:p>
      <w:pPr>
        <w:keepNext/>
        <w:pStyle w:val="QDisplayLogic"/>
        <w:ind w:firstLine="400"/>
      </w:pPr>
      <w:r>
        <w:t>If Q28.2 != 2</w:t>
      </w:r>
    </w:p>
  </w:body>
  <w:body>
    <w:p>
      <w:pPr>
        <w:keepNext/>
        <w:pStyle w:val="ListParagraph"/>
        <w:numPr>
          <w:ilvl w:val="0"/>
          <w:numId w:val="4"/>
        </w:numPr>
      </w:pPr>
      <w:r>
        <w:rPr/>
        <w:t xml:space="preserve">D2 社会［社交］恐怖［症］  (2) </w:t>
      </w:r>
    </w:p>
  </w:body>
  <w:body>
    <w:p>
      <w:pPr>
        <w:keepNext/>
        <w:pStyle w:val="QDisplayLogic"/>
      </w:pPr>
      <w:r>
        <w:t>Display This Choice:</w:t>
      </w:r>
    </w:p>
  </w:body>
  <w:body>
    <w:p>
      <w:pPr>
        <w:keepNext/>
        <w:pStyle w:val="QDisplayLogic"/>
        <w:ind w:firstLine="400"/>
      </w:pPr>
      <w:r>
        <w:t>If Q28.2 != 19</w:t>
      </w:r>
    </w:p>
  </w:body>
  <w:body>
    <w:p>
      <w:pPr>
        <w:keepNext/>
        <w:pStyle w:val="ListParagraph"/>
        <w:numPr>
          <w:ilvl w:val="0"/>
          <w:numId w:val="4"/>
        </w:numPr>
      </w:pPr>
      <w:r>
        <w:rPr/>
        <w:t xml:space="preserve">D2 社会［社交］恐怖［症］</w:t>
      </w:r>
      <w:r>
        <w:rPr>
          <w:u w:val="single"/>
        </w:rPr>
        <w:t xml:space="preserve">および</w:t>
      </w:r>
      <w:r>
        <w:rPr/>
        <w:t xml:space="preserve"> D6 パニック障害  (19) </w:t>
      </w:r>
    </w:p>
  </w:body>
  <w:body>
    <w:p>
      <w:pPr>
        <w:keepNext/>
        <w:pStyle w:val="QDisplayLogic"/>
      </w:pPr>
      <w:r>
        <w:t>Display This Choice:</w:t>
      </w:r>
    </w:p>
  </w:body>
  <w:body>
    <w:p>
      <w:pPr>
        <w:keepNext/>
        <w:pStyle w:val="QDisplayLogic"/>
        <w:ind w:firstLine="400"/>
      </w:pPr>
      <w:r>
        <w:t>If Q28.2 != 3</w:t>
      </w:r>
    </w:p>
  </w:body>
  <w:body>
    <w:p>
      <w:pPr>
        <w:keepNext/>
        <w:pStyle w:val="ListParagraph"/>
        <w:numPr>
          <w:ilvl w:val="0"/>
          <w:numId w:val="4"/>
        </w:numPr>
      </w:pPr>
      <w:r>
        <w:rPr/>
        <w:t xml:space="preserve">D3 特異的（個別的）恐怖症  (3) </w:t>
      </w:r>
    </w:p>
  </w:body>
  <w:body>
    <w:p>
      <w:pPr>
        <w:keepNext/>
        <w:pStyle w:val="QDisplayLogic"/>
      </w:pPr>
      <w:r>
        <w:t>Display This Choice:</w:t>
      </w:r>
    </w:p>
  </w:body>
  <w:body>
    <w:p>
      <w:pPr>
        <w:keepNext/>
        <w:pStyle w:val="QDisplayLogic"/>
        <w:ind w:firstLine="400"/>
      </w:pPr>
      <w:r>
        <w:t>If Q28.2 != 22</w:t>
      </w:r>
    </w:p>
  </w:body>
  <w:body>
    <w:p>
      <w:pPr>
        <w:keepNext/>
        <w:pStyle w:val="ListParagraph"/>
        <w:numPr>
          <w:ilvl w:val="0"/>
          <w:numId w:val="4"/>
        </w:numPr>
      </w:pPr>
      <w:r>
        <w:rPr/>
        <w:t xml:space="preserve">D3 特異的（個別的）恐怖症 </w:t>
      </w:r>
      <w:r>
        <w:rPr>
          <w:u w:val="single"/>
        </w:rPr>
        <w:t xml:space="preserve">および</w:t>
      </w:r>
      <w:r>
        <w:rPr/>
        <w:t xml:space="preserve"> D6 パニック障害  (35) </w:t>
      </w:r>
    </w:p>
  </w:body>
  <w:body>
    <w:p>
      <w:pPr>
        <w:keepNext/>
        <w:pStyle w:val="QDisplayLogic"/>
      </w:pPr>
      <w:r>
        <w:t>Display This Choice:</w:t>
      </w:r>
    </w:p>
  </w:body>
  <w:body>
    <w:p>
      <w:pPr>
        <w:keepNext/>
        <w:pStyle w:val="QDisplayLogic"/>
        <w:ind w:firstLine="400"/>
      </w:pPr>
      <w:r>
        <w:t>If Q28.2 != 5</w:t>
      </w:r>
    </w:p>
  </w:body>
  <w:body>
    <w:p>
      <w:pPr>
        <w:keepNext/>
        <w:pStyle w:val="ListParagraph"/>
        <w:numPr>
          <w:ilvl w:val="0"/>
          <w:numId w:val="4"/>
        </w:numPr>
      </w:pPr>
      <w:r>
        <w:rPr/>
        <w:t xml:space="preserve">D4 他の恐怖症性不安障害  (4) </w:t>
      </w:r>
    </w:p>
  </w:body>
  <w:body>
    <w:p>
      <w:pPr>
        <w:keepNext/>
        <w:pStyle w:val="QDisplayLogic"/>
      </w:pPr>
      <w:r>
        <w:t>Display This Choice:</w:t>
      </w:r>
    </w:p>
  </w:body>
  <w:body>
    <w:p>
      <w:pPr>
        <w:keepNext/>
        <w:pStyle w:val="QDisplayLogic"/>
        <w:ind w:firstLine="400"/>
      </w:pPr>
      <w:r>
        <w:t>If Q28.2 != 6</w:t>
      </w:r>
    </w:p>
  </w:body>
  <w:body>
    <w:p>
      <w:pPr>
        <w:keepNext/>
        <w:pStyle w:val="ListParagraph"/>
        <w:numPr>
          <w:ilvl w:val="0"/>
          <w:numId w:val="4"/>
        </w:numPr>
      </w:pPr>
      <w:r>
        <w:rPr/>
        <w:t xml:space="preserve">D5 恐怖症性不安障害、特定不能のもの  (5) </w:t>
      </w:r>
    </w:p>
  </w:body>
  <w:body>
    <w:p>
      <w:pPr>
        <w:keepNext/>
        <w:pStyle w:val="QDisplayLogic"/>
      </w:pPr>
      <w:r>
        <w:t>Display This Choice:</w:t>
      </w:r>
    </w:p>
  </w:body>
  <w:body>
    <w:p>
      <w:pPr>
        <w:keepNext/>
        <w:pStyle w:val="QDisplayLogic"/>
        <w:ind w:firstLine="400"/>
      </w:pPr>
      <w:r>
        <w:t>If Q28.2 != 7</w:t>
      </w:r>
    </w:p>
  </w:body>
  <w:body>
    <w:p>
      <w:pPr>
        <w:keepNext/>
        <w:pStyle w:val="ListParagraph"/>
        <w:numPr>
          <w:ilvl w:val="0"/>
          <w:numId w:val="4"/>
        </w:numPr>
      </w:pPr>
      <w:r>
        <w:rPr/>
        <w:t xml:space="preserve">D6 パニック障害  (6) </w:t>
      </w:r>
    </w:p>
  </w:body>
  <w:body>
    <w:p>
      <w:pPr>
        <w:keepNext/>
        <w:pStyle w:val="QDisplayLogic"/>
      </w:pPr>
      <w:r>
        <w:t>Display This Choice:</w:t>
      </w:r>
    </w:p>
  </w:body>
  <w:body>
    <w:p>
      <w:pPr>
        <w:keepNext/>
        <w:pStyle w:val="QDisplayLogic"/>
        <w:ind w:firstLine="400"/>
      </w:pPr>
      <w:r>
        <w:t>If Q28.2 != 8</w:t>
      </w:r>
    </w:p>
  </w:body>
  <w:body>
    <w:p>
      <w:pPr>
        <w:keepNext/>
        <w:pStyle w:val="ListParagraph"/>
        <w:numPr>
          <w:ilvl w:val="0"/>
          <w:numId w:val="4"/>
        </w:numPr>
      </w:pPr>
      <w:r>
        <w:rPr/>
        <w:t xml:space="preserve">D7 全般性不安障害  (7) </w:t>
      </w:r>
    </w:p>
  </w:body>
  <w:body>
    <w:p>
      <w:pPr>
        <w:keepNext/>
        <w:pStyle w:val="QDisplayLogic"/>
      </w:pPr>
      <w:r>
        <w:t>Display This Choice:</w:t>
      </w:r>
    </w:p>
  </w:body>
  <w:body>
    <w:p>
      <w:pPr>
        <w:keepNext/>
        <w:pStyle w:val="QDisplayLogic"/>
        <w:ind w:firstLine="400"/>
      </w:pPr>
      <w:r>
        <w:t>If Q28.2 != 23</w:t>
      </w:r>
    </w:p>
  </w:body>
  <w:body>
    <w:p>
      <w:pPr>
        <w:keepNext/>
        <w:pStyle w:val="ListParagraph"/>
        <w:numPr>
          <w:ilvl w:val="0"/>
          <w:numId w:val="4"/>
        </w:numPr>
      </w:pPr>
      <w:r>
        <w:rPr/>
        <w:t xml:space="preserve">D7 全般性不安障害 </w:t>
      </w:r>
      <w:r>
        <w:rPr>
          <w:u w:val="single"/>
        </w:rPr>
        <w:t xml:space="preserve">および</w:t>
      </w:r>
      <w:r>
        <w:rPr/>
        <w:t xml:space="preserve"> D6 パニック障害  (36) </w:t>
      </w:r>
    </w:p>
  </w:body>
  <w:body>
    <w:p>
      <w:pPr>
        <w:keepNext/>
        <w:pStyle w:val="QDisplayLogic"/>
      </w:pPr>
      <w:r>
        <w:t>Display This Choice:</w:t>
      </w:r>
    </w:p>
  </w:body>
  <w:body>
    <w:p>
      <w:pPr>
        <w:keepNext/>
        <w:pStyle w:val="QDisplayLogic"/>
        <w:ind w:firstLine="400"/>
      </w:pPr>
      <w:r>
        <w:t>If Q28.2 != 9</w:t>
      </w:r>
    </w:p>
  </w:body>
  <w:body>
    <w:p>
      <w:pPr>
        <w:keepNext/>
        <w:pStyle w:val="ListParagraph"/>
        <w:numPr>
          <w:ilvl w:val="0"/>
          <w:numId w:val="4"/>
        </w:numPr>
      </w:pPr>
      <w:r>
        <w:rPr/>
        <w:t xml:space="preserve">D8 混合性不安抑うつ障害  (8) </w:t>
      </w:r>
    </w:p>
  </w:body>
  <w:body>
    <w:p>
      <w:pPr>
        <w:keepNext/>
        <w:pStyle w:val="QDisplayLogic"/>
      </w:pPr>
      <w:r>
        <w:t>Display This Choice:</w:t>
      </w:r>
    </w:p>
  </w:body>
  <w:body>
    <w:p>
      <w:pPr>
        <w:keepNext/>
        <w:pStyle w:val="QDisplayLogic"/>
        <w:ind w:firstLine="400"/>
      </w:pPr>
      <w:r>
        <w:t>If Q28.2 != 10</w:t>
      </w:r>
    </w:p>
  </w:body>
  <w:body>
    <w:p>
      <w:pPr>
        <w:keepNext/>
        <w:pStyle w:val="ListParagraph"/>
        <w:numPr>
          <w:ilvl w:val="0"/>
          <w:numId w:val="4"/>
        </w:numPr>
      </w:pPr>
      <w:r>
        <w:rPr/>
        <w:t xml:space="preserve">D9 他の混合性不安障害  (9) </w:t>
      </w:r>
    </w:p>
  </w:body>
  <w:body>
    <w:p>
      <w:pPr>
        <w:keepNext/>
        <w:pStyle w:val="QDisplayLogic"/>
      </w:pPr>
      <w:r>
        <w:t>Display This Choice:</w:t>
      </w:r>
    </w:p>
  </w:body>
  <w:body>
    <w:p>
      <w:pPr>
        <w:keepNext/>
        <w:pStyle w:val="QDisplayLogic"/>
        <w:ind w:firstLine="400"/>
      </w:pPr>
      <w:r>
        <w:t>If Q28.2 != 11</w:t>
      </w:r>
    </w:p>
  </w:body>
  <w:body>
    <w:p>
      <w:pPr>
        <w:keepNext/>
        <w:pStyle w:val="ListParagraph"/>
        <w:numPr>
          <w:ilvl w:val="0"/>
          <w:numId w:val="4"/>
        </w:numPr>
      </w:pPr>
      <w:r>
        <w:rPr/>
        <w:t xml:space="preserve">D10 他の特定の不安障害  (10) </w:t>
      </w:r>
    </w:p>
  </w:body>
  <w:body>
    <w:p>
      <w:pPr>
        <w:keepNext/>
        <w:pStyle w:val="QDisplayLogic"/>
      </w:pPr>
      <w:r>
        <w:t>Display This Choice:</w:t>
      </w:r>
    </w:p>
  </w:body>
  <w:body>
    <w:p>
      <w:pPr>
        <w:keepNext/>
        <w:pStyle w:val="QDisplayLogic"/>
        <w:ind w:firstLine="400"/>
      </w:pPr>
      <w:r>
        <w:t>If Q28.2 != 12</w:t>
      </w:r>
    </w:p>
  </w:body>
  <w:body>
    <w:p>
      <w:pPr>
        <w:keepNext/>
        <w:pStyle w:val="ListParagraph"/>
        <w:numPr>
          <w:ilvl w:val="0"/>
          <w:numId w:val="4"/>
        </w:numPr>
      </w:pPr>
      <w:r>
        <w:rPr/>
        <w:t xml:space="preserve">D11 不安障害、特定不能のもの  (11) </w:t>
      </w:r>
    </w:p>
  </w:body>
  <w:body>
    <w:p>
      <w:pPr>
        <w:keepNext/>
        <w:pStyle w:val="QDisplayLogic"/>
      </w:pPr>
      <w:r>
        <w:t>Display This Choice:</w:t>
      </w:r>
    </w:p>
  </w:body>
  <w:body>
    <w:p>
      <w:pPr>
        <w:keepNext/>
        <w:pStyle w:val="QDisplayLogic"/>
        <w:ind w:firstLine="400"/>
      </w:pPr>
      <w:r>
        <w:t>If Q28.2 != 13</w:t>
      </w:r>
    </w:p>
  </w:body>
  <w:body>
    <w:p>
      <w:pPr>
        <w:keepNext/>
        <w:pStyle w:val="ListParagraph"/>
        <w:numPr>
          <w:ilvl w:val="0"/>
          <w:numId w:val="4"/>
        </w:numPr>
      </w:pPr>
      <w:r>
        <w:rPr/>
        <w:t xml:space="preserve">G1 小児期の分離不安障害  (12) </w:t>
      </w:r>
    </w:p>
  </w:body>
  <w:body>
    <w:p>
      <w:pPr>
        <w:keepNext/>
        <w:pStyle w:val="QDisplayLogic"/>
      </w:pPr>
      <w:r>
        <w:t>Display This Choice:</w:t>
      </w:r>
    </w:p>
  </w:body>
  <w:body>
    <w:p>
      <w:pPr>
        <w:keepNext/>
        <w:pStyle w:val="QDisplayLogic"/>
        <w:ind w:firstLine="400"/>
      </w:pPr>
      <w:r>
        <w:t>If Q28.2 != 14</w:t>
      </w:r>
    </w:p>
  </w:body>
  <w:body>
    <w:p>
      <w:pPr>
        <w:keepNext/>
        <w:pStyle w:val="ListParagraph"/>
        <w:numPr>
          <w:ilvl w:val="0"/>
          <w:numId w:val="4"/>
        </w:numPr>
      </w:pPr>
      <w:r>
        <w:rPr/>
        <w:t xml:space="preserve">G2 小児期の恐怖症性不安障害  (13) </w:t>
      </w:r>
    </w:p>
  </w:body>
  <w:body>
    <w:p>
      <w:pPr>
        <w:keepNext/>
        <w:pStyle w:val="QDisplayLogic"/>
      </w:pPr>
      <w:r>
        <w:t>Display This Choice:</w:t>
      </w:r>
    </w:p>
  </w:body>
  <w:body>
    <w:p>
      <w:pPr>
        <w:keepNext/>
        <w:pStyle w:val="QDisplayLogic"/>
        <w:ind w:firstLine="400"/>
      </w:pPr>
      <w:r>
        <w:t>If Q28.2 != 15</w:t>
      </w:r>
    </w:p>
  </w:body>
  <w:body>
    <w:p>
      <w:pPr>
        <w:keepNext/>
        <w:pStyle w:val="ListParagraph"/>
        <w:numPr>
          <w:ilvl w:val="0"/>
          <w:numId w:val="4"/>
        </w:numPr>
      </w:pPr>
      <w:r>
        <w:rPr/>
        <w:t xml:space="preserve">G3 小児期の社会［社交］不安障害  (16) </w:t>
      </w:r>
    </w:p>
  </w:body>
  <w:body>
    <w:p>
      <w:pPr>
        <w:keepNext/>
        <w:pStyle w:val="QDisplayLogic"/>
      </w:pPr>
      <w:r>
        <w:t>Display This Choice:</w:t>
      </w:r>
    </w:p>
  </w:body>
  <w:body>
    <w:p>
      <w:pPr>
        <w:keepNext/>
        <w:pStyle w:val="QDisplayLogic"/>
        <w:ind w:firstLine="400"/>
      </w:pPr>
      <w:r>
        <w:t>If Q28.2 != 16</w:t>
      </w:r>
    </w:p>
  </w:body>
  <w:body>
    <w:p>
      <w:pPr>
        <w:keepNext/>
        <w:pStyle w:val="ListParagraph"/>
        <w:numPr>
          <w:ilvl w:val="0"/>
          <w:numId w:val="4"/>
        </w:numPr>
      </w:pPr>
      <w:r>
        <w:rPr/>
        <w:t xml:space="preserve">H1 選択性緘黙  (17) </w:t>
      </w:r>
    </w:p>
  </w:body>
  <w:body>
    <w:p>
      <w:pPr>
        <w:keepNext/>
        <w:pStyle w:val="ListParagraph"/>
        <w:numPr>
          <w:ilvl w:val="0"/>
          <w:numId w:val="4"/>
        </w:numPr>
      </w:pPr>
      <w:r>
        <w:rPr/>
        <w:t xml:space="preserve">他の診断領域に分類される診断（具体的に）：  (14) __________________________________________________</w:t>
      </w:r>
    </w:p>
  </w:body>
  <w:body>
    <w:p>
      <w:pPr>
        <w:keepNext/>
        <w:pStyle w:val="ListParagraph"/>
        <w:numPr>
          <w:ilvl w:val="0"/>
          <w:numId w:val="4"/>
        </w:numPr>
      </w:pPr>
      <w:r>
        <w:rPr/>
        <w:t xml:space="preserve">診断なし；症状と行動は正常の範囲内  (15) </w:t>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2"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ordQuestionValidation.png"/>
                          <pic:cNvPicPr/>
                        </pic:nvPicPr>
                        <pic:blipFill>
                          <a:blip r:embed="rId11"/>
                          <a:stretch>
                            <a:fillRect/>
                          </a:stretch>
                        </pic:blipFill>
                        <pic:spPr>
                          <a:xfrm>
                            <a:off x="0" y="0"/>
                            <a:ext cx="228600" cy="228600"/>
                          </a:xfrm>
                          <a:prstGeom prst="rect">
                            <a:avLst/>
                          </a:prstGeom>
                        </pic:spPr>
                      </pic:pic>
                    </a:graphicData>
                  </a:graphic>
                </wp:inline>
              </w:drawing>
            </w:r>
          </w:p>
        </w:tc>
      </w:tr>
    </w:tbl>
    <w:p/>
  </w:body>
  <w:body>
    <w:p>
      <w:pPr>
        <w:keepNext/>
      </w:pPr>
      <w:r>
        <w:rPr/>
        <w:t xml:space="preserve">Q33.4 診断を変更したのはどのような理由からですか？（該当するものをすべて選択）
</w:t>
      </w:r>
    </w:p>
  </w:body>
  <w:body>
    <w:p>
      <w:pPr>
        <w:keepNext/>
        <w:pStyle w:val="ListParagraph"/>
        <w:numPr>
          <w:ilvl w:val="0"/>
          <w:numId w:val="2"/>
        </w:numPr>
      </w:pPr>
      <w:r>
        <w:rPr/>
        <w:t xml:space="preserve">ビネットが不明瞭だった（具体的に説明）：   (1) __________________________________________________</w:t>
      </w:r>
    </w:p>
  </w:body>
  <w:body>
    <w:p>
      <w:pPr>
        <w:keepNext/>
        <w:pStyle w:val="ListParagraph"/>
        <w:numPr>
          <w:ilvl w:val="0"/>
          <w:numId w:val="2"/>
        </w:numPr>
      </w:pPr>
      <w:r>
        <w:rPr/>
        <w:t xml:space="preserve">診断ガイドラインが不明瞭だった（具体的に説明）：   (2) __________________________________________________</w:t>
      </w:r>
    </w:p>
  </w:body>
  <w:body>
    <w:p>
      <w:pPr>
        <w:keepNext/>
        <w:pStyle w:val="ListParagraph"/>
        <w:numPr>
          <w:ilvl w:val="0"/>
          <w:numId w:val="2"/>
        </w:numPr>
      </w:pPr>
      <w:r>
        <w:rPr/>
        <w:t xml:space="preserve">その他（具体的に説明）：  (3) 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Q33.5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BlockEndLabel"/>
      </w:pPr>
      <w:r>
        <w:t>End of Block: P2 - Set 5 (A&amp;B) ----- Chance to select a difference dx</w:t>
      </w:r>
    </w:p>
  </w:body>
  <w:body>
    <w:p>
      <w:pPr>
        <w:pStyle w:val="BlockSeparator"/>
      </w:pPr>
    </w:p>
  </w:body>
  <w:body>
    <w:p>
      <w:pPr>
        <w:pStyle w:val="BlockStartLabel"/>
      </w:pPr>
      <w:r>
        <w:t>Start of Block: P2 - Set 6 (A&amp;B) ----- Evaluation of person in vignette (all participants)</w:t>
      </w:r>
    </w:p>
  </w:body>
  <w:body>
    <w:tbl>
      <w:tblPr>
        <w:tblStyle w:val="QQuestionIconTable"/>
        <w:tblW w:w="0" w:type="auto"/>
        <w:tblLook w:firstRow="true" w:lastRow="true" w:firstCol="true" w:lastCol="true"/>
      </w:tblPr>
      <w:tblGrid/>
    </w:tbl>
    <w:p/>
  </w:body>
  <w:body>
    <w:p>
      <w:pPr>
        <w:keepNext/>
      </w:pPr>
      <w:r>
        <w:rPr/>
        <w:t xml:space="preserve">Q34.1 </w:t>
      </w:r>
      <w:r>
        <w:rPr/>
        <w:br/>
      </w:r>
      <w:r>
        <w:rPr>
          <w:color w:val="426092"/>
        </w:rPr>
        <w:t xml:space="preserve">${e://Field/Second%20Vignette%20Text}</w:t>
      </w:r>
      <w:r>
        <w:rPr/>
        <w:t xml:space="preserve"/>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Q34.2 ビネット中の人物が体験している個人、家族、社会、教育、職業または他の重要な領域での</w:t>
      </w:r>
      <w:r>
        <w:rPr>
          <w:u w:val="single"/>
        </w:rPr>
        <w:t xml:space="preserve">機能低下のレベル</w:t>
      </w:r>
      <w:r>
        <w:rPr/>
        <w:t xml:space="preserve">を評価してください：</w:t>
      </w:r>
    </w:p>
  </w:body>
  <w:body>
    <w:p>
      <w:pPr>
        <w:keepNext/>
        <w:pStyle w:val="ListParagraph"/>
        <w:numPr>
          <w:ilvl w:val="0"/>
          <w:numId w:val="4"/>
        </w:numPr>
      </w:pPr>
      <w:r>
        <w:rPr/>
        <w:t xml:space="preserve">機能低下なし0  (1) </w:t>
      </w:r>
    </w:p>
  </w:body>
  <w:body>
    <w:p>
      <w:pPr>
        <w:keepNext/>
        <w:pStyle w:val="ListParagraph"/>
        <w:numPr>
          <w:ilvl w:val="0"/>
          <w:numId w:val="4"/>
        </w:numPr>
      </w:pPr>
      <w:r>
        <w:rPr/>
        <w:t xml:space="preserve">軽度の機能低下1  (2) </w:t>
      </w:r>
    </w:p>
  </w:body>
  <w:body>
    <w:p>
      <w:pPr>
        <w:keepNext/>
        <w:pStyle w:val="ListParagraph"/>
        <w:numPr>
          <w:ilvl w:val="0"/>
          <w:numId w:val="4"/>
        </w:numPr>
      </w:pPr>
      <w:r>
        <w:rPr/>
        <w:t xml:space="preserve">中等度の機能低下 2  (3) </w:t>
      </w:r>
    </w:p>
  </w:body>
  <w:body>
    <w:p>
      <w:pPr>
        <w:keepNext/>
        <w:pStyle w:val="ListParagraph"/>
        <w:numPr>
          <w:ilvl w:val="0"/>
          <w:numId w:val="4"/>
        </w:numPr>
      </w:pPr>
      <w:r>
        <w:rPr/>
        <w:t xml:space="preserve">重度の機能低下3  (4) </w:t>
      </w:r>
    </w:p>
  </w:body>
  <w:body>
    <w:p>
      <w:pPr>
        <w:keepNext/>
        <w:pStyle w:val="ListParagraph"/>
        <w:numPr>
          <w:ilvl w:val="0"/>
          <w:numId w:val="4"/>
        </w:numPr>
      </w:pPr>
      <w:r>
        <w:rPr/>
        <w:t xml:space="preserve">完全な機能不全4  (5)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Q34.3 ビネット中の人物が体験している症状の</w:t>
      </w:r>
      <w:r>
        <w:rPr>
          <w:u w:val="single"/>
        </w:rPr>
        <w:t xml:space="preserve">重症度</w:t>
      </w:r>
      <w:r>
        <w:rPr/>
        <w:t xml:space="preserve">を評価してください：</w:t>
      </w:r>
    </w:p>
  </w:body>
  <w:body>
    <w:p>
      <w:pPr>
        <w:keepNext/>
        <w:pStyle w:val="ListParagraph"/>
        <w:numPr>
          <w:ilvl w:val="0"/>
          <w:numId w:val="4"/>
        </w:numPr>
      </w:pPr>
      <w:r>
        <w:rPr/>
        <w:t xml:space="preserve">症状なし0  (1) </w:t>
      </w:r>
    </w:p>
  </w:body>
  <w:body>
    <w:p>
      <w:pPr>
        <w:keepNext/>
        <w:pStyle w:val="ListParagraph"/>
        <w:numPr>
          <w:ilvl w:val="0"/>
          <w:numId w:val="4"/>
        </w:numPr>
      </w:pPr>
      <w:r>
        <w:rPr/>
        <w:t xml:space="preserve">軽度の症状 1  (2) </w:t>
      </w:r>
    </w:p>
  </w:body>
  <w:body>
    <w:p>
      <w:pPr>
        <w:keepNext/>
        <w:pStyle w:val="ListParagraph"/>
        <w:numPr>
          <w:ilvl w:val="0"/>
          <w:numId w:val="4"/>
        </w:numPr>
      </w:pPr>
      <w:r>
        <w:rPr/>
        <w:t xml:space="preserve">中等度の症状2  (3) </w:t>
      </w:r>
    </w:p>
  </w:body>
  <w:body>
    <w:p>
      <w:pPr>
        <w:keepNext/>
        <w:pStyle w:val="ListParagraph"/>
        <w:numPr>
          <w:ilvl w:val="0"/>
          <w:numId w:val="4"/>
        </w:numPr>
      </w:pPr>
      <w:r>
        <w:rPr/>
        <w:t xml:space="preserve">重度の症状3  (4) </w:t>
      </w:r>
    </w:p>
  </w:body>
  <w:body>
    <w:p>
      <w:pPr>
        <w:keepNext/>
        <w:pStyle w:val="ListParagraph"/>
        <w:numPr>
          <w:ilvl w:val="0"/>
          <w:numId w:val="4"/>
        </w:numPr>
      </w:pPr>
      <w:r>
        <w:rPr/>
        <w:t xml:space="preserve">極度に重度な症状4  (5) </w:t>
      </w:r>
    </w:p>
  </w:body>
  <w:body>
    <w:p>
      <w:pPr/>
    </w:p>
  </w:body>
  <w:body>
    <w:p>
      <w:pPr>
        <w:pStyle w:val="BlockEndLabel"/>
      </w:pPr>
      <w:r>
        <w:t>End of Block: P2 - Set 6 (A&amp;B) ----- Evaluation of person in vignette (all participants)</w:t>
      </w:r>
    </w:p>
  </w:body>
  <w:body>
    <w:p>
      <w:pPr>
        <w:pStyle w:val="BlockSeparator"/>
      </w:pPr>
    </w:p>
  </w:body>
  <w:body>
    <w:p>
      <w:pPr>
        <w:pStyle w:val="BlockStartLabel"/>
      </w:pPr>
      <w:r>
        <w:t>Start of Block: P2 - Set 7 (A&amp;B) -----Diagnostic confidence (all participants)</w:t>
      </w:r>
    </w:p>
  </w:body>
  <w:body>
    <w:tbl>
      <w:tblPr>
        <w:tblStyle w:val="QQuestionIconTable"/>
        <w:tblW w:w="0" w:type="auto"/>
        <w:tblLook w:firstRow="true" w:lastRow="true" w:firstCol="true" w:lastCol="true"/>
      </w:tblPr>
      <w:tblGrid/>
    </w:tbl>
    <w:p/>
  </w:body>
  <w:body>
    <w:p>
      <w:pPr>
        <w:keepNext/>
      </w:pPr>
      <w:r>
        <w:rPr/>
        <w:t xml:space="preserve">Q35.1 ビネット中の人物について、</w:t>
      </w:r>
      <w:r>
        <w:rPr>
          <w:b w:val="on"/>
          <w:color w:val="426092"/>
        </w:rPr>
        <w:t xml:space="preserve">${e://Field/P2_Final_Dx}</w:t>
      </w:r>
      <w:r>
        <w:rPr/>
        <w:t xml:space="preserve">が最も適切な診断であると、あなたはどれくらい自信がありますか？</w:t>
      </w:r>
    </w:p>
  </w:body>
  <w:body>
    <w:p>
      <w:pPr>
        <w:keepNext/>
        <w:pStyle w:val="ListParagraph"/>
        <w:numPr>
          <w:ilvl w:val="0"/>
          <w:numId w:val="4"/>
        </w:numPr>
      </w:pPr>
      <w:r>
        <w:rPr/>
        <w:t xml:space="preserve">まったく自信がない0  (1) </w:t>
      </w:r>
    </w:p>
  </w:body>
  <w:body>
    <w:p>
      <w:pPr>
        <w:keepNext/>
        <w:pStyle w:val="ListParagraph"/>
        <w:numPr>
          <w:ilvl w:val="0"/>
          <w:numId w:val="4"/>
        </w:numPr>
      </w:pPr>
      <w:r>
        <w:rPr/>
        <w:t xml:space="preserve">いくらか自信がある1  (2) </w:t>
      </w:r>
    </w:p>
  </w:body>
  <w:body>
    <w:p>
      <w:pPr>
        <w:keepNext/>
        <w:pStyle w:val="ListParagraph"/>
        <w:numPr>
          <w:ilvl w:val="0"/>
          <w:numId w:val="4"/>
        </w:numPr>
      </w:pPr>
      <w:r>
        <w:rPr/>
        <w:t xml:space="preserve">かなり自信がある2  (3) </w:t>
      </w:r>
    </w:p>
  </w:body>
  <w:body>
    <w:p>
      <w:pPr>
        <w:keepNext/>
        <w:pStyle w:val="ListParagraph"/>
        <w:numPr>
          <w:ilvl w:val="0"/>
          <w:numId w:val="4"/>
        </w:numPr>
      </w:pPr>
      <w:r>
        <w:rPr/>
        <w:t xml:space="preserve">非常に自信がある3  (4)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Q35.2 </w:t>
      </w:r>
      <w:r>
        <w:rPr>
          <w:b w:val="on"/>
          <w:color w:val="426092"/>
        </w:rPr>
        <w:t xml:space="preserve">${e://Field/P2_Final_Dx}</w:t>
      </w:r>
      <w:r>
        <w:rPr/>
        <w:t xml:space="preserve">が最も適切な結論であるという決定に至る過程で、診断ガイドラインはどれくらい明確でしたか？</w:t>
      </w:r>
    </w:p>
  </w:body>
  <w:body>
    <w:p>
      <w:pPr>
        <w:keepNext/>
        <w:pStyle w:val="ListParagraph"/>
        <w:numPr>
          <w:ilvl w:val="0"/>
          <w:numId w:val="4"/>
        </w:numPr>
      </w:pPr>
      <w:r>
        <w:rPr/>
        <w:t xml:space="preserve">まったく明確ではない0  (1) </w:t>
      </w:r>
    </w:p>
  </w:body>
  <w:body>
    <w:p>
      <w:pPr>
        <w:keepNext/>
        <w:pStyle w:val="ListParagraph"/>
        <w:numPr>
          <w:ilvl w:val="0"/>
          <w:numId w:val="4"/>
        </w:numPr>
      </w:pPr>
      <w:r>
        <w:rPr/>
        <w:t xml:space="preserve">いくらか明確である1  (2) </w:t>
      </w:r>
    </w:p>
  </w:body>
  <w:body>
    <w:p>
      <w:pPr>
        <w:keepNext/>
        <w:pStyle w:val="ListParagraph"/>
        <w:numPr>
          <w:ilvl w:val="0"/>
          <w:numId w:val="4"/>
        </w:numPr>
      </w:pPr>
      <w:r>
        <w:rPr/>
        <w:t xml:space="preserve">かなり明確である2  (3) </w:t>
      </w:r>
    </w:p>
  </w:body>
  <w:body>
    <w:p>
      <w:pPr>
        <w:keepNext/>
        <w:pStyle w:val="ListParagraph"/>
        <w:numPr>
          <w:ilvl w:val="0"/>
          <w:numId w:val="4"/>
        </w:numPr>
      </w:pPr>
      <w:r>
        <w:rPr/>
        <w:t xml:space="preserve">非常に明確である3  (4) </w:t>
      </w:r>
    </w:p>
  </w:body>
  <w:body>
    <w:p>
      <w:pPr/>
    </w:p>
  </w:body>
  <w:body>
    <w:p>
      <w:pPr>
        <w:pStyle w:val="BlockEndLabel"/>
      </w:pPr>
      <w:r>
        <w:t>End of Block: P2 - Set 7 (A&amp;B) -----Diagnostic confidence (all participants)</w:t>
      </w:r>
    </w:p>
  </w:body>
  <w:body>
    <w:p>
      <w:pPr>
        <w:pStyle w:val="BlockSeparator"/>
      </w:pPr>
    </w:p>
  </w:body>
  <w:body>
    <w:p>
      <w:pPr>
        <w:pStyle w:val="BlockStartLabel"/>
      </w:pPr>
      <w:r>
        <w:t>Start of Block: P2 - Set 8 (A&amp;B) ----- Differential diagnosis (if incorrect)</w:t>
      </w:r>
    </w:p>
  </w:body>
  <w:body>
    <w:p>
      <w:pPr>
        <w:keepNext/>
        <w:pStyle w:val="QDisplayLogic"/>
      </w:pPr>
      <w:r>
        <w:t>Display This Question:</w:t>
      </w:r>
    </w:p>
  </w:body>
  <w:body>
    <w:p>
      <w:pPr>
        <w:keepNext/>
        <w:pStyle w:val="QDisplayLogic"/>
        <w:ind w:firstLine="400"/>
      </w:pPr>
      <w:r>
        <w:t>If ${e://Field/P2_Final_Dx} != ${e://Field/P2_Correct_Dx_is}</w:t>
      </w:r>
    </w:p>
  </w:body>
  <w:body>
    <w:tbl>
      <w:tblPr>
        <w:tblStyle w:val="QQuestionIconTable"/>
        <w:tblW w:w="0" w:type="auto"/>
        <w:tblLook w:firstRow="true" w:lastRow="true" w:firstCol="true" w:lastCol="true"/>
      </w:tblPr>
      <w:tblGrid/>
    </w:tbl>
    <w:p/>
  </w:body>
  <w:body>
    <w:p>
      <w:pPr>
        <w:keepNext/>
      </w:pPr>
      <w:r>
        <w:rPr/>
        <w:t xml:space="preserve">Q36.1 臨床家が鑑別診断を考えるプロセスについて把握したいと考えています。</w:t>
      </w:r>
      <w:r>
        <w:rPr/>
        <w:br/>
      </w:r>
      <w:r>
        <w:rPr/>
        <w:t xml:space="preserve">
</w:t>
      </w:r>
      <w:r>
        <w:rPr/>
        <w:br/>
      </w:r>
      <w:r>
        <w:rPr/>
        <w:t xml:space="preserve">
具体的に、</w:t>
      </w:r>
      <w:r>
        <w:rPr>
          <w:b w:val="on"/>
          <w:color w:val="426092"/>
        </w:rPr>
        <w:t xml:space="preserve">${e://Field/P2_Correct_Dx_is}</w:t>
      </w:r>
      <w:r>
        <w:rPr/>
        <w:t xml:space="preserve">でなく</w:t>
      </w:r>
      <w:r>
        <w:rPr>
          <w:b w:val="on"/>
          <w:color w:val="426092"/>
        </w:rPr>
        <w:t xml:space="preserve">${e://Field/P2_Final_Dx}</w:t>
      </w:r>
      <w:r>
        <w:rPr/>
        <w:t xml:space="preserve">を選択した根拠は何ですか？</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BlockEndLabel"/>
      </w:pPr>
      <w:r>
        <w:t>End of Block: P2 - Set 8 (A&amp;B) ----- Differential diagnosis (if incorrect)</w:t>
      </w:r>
    </w:p>
  </w:body>
  <w:body>
    <w:p>
      <w:pPr>
        <w:pStyle w:val="BlockSeparator"/>
      </w:pPr>
    </w:p>
  </w:body>
  <w:body>
    <w:p>
      <w:pPr>
        <w:pStyle w:val="BlockStartLabel"/>
      </w:pPr>
      <w:r>
        <w:t>Start of Block: Study Conclusion</w:t>
      </w:r>
    </w:p>
  </w:body>
  <w:body>
    <w:p>
      <w:pPr>
        <w:keepNext/>
        <w:pStyle w:val="QDisplayLogic"/>
      </w:pPr>
      <w:r>
        <w:t>Display This Question:</w:t>
      </w:r>
    </w:p>
  </w:body>
  <w:body>
    <w:p>
      <w:pPr>
        <w:keepNext/>
        <w:pStyle w:val="QDisplayLogic"/>
        <w:ind w:firstLine="400"/>
      </w:pPr>
      <w:r>
        <w:t>If DCS = A</w:t>
      </w:r>
    </w:p>
  </w:body>
  <w:body>
    <w:tbl>
      <w:tblPr>
        <w:tblStyle w:val="QQuestionIconTable"/>
        <w:tblW w:w="100" w:type="auto"/>
        <w:tblLook w:firstRow="true" w:lastRow="true" w:firstCol="true" w:lastCol="true"/>
      </w:tblPr>
      <w:tblGrid>
        <w:gridCol w:w="50"/>
        <w:gridCol w:w="50"/>
      </w:tblGrid>
      <w:tr>
        <w:tc>
          <w:tcPr>
            <w:tcW w:w="50" w:type="dxa"/>
          </w:tcPr>
          <w:p>
            <w:pPr>
              <w:keepNext/>
            </w:pPr>
            <w:r>
              <w:rPr>
                <w:noProof/>
              </w:rPr>
              <w:drawing>
                <wp:inline distT="0" distB="0" distL="0" distR="0">
                  <wp:extent cx="228600" cy="228600"/>
                  <wp:effectExtent l="0" t="0" r="0" b="0"/>
                  <wp:docPr id="3"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ordQuestionRandomization.png"/>
                          <pic:cNvPicPr/>
                        </pic:nvPicPr>
                        <pic:blipFill>
                          <a:blip r:embed="rId12"/>
                          <a:stretch>
                            <a:fillRect/>
                          </a:stretch>
                        </pic:blipFill>
                        <pic:spPr>
                          <a:xfrm>
                            <a:off x="0" y="0"/>
                            <a:ext cx="228600" cy="228600"/>
                          </a:xfrm>
                          <a:prstGeom prst="rect">
                            <a:avLst/>
                          </a:prstGeom>
                        </pic:spPr>
                      </pic:pic>
                    </a:graphicData>
                  </a:graphic>
                </wp:inline>
              </w:drawing>
            </w:r>
          </w:p>
        </w:tc>
        <w:tc>
          <w:tcPr>
            <w:tcW w:w="50" w:type="dxa"/>
          </w:tcPr>
          <w:p>
            <w:pPr>
              <w:keepNext/>
            </w:pPr>
            <w:r>
              <w:rPr>
                <w:noProof/>
              </w:rPr>
              <w:drawing>
                <wp:inline distT="0" distB="0" distL="0" distR="0">
                  <wp:extent cx="228600" cy="228600"/>
                  <wp:effectExtent l="0" t="0" r="0" b="0"/>
                  <wp:docPr id="4"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WordQuestionRecodeOptions.png"/>
                          <pic:cNvPicPr/>
                        </pic:nvPicPr>
                        <pic:blipFill>
                          <a:blip r:embed="rId13"/>
                          <a:stretch>
                            <a:fillRect/>
                          </a:stretch>
                        </pic:blipFill>
                        <pic:spPr>
                          <a:xfrm>
                            <a:off x="0" y="0"/>
                            <a:ext cx="228600" cy="228600"/>
                          </a:xfrm>
                          <a:prstGeom prst="rect">
                            <a:avLst/>
                          </a:prstGeom>
                        </pic:spPr>
                      </pic:pic>
                    </a:graphicData>
                  </a:graphic>
                </wp:inline>
              </w:drawing>
            </w:r>
          </w:p>
        </w:tc>
      </w:tr>
    </w:tbl>
    <w:p/>
  </w:body>
  <w:body>
    <w:p>
      <w:pPr>
        <w:keepNext/>
      </w:pPr>
      <w:r>
        <w:rPr/>
        <w:t xml:space="preserve">Q37.1 以下に、本調査で使用された</w:t>
      </w:r>
      <w:r>
        <w:rPr>
          <w:b w:val="on"/>
        </w:rPr>
        <w:t xml:space="preserve">ICD-11不安と恐怖に関連する障害群</w:t>
      </w:r>
      <w:r>
        <w:rPr/>
        <w:t xml:space="preserve">の診断カテゴリを、無作為の順序で表示しています。ICD-11や関連文書の臨床的有用性を高めるために、以下のカテゴリがどのような順序で表示されるのが最も有効であるか、臨床家の先生方のお考えをお聞かせください。</w:t>
      </w:r>
      <w:r>
        <w:rPr/>
        <w:br/>
      </w:r>
      <w:r>
        <w:rPr/>
        <w:t xml:space="preserve">
</w:t>
      </w:r>
      <w:r>
        <w:rPr/>
        <w:br/>
      </w:r>
      <w:r>
        <w:rPr/>
        <w:t xml:space="preserve">
</w:t>
      </w:r>
      <w:r>
        <w:rPr>
          <w:b w:val="on"/>
        </w:rPr>
        <w:t xml:space="preserve">障害カテゴリを、</w:t>
      </w:r>
      <w:r>
        <w:rPr>
          <w:u w:val="single"/>
          <w:b w:val="on"/>
        </w:rPr>
        <w:t xml:space="preserve">臨床的に最も有用</w:t>
      </w:r>
      <w:r>
        <w:rPr>
          <w:b w:val="on"/>
        </w:rPr>
        <w:t xml:space="preserve">となるような順番に並び替えてください。</w:t>
      </w:r>
      <w:r>
        <w:rPr/>
        <w:br/>
      </w:r>
      <w:r>
        <w:rPr/>
        <w:t xml:space="preserve">
 </w:t>
      </w:r>
    </w:p>
  </w:body>
  <w:body>
    <w:p>
      <w:pPr>
        <w:keepNext/>
        <w:pStyle w:val="ListParagraph"/>
        <w:numPr>
          <w:ilvl w:val="0"/>
          <w:numId w:val="0"/>
        </w:numPr>
      </w:pPr>
      <w:r>
        <w:rPr/>
        <w:t xml:space="preserve">______ 全般性不安障害 (1)</w:t>
      </w:r>
    </w:p>
  </w:body>
  <w:body>
    <w:p>
      <w:pPr>
        <w:keepNext/>
        <w:pStyle w:val="ListParagraph"/>
        <w:numPr>
          <w:ilvl w:val="0"/>
          <w:numId w:val="0"/>
        </w:numPr>
      </w:pPr>
      <w:r>
        <w:rPr/>
        <w:t xml:space="preserve">______ パニック障害 (2)</w:t>
      </w:r>
    </w:p>
  </w:body>
  <w:body>
    <w:p>
      <w:pPr>
        <w:keepNext/>
        <w:pStyle w:val="ListParagraph"/>
        <w:numPr>
          <w:ilvl w:val="0"/>
          <w:numId w:val="0"/>
        </w:numPr>
      </w:pPr>
      <w:r>
        <w:rPr/>
        <w:t xml:space="preserve">______ 広場恐怖症 (3)</w:t>
      </w:r>
    </w:p>
  </w:body>
  <w:body>
    <w:p>
      <w:pPr>
        <w:keepNext/>
        <w:pStyle w:val="ListParagraph"/>
        <w:numPr>
          <w:ilvl w:val="0"/>
          <w:numId w:val="0"/>
        </w:numPr>
      </w:pPr>
      <w:r>
        <w:rPr/>
        <w:t xml:space="preserve">______ 限局性恐怖症 (4)</w:t>
      </w:r>
    </w:p>
  </w:body>
  <w:body>
    <w:p>
      <w:pPr>
        <w:keepNext/>
        <w:pStyle w:val="ListParagraph"/>
        <w:numPr>
          <w:ilvl w:val="0"/>
          <w:numId w:val="0"/>
        </w:numPr>
      </w:pPr>
      <w:r>
        <w:rPr/>
        <w:t xml:space="preserve">______ 社交不安障害 (5)</w:t>
      </w:r>
    </w:p>
  </w:body>
  <w:body>
    <w:p>
      <w:pPr>
        <w:keepNext/>
        <w:pStyle w:val="ListParagraph"/>
        <w:numPr>
          <w:ilvl w:val="0"/>
          <w:numId w:val="0"/>
        </w:numPr>
      </w:pPr>
      <w:r>
        <w:rPr/>
        <w:t xml:space="preserve">______ 分離不安障害 (6)</w:t>
      </w:r>
    </w:p>
  </w:body>
  <w:body>
    <w:p>
      <w:pPr>
        <w:keepNext/>
        <w:pStyle w:val="ListParagraph"/>
        <w:numPr>
          <w:ilvl w:val="0"/>
          <w:numId w:val="0"/>
        </w:numPr>
      </w:pPr>
      <w:r>
        <w:rPr/>
        <w:t xml:space="preserve">______ 選択性緘黙 (7)</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Q37.2 本調査で提示された診断カテゴリや診断ガイドラインについて、コメントはありますか？</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Q37.3 ご協力ありがとうございました。「進む」をクリックして、回答を送信してください。</w:t>
      </w:r>
    </w:p>
  </w:body>
  <w:body>
    <w:p>
      <w:pPr/>
    </w:p>
  </w:body>
  <w:body>
    <w:p>
      <w:pPr>
        <w:pStyle w:val="BlockEndLabel"/>
      </w:pPr>
      <w:r>
        <w:t>End of Block: Study Conclusion</w:t>
      </w:r>
    </w:p>
  </w:body>
  <w:body>
    <w:p>
      <w:pPr>
        <w:pStyle w:val="BlockSeparator"/>
      </w:pPr>
    </w:p>
  </w:body>
  <w:body>
    <w:p>
      <w:bookmarkStart w:id="0" w:name="_GoBack"/>
      <w:bookmarkEnd w:id="0"/>
    </w:p>
    <w:sectPr>
      <w:pgNumType w:start="1"/>
      <w:footerReference r:id="rId7" w:type="even"/>
      <w:footerReference r:id="rId8" w:type="default"/>
      <w:headerReference r:id="rId9" w:type="default"/>
      <w:pgSz w:w="12240" w:h="15840" w:orient="portrait"/>
      <w:pgMar w:top="1440" w:right="1440" w:bottom="1440" w:left="1440" w:header="720" w:footer="720" w:gutter="0"/>
      <w:cols w:space="72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 w:name="Wingdings">
    <w:panose1 w:val="05020102010804080708"/>
    <w:charset w:val="02"/>
    <w:family w:val="auto"/>
    <w:pitch w:val="variable"/>
    <w:sig w:usb0="00000000" w:usb1="00000000" w:usb2="00010000" w:usb3="00000000" w:csb0="80000000"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9D1671A" w14:textId="77777777" w:rsidR="00EB001B" w:rsidRDefault="00EB001B" w:rsidP="005D561C">
    <w:pPr>
      <w:pStyle w:val="Footer"/>
      <w:framePr w:wrap="none" w:vAnchor="text" w:hAnchor="margin" w:xAlign="right" w:y="1"/>
      <w:rPr>
        <w:rStyle w:val="PageNumber"/>
      </w:rPr>
    </w:pPr>
    <w:r>
      <w:rPr>
        <w:color w:val="PageNumber"/>
      </w:rPr>
      <w:t xml:space="preserve">Page </w:t>
    </w:r>
    <w:r>
      <w:rPr>
        <w:rStyle w:val="PageNumber"/>
      </w:rPr>
      <w:fldChar w:fldCharType="begin"/>
    </w:r>
    <w:r>
      <w:rPr>
        <w:rStyle w:val="PageNumber"/>
      </w:rPr>
      <w:instrText xml:space="preserve">PAGE \* MERGEFORMAT </w:instrText>
    </w:r>
    <w:r>
      <w:rPr>
        <w:rStyle w:val="PageNumber"/>
      </w:rPr>
      <w:fldChar w:fldCharType="end"/>
    </w:r>
    <w:r>
      <w:rPr>
        <w:color w:val="PageNumber"/>
      </w:rPr>
      <w:t xml:space="preserve">of </w:t>
    </w:r>
    <w:r>
      <w:rPr>
        <w:rStyle w:val="PageNumber"/>
      </w:rPr>
      <w:fldChar w:fldCharType="begin"/>
    </w:r>
    <w:r>
      <w:rPr>
        <w:rStyle w:val="PageNumber"/>
      </w:rPr>
      <w:instrText xml:space="preserve">NUMPAGES \* MERGEFORMAT </w:instrText>
    </w:r>
    <w:r>
      <w:rPr>
        <w:rStyle w:val="PageNumber"/>
      </w:rPr>
      <w:fldChar w:fldCharType="end"/>
    </w:r>
  </w:p>
  <w:p w14:paraId="716D5298" w14:textId="77777777" w:rsidR="00EB001B" w:rsidRDefault="00EB001B" w:rsidP="00EB001B">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6370E50" w14:textId="77777777" w:rsidR="00EB001B" w:rsidRDefault="00EB001B" w:rsidP="005D561C">
    <w:pPr>
      <w:pStyle w:val="Footer"/>
      <w:framePr w:wrap="none" w:vAnchor="text" w:hAnchor="margin" w:xAlign="right" w:y="1"/>
      <w:rPr>
        <w:rStyle w:val="PageNumber"/>
      </w:rPr>
    </w:pPr>
    <w:r>
      <w:rPr>
        <w:color w:val="PageNumber"/>
      </w:rPr>
      <w:t xml:space="preserve">Page </w:t>
    </w:r>
    <w:r>
      <w:rPr>
        <w:rStyle w:val="PageNumber"/>
      </w:rPr>
      <w:fldChar w:fldCharType="begin"/>
    </w:r>
    <w:r>
      <w:rPr>
        <w:rStyle w:val="PageNumber"/>
      </w:rPr>
      <w:instrText xml:space="preserve">PAGE \* MERGEFORMAT </w:instrText>
    </w:r>
    <w:r>
      <w:rPr>
        <w:rStyle w:val="PageNumber"/>
      </w:rPr>
      <w:fldChar w:fldCharType="separate"/>
    </w:r>
    <w:r>
      <w:rPr>
        <w:rStyle w:val="PageNumber"/>
        <w:noProof/>
      </w:rPr>
      <w:t>1</w:t>
    </w:r>
    <w:r>
      <w:rPr>
        <w:rStyle w:val="PageNumber"/>
      </w:rPr>
      <w:fldChar w:fldCharType="end"/>
    </w:r>
    <w:r>
      <w:rPr>
        <w:color w:val="PageNumber"/>
      </w:rPr>
      <w:t xml:space="preserve"> of </w:t>
    </w:r>
    <w:r>
      <w:rPr>
        <w:rStyle w:val="PageNumber"/>
      </w:rPr>
      <w:fldChar w:fldCharType="begin"/>
    </w:r>
    <w:r>
      <w:rPr>
        <w:rStyle w:val="PageNumber"/>
      </w:rPr>
      <w:instrText xml:space="preserve">NUMPAGES \* MERGEFORMAT </w:instrText>
    </w:r>
    <w:r>
      <w:rPr>
        <w:rStyle w:val="PageNumber"/>
      </w:rPr>
      <w:fldChar w:fldCharType="separate"/>
    </w:r>
    <w:r>
      <w:rPr>
        <w:rStyle w:val="PageNumber"/>
        <w:noProof/>
      </w:rPr>
      <w:t>20</w:t>
    </w:r>
    <w:r>
      <w:rPr>
        <w:rStyle w:val="PageNumber"/>
      </w:rPr>
      <w:fldChar w:fldCharType="end"/>
    </w:r>
  </w:p>
  <w:p w14:paraId="4BAE89E8" w14:textId="77777777" w:rsidR="00EB001B" w:rsidRDefault="00EB001B">
    <w:pPr>
      <w:pStyle w:val="Footer"/>
    </w:pPr>
  </w:p>
</w:ftr>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pic="http://schemas.openxmlformats.org/drawingml/2006/picture" xmlns:a="http://schemas.openxmlformats.org/drawingml/2006/main" mc:Ignorable="w14 w15 wp14">
</w:hdr>
</file>

<file path=word/numbering.xml><?xml version="1.0" encoding="utf-8"?>
<w:numbering xmlns:mv="urn:schemas-microsoft-com:mac:vml" xmlns:mo="http://schemas.microsoft.com/office/mac/office/2008/main" xmlns:ve="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ne="http://schemas.microsoft.com/office/word/2006/wordml" xmlns:wp="http://schemas.openxmlformats.org/drawingml/2006/wordprocessingDrawing">
  <w:abstractNum w:abstractNumId="0">
    <w:nsid w:val="0CEA0BF6"/>
    <w:multiLevelType w:val="multilevel"/>
    <w:tmpl w:val="0409001D"/>
    <w:numStyleLink w:val="Singlepunch"/>
  </w:abstractNum>
  <w:abstractNum w:abstractNumId="1">
    <w:nsid w:val="288E1CE2"/>
    <w:multiLevelType w:val="multilevel"/>
    <w:tmpl w:val="0409001D"/>
    <w:numStyleLink w:val="Multipunch"/>
  </w:abstractNum>
  <w:abstractNum w:abstractNumId="2">
    <w:nsid w:val="2A9C543C"/>
    <w:multiLevelType w:val="multilevel"/>
    <w:tmpl w:val="0409001D"/>
    <w:styleLink w:val="Multipunch"/>
    <w:lvl w:ilvl="0">
      <w:start w:val="1"/>
      <w:numFmt w:val="bullet"/>
      <w:lvlText w:val="▢"/>
      <w:lvlJc w:val="left"/>
      <w:pPr>
        <w:ind w:left="360"/>
        <w:spacing w:before="120" w:after="0" w:line="240" w:lineRule="auto"/>
      </w:pPr>
      <w:rPr>
        <w:rFonts w:ascii="Courier New" w:eastAsia="Courier New" w:hAnsi="Courier New" w:cs="Courier New"/>
        <w:color w:val="BFBFBF"/>
        <w:sz w:val="56"/>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nsid w:val="4A2778A6"/>
    <w:multiLevelType w:val="multilevel"/>
    <w:tmpl w:val="0409001D"/>
    <w:styleLink w:val="Singlepunch"/>
    <w:lvl w:ilvl="0">
      <w:start w:val="1"/>
      <w:numFmt w:val="bullet"/>
      <w:lvlText w:val="o"/>
      <w:lvlJc w:val="left"/>
      <w:pPr>
        <w:ind w:left="360"/>
        <w:spacing w:before="120" w:after="0" w:line="240" w:lineRule="auto"/>
      </w:pPr>
      <w:rPr>
        <w:rFonts w:ascii="Courier New" w:eastAsia="Courier New" w:hAnsi="Courier New" w:cs="Courier New"/>
        <w:color w:val="BFBFBF"/>
        <w:sz w:val="5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3"/>
  </w:num>
  <w:num w:numId="4">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doNotDisplayPageBoundaries w:val="0"/>
  <!-- prevents word from "collapsing" the empty bottom portion of pages and the space between pages-->
  <w:embedSystemFonts/>
  <w:defaultTabStop w:val="720"/>
  <w:noPunctuationKerning/>
  <w:characterSpacingControl w:val="doNotCompress"/>
  <w:compat>
    <w:growAutofit/>
  </w:compat>
  <w:rsids>
    <w:rsidRoot w:val="00F22B15"/>
    <w:rsid w:val="00B70267"/>
    <w:rsid w:val="00F22B15"/>
  </w:rsids>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0" w:line="276" w:lineRule="auto"/>
      </w:pPr>
    </w:pPrDefault>
  </w:docDefaults>
  <w:style w:type="paragraph" w:default="1" w:styleId="Normal">
    <w:name w:val="Normal"/>
    <w:qFormat/>
    <w:rsid w:val="00782552"/>
  </w:style>
  <w:style w:type="character" w:default="1" w:styleId="DefaultParagraphFont">
    <w:name w:val="Default Paragraph Font"/>
    <w:uiPriority w:val="1"/>
    <w:semiHidden/>
    <w:unhideWhenUsed/>
  </w:style>
  <w:style w:type="table" w:customStyle="1" w:styleId="QTable">
    <w:name w:val="QTable"/>
    <w:uiPriority w:val="99"/>
    <w:qFormat/>
    <w:rsid w:val="003459A3"/>
    <w:pPr>
      <w:spacing w:after="0" w:line="240" w:lineRule="auto"/>
      <w:jc w:val="left"/>
    </w:pPr>
    <w:tblPr>
      <w:tblStyleRowBandSize w:val="1"/>
      <w:tblInd w:w="0" w:type="dxa"/>
      <w:tblBorders>
        <w:top w:val="single" w:sz="4" w:space="0" w:color="DDDDDD"/>
        <w:left w:val="single" w:sz="4" w:space="0" w:color="DDDDDD"/>
        <w:bottom w:val="single" w:sz="4" w:space="0" w:color="DDDDDD"/>
        <w:right w:val="single" w:sz="4" w:space="0" w:color="DDDDDD"/>
        <w:insideV w:val="single" w:sz="4" w:space="0" w:color="DDDDDD"/>
      </w:tblBorders>
      <w:tblCellMar>
        <w:top w:w="0" w:type="dxa"/>
        <w:left w:w="115" w:type="dxa"/>
        <w:bottom w:w="0" w:type="dxa"/>
        <w:right w:w="115" w:type="dxa"/>
      </w:tblCellMar>
    </w:tblPr>
    <w:tcPr>
      <w:shd w:val="clear" w:color="auto" w:fill="auto"/>
      <w:vAlign w:val="center"/>
    </w:tcPr>
  </w:style>
  <w:style w:type="table" w:customStyle="1" w:styleId="QQuestionTable">
    <w:name w:val="QQuestionTable"/>
    <w:uiPriority w:val="99"/>
    <w:qFormat/>
    <w:rsid w:val="003459A4"/>
    <w:pPr>
      <w:spacing w:after="0"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rPr/>
      <w:tblPr/>
      <w:tcPr>
        <w:tcBorders>
          <w:bottom w:val="single" w:sz="4" w:space="0" w:color="BFBFBF"/>
        </w:tcBorders>
        <w:vAlign w:val="center"/>
      </w:tcPr>
    </w:tblStylePr>
    <w:tblStylePr w:type="firstCol">
      <w:rPr/>
      <w:tblPr/>
      <w:tcPr>
        <w:tcBorders>
          <w:right w:val="single" w:sz="4" w:space="0" w:color="BFBFBF"/>
        </w:tcBorders>
      </w:tcPr>
    </w:tblStylePr>
  </w:style>
  <w:style w:type="table" w:customStyle="1" w:styleId="QQuestionTableRTL">
    <w:name w:val="QQuestionTable"/>
    <w:uiPriority w:val="99"/>
    <w:qFormat/>
    <w:rsid w:val="003459A4"/>
    <w:pPr>
      <w:spacing w:after="0"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rPr/>
      <w:tblPr/>
      <w:tcPr>
        <w:tcBorders>
          <w:bottom w:val="single" w:sz="4" w:space="0" w:color="BFBFBF"/>
        </w:tcBorders>
        <w:vAlign w:val="center"/>
      </w:tcPr>
    </w:tblStylePr>
    <w:tblStylePr w:type="lastCol">
      <w:tblPr/>
      <w:tcPr>
        <w:tcBorders>
          <w:left w:val="single" w:sz="4" w:space="0" w:color="BFBFBF"/>
        </w:tcBorders>
        <w:shd w:val="clear" w:color="auto" w:fill="auto"/>
      </w:tcPr>
    </w:tblStylePr>
  </w:style>
  <w:style w:type="table" w:customStyle="1" w:styleId="QQuestionTableBipolar">
    <w:name w:val="QQuestionTableBipolar"/>
    <w:uiPriority w:val="99"/>
    <w:qFormat/>
    <w:rsid w:val="003459A4"/>
    <w:pPr>
      <w:spacing w:after="0"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firstCol">
      <w:tblPr/>
      <w:tcPr>
        <w:tcBorders>
          <w:right w:val="single" w:sz="4" w:space="0" w:color="BFBFBF"/>
        </w:tcBorders>
        <w:shd w:val="clear" w:color="auto" w:fill="auto"/>
      </w:tcPr>
    </w:tblStylePr>
    <w:tblStylePr w:type="lastCol">
      <w:tblPr/>
      <w:tcPr>
        <w:tcBorders>
          <w:left w:val="single" w:sz="4" w:space="0" w:color="BFBFBF"/>
        </w:tcBorders>
        <w:shd w:val="clear" w:color="auto" w:fill="auto"/>
      </w:tcPr>
    </w:tblStylePr>
  </w:style>
  <w:style w:type="table" w:customStyle="1" w:styleId="QTextTable">
    <w:name w:val="QTextTable"/>
    <w:uiPriority w:val="99"/>
    <w:qFormat/>
    <w:rsid w:val="003459A4"/>
    <w:pPr>
      <w:spacing w:after="0" w:line="240" w:lineRule="auto"/>
      <w:jc w:val="center"/>
    </w:pPr>
    <w:tblPr>
      <w:tblStyleRowBandSize w:val="1"/>
      <w:tblInd w:w="0" w:type="dxa"/>
      <w:tblCellMar>
        <w:top w:w="460" w:type="dxa"/>
        <w:left w:w="115" w:type="dxa"/>
        <w:bottom w:w="460" w:type="dxa"/>
        <w:right w:w="115" w:type="dxa"/>
      </w:tblCellMar>
      <w:tblBorders>
        <w:insideH w:val="single" w:sz="4" w:space="0" w:color="BFBFBF"/>
        <w:insideV w:val="single" w:sz="4" w:space="0" w:color="BFBFBF"/>
      </w:tblBorders>
    </w:tblPr>
    <w:tcPr>
      <w:shd w:val="clear" w:color="auto" w:fill="auto"/>
      <w:vAlign w:val="center"/>
    </w:tcPr>
    <w:tblStylePr w:type="firstRow">
      <w:pPr>
        <w:wordWrap/>
        <w:jc w:val="center"/>
      </w:pPr>
      <w:rPr/>
      <w:tblPr/>
      <w:tcPr>
        <w:vAlign w:val="center"/>
        <w:tcBorders>
          <w:bottom w:val="single" w:sz="4" w:space="0" w:color="BFBFBF"/>
        </w:tcBorders>
      </w:tcPr>
    </w:tblStylePr>
    <w:tblStylePr w:type="firstCol">
      <w:rPr/>
      <w:tblPr/>
      <w:tcPr>
        <w:tcBorders>
          <w:right w:val="single" w:sz="4" w:space="0" w:color="BFBFBF"/>
        </w:tcBorders>
      </w:tcPr>
    </w:tblStylePr>
  </w:style>
  <w:style w:type="table" w:customStyle="1" w:styleId="QTextTableRTL">
    <w:name w:val="QTextTable"/>
    <w:uiPriority w:val="99"/>
    <w:qFormat/>
    <w:rsid w:val="003459A4"/>
    <w:pPr>
      <w:spacing w:after="0" w:line="240" w:lineRule="auto"/>
      <w:jc w:val="center"/>
    </w:pPr>
    <w:tblPr>
      <w:tblStyleRowBandSize w:val="1"/>
      <w:tblInd w:w="0" w:type="dxa"/>
      <w:tblCellMar>
        <w:top w:w="460" w:type="dxa"/>
        <w:left w:w="115" w:type="dxa"/>
        <w:bottom w:w="460" w:type="dxa"/>
        <w:right w:w="115" w:type="dxa"/>
      </w:tblCellMar>
      <w:tblBorders>
        <w:insideH w:val="single" w:sz="4" w:space="0" w:color="BFBFBF"/>
        <w:insideV w:val="single" w:sz="4" w:space="0" w:color="BFBFBF"/>
      </w:tblBorders>
    </w:tblPr>
    <w:tcPr>
      <w:shd w:val="clear" w:color="auto" w:fill="auto"/>
      <w:vAlign w:val="center"/>
    </w:tcPr>
    <w:tblStylePr w:type="firstRow">
      <w:pPr>
        <w:wordWrap/>
        <w:jc w:val="center"/>
      </w:pPr>
      <w:rPr/>
      <w:tblPr/>
      <w:tcPr>
        <w:vAlign w:val="center"/>
        <w:tcBorders>
          <w:bottom w:val="single" w:sz="4" w:space="0" w:color="BFBFBF"/>
        </w:tcBorders>
      </w:tcPr>
    </w:tblStylePr>
    <w:tblStylePr w:type="lastCol">
      <w:rPr/>
      <w:tblPr/>
      <w:tcPr>
        <w:tcBorders>
          <w:left w:val="single" w:sz="4" w:space="0" w:color="BFBFBF"/>
        </w:tcBorders>
      </w:tcPr>
    </w:tblStylePr>
  </w:style>
  <w:style w:type="table" w:customStyle="1" w:styleId="QVerticalGraphicSliderTable">
    <w:name w:val="QVerticalGraphicSliderTable"/>
    <w:uiPriority w:val="99"/>
    <w:qFormat/>
    <w:rsid w:val="003459A4"/>
    <w:pPr>
      <w:spacing w:after="0" w:line="240" w:lineRule="auto"/>
      <w:jc w:val="left"/>
    </w:pPr>
    <w:tblPr>
      <w:tblCellMar>
        <w:top w:w="40" w:type="dxa"/>
        <w:left w:w="40" w:type="dxa"/>
        <w:bottom w:w="40" w:type="dxa"/>
        <w:right w:w="40" w:type="dxa"/>
      </w:tblCellMar>
    </w:tblPr>
    <w:tcPr>
      <w:shd w:val="clear" w:color="auto" w:fill="auto"/>
      <w:vAlign w:val="center"/>
    </w:tcPr>
    <w:tblStylePr w:type="firstCol">
      <w:pPr>
        <w:jc w:val="right"/>
      </w:pPr>
      <w:tblPr/>
    </w:tblStylePr>
  </w:style>
  <w:style w:type="table" w:customStyle="1" w:styleId="QVerticalGraphicSliderTableRTL">
    <w:name w:val="QVerticalGraphicSliderTable"/>
    <w:uiPriority w:val="99"/>
    <w:qFormat/>
    <w:rsid w:val="003459A4"/>
    <w:pPr>
      <w:spacing w:after="0" w:line="240" w:lineRule="auto"/>
      <w:jc w:val="left"/>
    </w:pPr>
    <w:tblPr>
      <w:tblCellMar>
        <w:top w:w="40" w:type="dxa"/>
        <w:left w:w="40" w:type="dxa"/>
        <w:bottom w:w="40" w:type="dxa"/>
        <w:right w:w="40" w:type="dxa"/>
      </w:tblCellMar>
    </w:tblPr>
    <w:tcPr>
      <w:shd w:val="clear" w:color="auto" w:fill="auto"/>
      <w:vAlign w:val="center"/>
    </w:tcPr>
    <w:tblStylePr w:type="lastCol">
      <w:pPr>
        <w:jc w:val="left"/>
      </w:pPr>
      <w:tblPr/>
    </w:tblStylePr>
  </w:style>
  <w:style w:type="table" w:customStyle="1" w:styleId="QHorizontalGraphicSliderTable">
    <w:name w:val="QHorizontalGraphicSliderTable"/>
    <w:uiPriority w:val="99"/>
    <w:qFormat/>
    <w:rsid w:val="003459A4"/>
    <w:pPr>
      <w:spacing w:after="120" w:line="240" w:lineRule="auto"/>
      <w:jc w:val="center"/>
    </w:pPr>
    <w:tcPr>
      <w:shd w:val="clear" w:color="auto" w:fill="auto"/>
      <w:vAlign w:val="center"/>
    </w:tcPr>
    <w:tblPr>
      <w:tblCellMar>
        <w:top w:w="40" w:type="dxa"/>
        <w:left w:w="40" w:type="dxa"/>
        <w:bottom w:w="40" w:type="dxa"/>
        <w:right w:w="40" w:type="dxa"/>
      </w:tblCellMar>
    </w:tblPr>
  </w:style>
  <w:style w:type="table" w:customStyle="1" w:styleId="QStarSliderTable">
    <w:name w:val="QStarSliderTable"/>
    <w:uiPriority w:val="99"/>
    <w:qFormat/>
    <w:rsid w:val="003459A4"/>
    <w:pPr>
      <w:spacing w:after="120" w:line="240" w:lineRule="auto"/>
      <w:jc w:val="center"/>
    </w:pPr>
    <w:tcPr>
      <w:shd w:val="clear" w:color="auto" w:fill="auto"/>
      <w:vAlign w:val="center"/>
    </w:tcPr>
    <w:tblPr>
      <w:tblCellMar>
        <w:top w:w="0" w:type="dxa"/>
        <w:left w:w="20" w:type="dxa"/>
        <w:bottom w:w="0" w:type="dxa"/>
        <w:right w:w="20" w:type="dxa"/>
      </w:tblCellMar>
    </w:tblPr>
  </w:style>
  <w:style w:type="table" w:customStyle="1" w:styleId="QStandardSliderTable">
    <w:name w:val="QStandardSliderTable"/>
    <w:uiPriority w:val="99"/>
    <w:qFormat/>
    <w:rsid w:val="003459A4"/>
    <w:pPr>
      <w:spacing w:after="0" w:line="240" w:lineRule="auto"/>
      <w:jc w:val="center"/>
    </w:p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firstCol">
      <w:pPr>
        <w:jc w:val="right"/>
      </w:pPr>
      <w:tblPr/>
      <w:tcPr>
        <w:tcBorders>
          <w:right w:val="single" w:sz="4" w:space="0" w:color="cccccc"/>
        </w:tcBorders>
      </w:tcPr>
    </w:tblStylePr>
  </w:style>
  <w:style w:type="table" w:customStyle="1" w:styleId="QStandardSliderTableRTL">
    <w:name w:val="QStandardSliderTable"/>
    <w:uiPriority w:val="99"/>
    <w:qFormat/>
    <w:rsid w:val="003459A4"/>
    <w:pPr>
      <w:spacing w:after="0" w:line="240" w:lineRule="auto"/>
      <w:jc w:val="center"/>
    </w:p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lastCol">
      <w:pPr>
        <w:jc w:val="left"/>
      </w:pPr>
      <w:tblPr/>
      <w:tcPr>
        <w:tcBorders>
          <w:left w:val="single" w:sz="4" w:space="0" w:color="cccccc"/>
        </w:tcBorders>
      </w:tcPr>
    </w:tblStylePr>
  </w:style>
  <w:style w:type="table" w:customStyle="1" w:styleId="QSliderLabelsTable">
    <w:name w:val="QSliderLabelsTable"/>
    <w:uiPriority w:val="99"/>
    <w:qFormat/>
    <w:rsid w:val="003459A4"/>
    <w:pPr>
      <w:spacing w:after="0" w:line="240" w:lineRule="auto"/>
      <w:jc w:val="center"/>
    </w:pPr>
    <w:tcPr>
      <w:shd w:val="clear" w:color="auto" w:fill="auto"/>
      <w:vAlign w:val="center"/>
    </w:tcPr>
    <w:tblPr/>
  </w:style>
  <w:style w:type="paragraph" w:customStyle="1" w:styleId="BarSlider">
    <w:name w:val="BarSlider"/>
    <w:basedOn w:val="Normal"/>
    <w:qFormat/>
    <w:rsid w:val="HRB00000"/>
    <w:pPr>
      <w:pBdr>
        <w:top w:val="single" w:sz="160" w:space="0" w:color="499FD1"/>
      </w:pBdr>
      <w:spacing w:before="80" w:after="0" w:line="240" w:lineRule="auto"/>
    </w:pPr>
  </w:style>
  <w:style w:type="paragraph" w:customStyle="1" w:styleId="QSummary">
    <w:name w:val="QSummary"/>
    <w:basedOn w:val="Normal"/>
    <w:qFormat/>
    <w:rsid w:val="006A7B37"/>
    <w:rPr>
      <w:b/>
    </w:rPr>
  </w:style>
  <w:style w:type="table" w:customStyle="1" w:styleId="QQuestionIconTable">
    <w:name w:val="QQuestionIconTable"/>
    <w:uiPriority w:val="99"/>
    <w:qFormat/>
    <w:rsid w:val="003459A4"/>
    <w:pPr>
      <w:spacing w:after="0" w:line="240" w:lineRule="auto"/>
      <w:jc w:val="center"/>
    </w:pPr>
    <w:tblPr>
      <w:tblInd w:w="0" w:type="dxa"/>
      <w:tblCellMar>
        <w:top w:w="0" w:type="dxa"/>
        <w:left w:w="10" w:type="dxa"/>
        <w:bottom w:w="0" w:type="dxa"/>
        <w:right w:w="10" w:type="dxa"/>
      </w:tblCellMar>
    </w:tblPr>
    <w:tcPr>
      <w:shd w:val="clear" w:color="auto" w:fill="auto"/>
      <w:vAlign w:val="center"/>
    </w:tcPr>
  </w:style>
  <w:style w:type="paragraph" w:customStyle="1" w:styleId="QLabel">
    <w:name w:val="QLabel"/>
    <w:basedOn w:val="Normal"/>
    <w:qFormat/>
    <w:rsid w:val="006A7B37"/>
    <w:pPr>
      <w:pBdr>
        <w:left w:val="single" w:sz="4" w:space="4" w:color="D9D9D9" w:themeColor="background1" w:themeShade="D9"/>
        <w:right w:val="single" w:sz="4" w:space="4" w:color="D9D9D9" w:themeColor="background1" w:themeShade="D9"/>
      </w:pBdr>
      <w:shd w:val="clear" w:color="auto" w:fill="D9D9D9" w:themeFill="background1" w:themeFillShade="D9"/>
    </w:pPr>
    <w:rPr>
      <w:b/>
      <w:sz w:val="32"/>
    </w:rPr>
  </w:style>
  <w:style w:type="table" w:customStyle="1" w:styleId="QBar">
    <w:name w:val="QBar"/>
    <w:uiPriority w:val="99"/>
    <w:qFormat/>
    <w:rsid w:val="000E5A2D"/>
    <w:pPr>
      <w:spacing w:after="0" w:line="240" w:lineRule="auto"/>
    </w:pPr>
    <w:rPr>
      <w:sz w:val="18"/>
      <w:szCs w:val="20"/>
    </w:rPr>
    <w:tblPr>
      <w:tblInd w:w="0" w:type="dxa"/>
      <w:tblCellMar>
        <w:top w:w="0" w:type="dxa"/>
        <w:left w:w="0" w:type="dxa"/>
        <w:bottom w:w="0" w:type="dxa"/>
        <w:right w:w="0" w:type="dxa"/>
      </w:tblCellMar>
    </w:tblPr>
    <w:tblStylePr w:type="firstCol">
      <w:tblPr/>
      <w:tcPr>
        <w:shd w:val="clear" w:color="auto" w:fill="4E81E5"/>
      </w:tcPr>
    </w:tblStylePr>
  </w:style>
  <w:style w:type="table" w:customStyle="1" w:styleId="QBarRTL">
    <w:name w:val="QBar"/>
    <w:uiPriority w:val="99"/>
    <w:qFormat/>
    <w:rsid w:val="000E5A2D"/>
    <w:pPr>
      <w:spacing w:after="0" w:line="240" w:lineRule="auto"/>
    </w:pPr>
    <w:rPr>
      <w:sz w:val="18"/>
      <w:szCs w:val="20"/>
    </w:rPr>
    <w:tblPr>
      <w:tblInd w:w="0" w:type="dxa"/>
      <w:tblCellMar>
        <w:top w:w="0" w:type="dxa"/>
        <w:left w:w="0" w:type="dxa"/>
        <w:bottom w:w="0" w:type="dxa"/>
        <w:right w:w="0" w:type="dxa"/>
      </w:tblCellMar>
    </w:tblPr>
    <w:tblStylePr w:type="lastCol">
      <w:tblPr/>
      <w:tcPr>
        <w:shd w:val="clear" w:color="auto" w:fill="4E81E5"/>
      </w:tcPr>
    </w:tblStylePr>
  </w:style>
  <w:style w:type="table" w:customStyle="1" w:styleId="QCompositeTable">
    <w:name w:val="QCompositeTable"/>
    <w:uiPriority w:val="99"/>
    <w:qFormat/>
    <w:rsid w:val="00702738"/>
    <w:pPr>
      <w:spacing w:after="0" w:line="240" w:lineRule="auto"/>
    </w:pPr>
    <w:rPr>
      <w:b/>
      <w:color w:val="FFFFFF" w:themeColor="background1"/>
      <w:sz w:val="20"/>
      <w:szCs w:val="20"/>
    </w:rPr>
    <w:tblPr>
      <w:tblStyleRowBandSize w:val="1"/>
      <w:tblInd w:w="0" w:type="dxa"/>
      <w:tblCellMar>
        <w:top w:w="0" w:type="dxa"/>
        <w:left w:w="0" w:type="dxa"/>
        <w:bottom w:w="0" w:type="dxa"/>
        <w:right w:w="0" w:type="dxa"/>
      </w:tblCellMar>
    </w:tblPr>
    <w:tblStylePr w:type="band1Horz">
      <w:pPr>
        <w:wordWrap/>
        <w:ind w:leftChars="0" w:left="0"/>
        <w:jc w:val="center"/>
      </w:pPr>
      <w:rPr>
        <w:rFonts w:asciiTheme="minorHAnsi" w:hAnsiTheme="minorHAnsi"/>
        <w:sz w:val="22"/>
      </w:rPr>
      <w:tblPr>
        <w:tblCellMar>
          <w:top w:w="0" w:type="dxa"/>
          <w:left w:w="0" w:type="dxa"/>
          <w:bottom w:w="0" w:type="dxa"/>
          <w:right w:w="0" w:type="dxa"/>
        </w:tblCellMar>
      </w:tblPr>
      <w:tcPr>
        <w:shd w:val="clear" w:color="auto" w:fill="939598"/>
        <w:vAlign w:val="center"/>
      </w:tcPr>
    </w:tblStylePr>
  </w:style>
  <w:style w:type="paragraph" w:customStyle="1" w:styleId="WhiteText">
    <w:name w:val="WhiteText"/>
    <w:next w:val="Normal"/>
    <w:rsid w:val="00B826E1"/>
    <w:pPr>
      <w:spacing w:after="0" w:line="240" w:lineRule="auto"/>
    </w:pPr>
    <w:rPr>
      <w:color w:val="FFFFFF" w:themeColor="background1"/>
    </w:rPr>
  </w:style>
  <w:style w:type="paragraph" w:customStyle="1" w:styleId="WhiteCompositeLabel">
    <w:name w:val="WhiteCompositeLabel"/>
    <w:next w:val="Normal"/>
    <w:rsid w:val="008D421C"/>
    <w:pPr>
      <w:spacing w:before="43" w:after="43" w:line="240" w:lineRule="auto"/>
      <w:jc w:val="center"/>
    </w:pPr>
    <w:rPr>
      <w:rFonts w:ascii="Calibri" w:eastAsia="Times New Roman" w:hAnsi="Calibri" w:cs="Times New Roman"/>
      <w:b/>
      <w:color w:val="FFFFFF"/>
    </w:rPr>
  </w:style>
  <w:style w:type="paragraph" w:customStyle="1" w:styleId="CompositeLabel">
    <w:name w:val="CompositeLabel"/>
    <w:next w:val="Normal"/>
    <w:rsid w:val="008D421C"/>
    <w:pPr>
      <w:spacing w:before="43" w:after="43" w:line="240" w:lineRule="auto"/>
      <w:jc w:val="center"/>
    </w:pPr>
    <w:rPr>
      <w:rFonts w:ascii="Calibri" w:eastAsia="Times New Roman" w:hAnsi="Calibri" w:cs="Times New Roman"/>
      <w:b/>
    </w:rPr>
  </w:style>
  <w:style w:type="numbering" w:customStyle="1" w:styleId="Multipunch">
    <w:name w:val="Multi punch"/>
    <w:rsid w:val="00DB3BC1"/>
    <w:pPr>
      <w:numPr>
        <w:numId w:val="1"/>
      </w:numPr>
    </w:pPr>
  </w:style>
  <w:style w:type="paragraph" w:styleId="ListParagraph">
    <w:name w:val="List Paragraph"/>
    <w:basedOn w:val="Normal"/>
    <w:uiPriority w:val="34"/>
    <w:qFormat/>
    <w:rsid w:val="00DB3BC1"/>
    <w:pPr>
      <w:ind w:left="720"/>
    </w:pPr>
  </w:style>
  <w:style w:type="numbering" w:customStyle="1" w:styleId="Singlepunch">
    <w:name w:val="Single punch"/>
    <w:rsid w:val="00785425"/>
    <w:pPr>
      <w:numPr>
        <w:numId w:val="3"/>
      </w:numPr>
    </w:pPr>
  </w:style>
  <w:style w:type="paragraph" w:customStyle="1" w:styleId="QDisplayLogic">
    <w:name w:val="QDisplayLogic"/>
    <w:basedOn w:val="Normal"/>
    <w:qFormat/>
    <w:rsid w:val="00942B52"/>
    <w:pPr>
      <w:shd w:val="clear" w:color="auto" w:fill="6898BB"/>
      <w:spacing w:line="240" w:after="120" w:before="120"/>
    </w:pPr>
    <w:rPr>
      <!--
			Set the text for Display logic to be of a smaller font and in italics
			-->
      <w:color w:val="FFFFFF"/>
      <w:i w:val="true"/>
      <w:sz w:val="20"/>
    </w:rPr>
  </w:style>
  <w:style w:type="paragraph" w:customStyle="1" w:styleId="QSkipLogic">
    <w:name w:val="QSkipLogic"/>
    <w:basedOn w:val="Normal"/>
    <w:qFormat/>
    <w:rsid w:val="00942B52"/>
    <w:pPr>
      <w:shd w:val="clear" w:color="auto" w:fill="8D8D8D"/>
      <w:spacing w:line="240" w:after="120" w:before="120"/>
    </w:pPr>
    <w:rPr>
      <!--
			Set the text for Skip logic to be of a smaller font and in italics
			-->
      <w:color w:val="FFFFFF"/>
      <w:i w:val="true"/>
      <w:sz w:val="20"/>
    </w:rPr>
  </w:style>
  <w:style w:type="paragraph" w:customStyle="1" w:styleId="SingleLineText">
    <w:name w:val="SingleLineText"/>
    <w:next w:val="Normal"/>
    <w:rsid w:val="00B826E1"/>
    <w:pPr>
      <w:spacing w:after="0" w:line="240" w:lineRule="auto"/>
    </w:pPr>
  </w:style>
  <w:style w:type="paragraph" w:customStyle="1" w:styleId="QDynamicChoices">
    <w:name w:val="QDynamicChoices"/>
    <w:basedOn w:val="Normal"/>
    <w:qFormat/>
    <w:rsid w:val="00942B52"/>
    <w:pPr>
      <w:shd w:val="clear" w:color="auto" w:fill="6FAC3D"/>
      <w:spacing w:line="240" w:after="120" w:before="120"/>
    </w:pPr>
    <w:rPr>
      <!--
			Set the text for Carry Forwards to be of a smaller font and in italics
			-->
      <w:color w:val="FFFFFF"/>
      <w:i w:val="true"/>
      <w:sz w:val="20"/>
    </w:rPr>
  </w:style>
  <w:style w:type="paragraph" w:customStyle="1" w:styleId="QReusableChoices">
    <w:name w:val="QReusableChoices"/>
    <w:basedOn w:val="Normal"/>
    <w:qFormat/>
    <w:rsid w:val="00942B52"/>
    <w:pPr>
      <w:shd w:val="clear" w:color="auto" w:fill="3EA18E"/>
      <w:spacing w:line="240" w:after="120" w:before="120"/>
    </w:pPr>
    <w:rPr>
      <!--
			Set the text for Reusable Choices to be of a smaller font and in italics
			-->
      <w:color w:val="FFFFFF"/>
      <w:i w:val="true"/>
      <w:sz w:val="20"/>
    </w:rPr>
  </w:style>
  <w:style w:type="paragraph" w:customStyle="1" w:styleId="H1">
    <w:name w:val="H1"/>
    <w:next w:val="Normal"/>
    <w:rsid w:val="H1000000"/>
    <w:rPr>
      <w:b/>
      <w:color w:val="000000"/>
      <w:sz w:val="64"/>
      <w:szCs w:val="64"/>
    </w:rPr>
    <w:pPr>
      <w:spacing w:after="240" w:line="240" w:lineRule="auto"/>
    </w:pPr>
  </w:style>
  <w:style w:type="paragraph" w:customStyle="1" w:styleId="H2">
    <w:name w:val="H2"/>
    <w:next w:val="Normal"/>
    <w:rsid w:val="H2000000"/>
    <w:rPr>
      <w:b/>
      <w:color w:val="000000"/>
      <w:sz w:val="48"/>
      <w:szCs w:val="48"/>
    </w:rPr>
    <w:pPr>
      <w:spacing w:after="240" w:line="240" w:lineRule="auto"/>
    </w:pPr>
  </w:style>
  <w:style w:type="paragraph" w:customStyle="1" w:styleId="H3">
    <w:name w:val="H3"/>
    <w:next w:val="Normal"/>
    <w:rsid w:val="H3000000"/>
    <w:rPr>
      <w:b/>
      <w:color w:val="000000"/>
      <w:sz w:val="36"/>
      <w:szCs w:val="36"/>
    </w:rPr>
    <w:pPr>
      <w:spacing w:after="120" w:line="240" w:lineRule="auto"/>
    </w:pPr>
  </w:style>
  <w:style w:type="paragraph" w:customStyle="1" w:styleId="BlockStartLabel">
    <w:name w:val="BlockStartLabel"/>
    <w:basedOn w:val="Normal"/>
    <w:qFormat/>
    <w:rsid w:val="BSL00000"/>
    <w:rPr>
      <w:color w:val="cccccc"/>
      <w:b w:val="true"/>
    </w:rPr>
    <w:pPr>
      <w:spacing w:before="120" w:after="120" w:line="240" w:lineRule="auto"/>
    </w:pPr>
  </w:style>
  <w:style w:type="paragraph" w:customStyle="1" w:styleId="BlockEndLabel">
    <w:name w:val="BlockEndLabel"/>
    <w:basedOn w:val="Normal"/>
    <w:qFormat/>
    <w:rsid w:val="BEL00000"/>
    <w:rPr>
      <w:color w:val="cccccc"/>
      <w:b w:val="true"/>
    </w:rPr>
    <w:pPr>
      <w:spacing w:before="120" w:after="0" w:line="240" w:lineRule="auto"/>
    </w:pPr>
  </w:style>
  <w:style w:type="paragraph" w:customStyle="1" w:styleId="BlockSeparator">
    <w:name w:val="BlockSeparator"/>
    <w:basedOn w:val="Normal"/>
    <w:qFormat/>
    <w:rsid w:val="HRBR0000"/>
    <w:rPr>
      <w:color w:val="cccccc"/>
      <w:b w:val="true"/>
    </w:rPr>
    <w:pPr>
      <w:jc w:val="center"/>
      <w:pBdr>
        <w:bottom w:val="single" w:sz="8" w:space="0" w:color="cccccc"/>
      </w:pBdr>
      <w:spacing w:before="0" w:after="0" w:line="120" w:lineRule="auto"/>
    </w:pPr>
  </w:style>
  <w:style w:type="paragraph" w:customStyle="1" w:styleId="QuestionSeparator">
    <w:name w:val="QuestionSeparator"/>
    <w:basedOn w:val="Normal"/>
    <w:qFormat/>
    <w:rsid w:val="HRQ00000"/>
    <w:pPr>
      <w:pBdr>
        <w:top w:val="dashed" w:sz="8" w:space="0" w:color="cccccc"/>
      </w:pBdr>
      <w:spacing w:before="120" w:after="120" w:line="120" w:lineRule="auto"/>
    </w:pPr>
  </w:style>
  <w:style w:type="paragraph" w:customStyle="1" w:styleId="Dropdown">
    <w:name w:val="Dropdown"/>
    <w:basedOn w:val="Normal"/>
    <w:qFormat/>
    <w:rsid w:val="DDQ00000"/>
    <w:pPr>
      <w:pBdr>
        <w:top w:val="single" w:sz="4" w:space="4" w:color="cccccc"/>
        <w:bottom w:val="single" w:sz="4" w:space="4" w:color="cccccc"/>
        <w:left w:val="single" w:sz="4" w:space="4" w:color="cccccc"/>
        <w:right w:val="single" w:sz="4" w:space="4" w:color="cccccc"/>
      </w:pBdr>
      <w:spacing w:before="120" w:after="120" w:line="240" w:lineRule="auto"/>
    </w:pPr>
  </w:style>
  <w:style w:type="paragraph" w:customStyle="1" w:styleId="TextEntryLine">
    <w:name w:val="TextEntryLine"/>
    <w:basedOn w:val="Normal"/>
    <w:qFormat/>
    <w:rsid w:val="HRT00000"/>
    <w:pPr>
      <w:spacing w:before="240" w:after="0" w:line="240" w:lineRule="auto"/>
    </w:pPr>
  </w:style>
  <w:style w:type="paragraph" w:styleId="Footer">
    <w:name w:val="footer"/>
    <w:basedOn w:val="Normal"/>
    <w:link w:val="FooterChar"/>
    <w:uiPriority w:val="99"/>
    <w:unhideWhenUsed/>
    <w:rsid w:val="00DD4654"/>
    <w:pPr>
      <w:tabs>
        <w:tab w:val="center" w:pos="4680"/>
        <w:tab w:val="right" w:pos="9360"/>
      </w:tabs>
      <w:spacing w:line="240" w:lineRule="auto"/>
    </w:pPr>
  </w:style>
  <w:style w:type="character" w:customStyle="1" w:styleId="FooterChar">
    <w:name w:val="Footer Char"/>
    <w:basedOn w:val="DefaultParagraphFont"/>
    <w:link w:val="Footer"/>
    <w:uiPriority w:val="99"/>
    <w:rsid w:val="00DD4654"/>
  </w:style>
  <w:style w:type="character" w:styleId="PageNumber">
    <w:name w:val="page number"/>
    <w:basedOn w:val="DefaultParagraphFont"/>
    <w:uiPriority w:val="99"/>
    <w:semiHidden/>
    <w:unhideWhenUsed/>
    <w:rsid w:val="00DD4654"/>
  </w:style>
  <w:style w:type="paragraph" w:styleId="Header">
    <w:name w:val="header"/>
    <w:basedOn w:val="Normal"/>
    <w:link w:val="HeaderChar"/>
    <w:uiPriority w:val="99"/>
    <w:unhideWhenUsed/>
    <w:rsid w:val="001E1135"/>
    <w:pPr>
      <w:tabs>
        <w:tab w:val="center" w:pos="4680"/>
        <w:tab w:val="right" w:pos="9360"/>
      </w:tabs>
    </w:pPr>
  </w:style>
  <w:style w:type="character" w:customStyle="1" w:styleId="HeaderChar">
    <w:name w:val="Header Char"/>
    <w:basedOn w:val="DefaultParagraphFont"/>
    <w:link w:val="Header"/>
    <w:uiPriority w:val="99"/>
    <w:rsid w:val="001E1135"/>
  </w:style>
  <!-- Survey Flow Elements Below -->
  <w:style w:type="paragraph" w:customStyle="1" w:styleId="SFGreen">
    <w:name w:val="SFGreen"/>
    <w:basedOn w:val="Normal"/>
    <w:qFormat/>
    <w:rsid w:val="0013AA00"/>
    <w:rPr>
      <w:b/>
      <w:color w:val="809163"/>
    </w:rPr>
    <w:pPr>
      <w:pBdr>
        <w:left w:val="single" w:sz="4" w:space="4" w:color="D1D9BD"/>
        <w:right w:val="single" w:sz="4" w:space="4" w:color="D1D9BD"/>
        <w:top w:val="single" w:sz="4" w:space="4" w:color="D1D9BD"/>
        <w:bottom w:val="single" w:sz="4" w:space="4" w:color="D1D9BD"/>
      </w:pBdr>
      <w:shd w:val="clear" w:fill="EDF2E3"/>
    </w:pPr>
  </w:style>
  <w:style w:type="paragraph" w:customStyle="1" w:styleId="SFBlue">
    <w:name w:val="SFBlue"/>
    <w:basedOn w:val="Normal"/>
    <w:qFormat/>
    <w:rsid w:val="0013AB00"/>
    <w:rPr>
      <w:b/>
      <w:color w:val="426092"/>
    </w:rPr>
    <w:pPr>
      <w:pBdr>
        <w:left w:val="single" w:sz="4" w:space="4" w:color="C3CDDB"/>
        <w:right w:val="single" w:sz="4" w:space="4" w:color="C3CDDB"/>
        <w:top w:val="single" w:sz="4" w:space="4" w:color="C3CDDB"/>
        <w:bottom w:val="single" w:sz="4" w:space="4" w:color="C3CDDB"/>
      </w:pBdr>
      <w:shd w:val="clear" w:fill="E6ECF5"/>
    </w:pPr>
  </w:style>
  <w:style w:type="paragraph" w:customStyle="1" w:styleId="SFPurple">
    <w:name w:val="SFPurple"/>
    <w:basedOn w:val="Normal"/>
    <w:qFormat/>
    <w:rsid w:val="0013AC00"/>
    <w:rPr>
      <w:b/>
      <w:color w:val="916391"/>
    </w:rPr>
    <w:pPr>
      <w:pBdr>
        <w:left w:val="single" w:sz="4" w:space="4" w:color="D1C0D1"/>
        <w:right w:val="single" w:sz="4" w:space="4" w:color="D1C0D1"/>
        <w:top w:val="single" w:sz="4" w:space="4" w:color="D1C0D1"/>
        <w:bottom w:val="single" w:sz="4" w:space="4" w:color="D1C0D1"/>
      </w:pBdr>
      <w:shd w:val="clear" w:fill="F2E3F2"/>
    </w:pPr>
  </w:style>
  <w:style w:type="paragraph" w:customStyle="1" w:styleId="SFGray">
    <w:name w:val="SFGray"/>
    <w:basedOn w:val="Normal"/>
    <w:qFormat/>
    <w:rsid w:val="0013AD00"/>
    <w:rPr>
      <w:b/>
      <w:color w:val="555555"/>
    </w:rPr>
    <w:pPr>
      <w:pBdr>
        <w:left w:val="single" w:sz="4" w:space="4" w:color="CFCFCF"/>
        <w:right w:val="single" w:sz="4" w:space="4" w:color="CFCFCF"/>
        <w:top w:val="single" w:sz="4" w:space="4" w:color="CFCFCF"/>
        <w:bottom w:val="single" w:sz="4" w:space="4" w:color="CFCFCF"/>
      </w:pBdr>
      <w:shd w:val="clear" w:fill="F2F2F2"/>
    </w:pPr>
  </w:style>
  <w:style w:type="paragraph" w:customStyle="1" w:styleId="SFRed">
    <w:name w:val="SFRed"/>
    <w:basedOn w:val="Normal"/>
    <w:qFormat/>
    <w:rsid w:val="0013AE00"/>
    <w:rPr>
      <w:b/>
      <w:color w:val="FFFFFF"/>
    </w:rPr>
    <w:pPr>
      <w:pBdr>
        <w:left w:val="single" w:sz="4" w:space="4" w:color="700606"/>
        <w:right w:val="single" w:sz="4" w:space="4" w:color="700606"/>
        <w:top w:val="single" w:sz="4" w:space="4" w:color="700606"/>
        <w:bottom w:val="single" w:sz="4" w:space="4" w:color="700606"/>
      </w:pBdr>
      <w:shd w:val="clear" w:fill="8C0707"/>
    </w:pPr>
  </w:style>
  <w:style w:type="paragraph" w:customStyle="1" w:styleId="QPlaceholderAlert">
    <w:name w:val="QPlaceholderAlert"/>
    <w:basedOn w:val="Normal"/>
    <w:qFormat/>
    <w:rPr>
      <!--
			Set the text for placeholder alerts to be red
			-->
      <w:color w:val="FF0000"/>
    </w:r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er" Target="footer1.xml"/>
	<Relationship Id="rId8" Type="http://schemas.openxmlformats.org/officeDocument/2006/relationships/footer" Target="footer2.xml"/>
    <Relationship Id="rId9" Type="http://schemas.openxmlformats.org/officeDocument/2006/relationships/header" Target="header1.xml"/>
<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_rels/header1.xml.rels><?xml version="1.0" encoding="UTF-8" standalone="yes"?>
<Relationships xmlns="http://schemas.openxmlformats.org/package/2006/relationships">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40000"/>
                <a:satMod val="155000"/>
              </a:schemeClr>
            </a:gs>
            <a:gs pos="65000">
              <a:schemeClr val="phClr">
                <a:shade val="85000"/>
                <a:satMod val="155000"/>
              </a:schemeClr>
            </a:gs>
            <a:gs pos="100000">
              <a:schemeClr val="phClr">
                <a:shade val="95000"/>
                <a:satMod val="155000"/>
              </a:schemeClr>
            </a:gs>
          </a:gsLst>
          <a:lin ang="16200000" scaled="0"/>
        </a:gradFill>
      </a:fillStyleLst>
      <a:lnStyleLst>
        <a:ln w="6350" cap="rnd" cmpd="sng" algn="ctr">
          <a:solidFill>
            <a:schemeClr val="phClr">
              <a:shade val="95000"/>
              <a:satMod val="105000"/>
            </a:schemeClr>
          </a:solidFill>
          <a:prstDash val="solid"/>
        </a:ln>
        <a:ln w="25400" cap="rnd" cmpd="sng" algn="ctr">
          <a:solidFill>
            <a:schemeClr val="phClr"/>
          </a:solidFill>
          <a:prstDash val="solid"/>
        </a:ln>
        <a:ln w="34925" cap="rnd" cmpd="sng" algn="ctr">
          <a:solidFill>
            <a:schemeClr val="phClr"/>
          </a:solidFill>
          <a:prstDash val="solid"/>
        </a:ln>
      </a:lnStyleLst>
      <a:effectStyleLst>
        <a:effectStyle>
          <a:effectLst>
            <a:outerShdw blurRad="50800" algn="tl" rotWithShape="0">
              <a:srgbClr val="000000">
                <a:alpha val="64000"/>
              </a:srgbClr>
            </a:outerShdw>
          </a:effectLst>
        </a:effectStyle>
        <a:effectStyle>
          <a:effectLst>
            <a:outerShdw blurRad="39000" dist="25400" dir="5400000">
              <a:srgbClr val="000000">
                <a:alpha val="35000"/>
              </a:srgbClr>
            </a:outerShdw>
          </a:effectLst>
        </a:effectStyle>
        <a:effectStyle>
          <a:effectLst>
            <a:outerShdw blurRad="39000" dist="25400" dir="5400000">
              <a:srgbClr val="000000">
                <a:alpha val="35000"/>
              </a:srgbClr>
            </a:outerShdw>
          </a:effectLst>
          <a:scene3d>
            <a:camera prst="orthographicFront" fov="0">
              <a:rot lat="0" lon="0" rev="0"/>
            </a:camera>
            <a:lightRig rig="threePt" dir="t">
              <a:rot lat="0" lon="0" rev="0"/>
            </a:lightRig>
          </a:scene3d>
          <a:sp3d prstMaterial="matte">
            <a:bevelT h="22225"/>
          </a:sp3d>
        </a:effectStyle>
      </a:effectStyleLst>
      <a:bgFillStyleLst>
        <a:solidFill>
          <a:schemeClr val="phClr"/>
        </a:solidFill>
        <a:gradFill rotWithShape="1">
          <a:gsLst>
            <a:gs pos="0">
              <a:schemeClr val="phClr">
                <a:shade val="50000"/>
                <a:satMod val="155000"/>
              </a:schemeClr>
            </a:gs>
            <a:gs pos="35000">
              <a:schemeClr val="phClr">
                <a:shade val="75000"/>
                <a:satMod val="155000"/>
              </a:schemeClr>
            </a:gs>
            <a:gs pos="100000">
              <a:schemeClr val="phClr">
                <a:tint val="80000"/>
                <a:satMod val="255000"/>
              </a:schemeClr>
            </a:gs>
          </a:gsLst>
          <a:lin ang="16200000" scaled="0"/>
        </a:gradFill>
        <a:gradFill rotWithShape="1">
          <a:gsLst>
            <a:gs pos="0">
              <a:schemeClr val="phClr">
                <a:tint val="80000"/>
                <a:satMod val="300000"/>
              </a:schemeClr>
            </a:gs>
            <a:gs pos="100000">
              <a:schemeClr val="phClr">
                <a:shade val="30000"/>
                <a:satMod val="200000"/>
              </a:schemeClr>
            </a:gs>
          </a:gsLst>
          <a:path path="circle">
            <a:fillToRect l="100000" t="100000" r="100000" b="10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Words>
  <Characters>1</Characters>
  <Application>Microsoft Office Word</Application>
  <DocSecurity>0</DocSecurity>
  <Lines>1</Lines>
  <Paragraphs>1</Paragraphs>
  <ScaleCrop>false</ScaleCrop>
  <Company>Qualtrics</Company>
  <LinksUpToDate>false</LinksUpToDate>
  <CharactersWithSpaces>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ICD-11 Internet-Based Field Studies - Anxiety Disorders - Japanese - Final</dc:title>
  <dc:subject/>
  <dc:creator>Qualtrics</dc:creator>
  <cp:keywords/>
  <dc:description/>
  <cp:lastModifiedBy>Qualtrics</cp:lastModifiedBy>
  <cp:revision>1</cp:revision>
  <dcterms:created xsi:type="dcterms:W3CDTF">2023-10-28T19:03:48Z</dcterms:created>
  <dcterms:modified xsi:type="dcterms:W3CDTF">2023-10-28T19:03:48Z</dcterms:modified>
</cp:coreProperties>
</file>