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01 28/10/2024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profe se criò en corea, vivió allà 20 años, asì que puede que la clase sea en ingles.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hicieron presentarnos y dar datos randoms y el profe toma </w:t>
      </w:r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PUEDO USAR PHYTON SIUUUUUUUUUUUUUUUUUUIII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Aunque tiene problemas, será que le meto al C++? Mentira usarè 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Aunque usarémos Java 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PC: clases, modelo, métodos genéricos, interfaces, herencia, atributos. Polimorfismo, encapsulación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 es un objeto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b w:val="1"/>
          <w:u w:val="single"/>
          <w:rtl w:val="0"/>
        </w:rPr>
        <w:t xml:space="preserve">(recursar)</w:t>
      </w:r>
      <w:r w:rsidDel="00000000" w:rsidR="00000000" w:rsidRPr="00000000">
        <w:rPr>
          <w:rtl w:val="0"/>
        </w:rPr>
        <w:br w:type="textWrapping"/>
        <w:t xml:space="preserve">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{codigo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nombre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materia [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etc…}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metodos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{registrar (atributos)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evaluar}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Clase 02 30/10/2024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www.hackerrank.com/repaso-poo-unal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Clase 03 03/11/2024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ackerrank.com/repaso-poo-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