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808mcc02c8u" w:id="0"/>
      <w:bookmarkEnd w:id="0"/>
      <w:r w:rsidDel="00000000" w:rsidR="00000000" w:rsidRPr="00000000">
        <w:rPr>
          <w:rtl w:val="0"/>
        </w:rPr>
        <w:t xml:space="preserve">Mutual Confidentiality, Intellectual Property Assignment, and Restrictive Covenants Agreement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This Mutual Confidentiality, Intellectual Property Assignment, and Restrictive Covenants Agreement</w:t>
      </w:r>
      <w:r w:rsidDel="00000000" w:rsidR="00000000" w:rsidRPr="00000000">
        <w:rPr>
          <w:rtl w:val="0"/>
        </w:rPr>
        <w:t xml:space="preserve"> (the "Agreement") is entered into as of June 8, 2026 (the "Effective Date") by and between: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Malhotra Consultants LLC</w:t>
      </w:r>
      <w:r w:rsidDel="00000000" w:rsidR="00000000" w:rsidRPr="00000000">
        <w:rPr>
          <w:rtl w:val="0"/>
        </w:rPr>
        <w:t xml:space="preserve">, a New Jersey limited liability company with its principal place of business in Edison, New Jersey (the "Company");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Brandon Sommer</w:t>
      </w:r>
      <w:r w:rsidDel="00000000" w:rsidR="00000000" w:rsidRPr="00000000">
        <w:rPr>
          <w:rtl w:val="0"/>
        </w:rPr>
        <w:t xml:space="preserve">, an individual residing in the State of Florida at [CSO ADDRESS] (the "Recipient").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Company and the Recipient are each a "Party" and together the "Parties." This Agreement is entered into in consideration of the Parties' relationship, the engagement of the Recipient as Chief Sales Officer on an independent-contractor basis, the access to Confidential Information provided hereunder, and other good and valuable consideration, the receipt and sufficiency of which are acknowledged.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jt1z8dyugffg"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The Company is developing a software-as-a-service business presently known by the working name "Aegis" (the "Business"). The Parties wish to undertake a relationship in which the Recipient serves as Chief Sales Officer and builds and leads the Company's sales function (the "Purpose"). In connection with the Purpose, each Party may disclose Confidential Information to the other. This Agreement governs the protection of that information and the related obligations set out below.</w:t>
      </w:r>
    </w:p>
    <w:p w:rsidR="00000000" w:rsidDel="00000000" w:rsidP="00000000" w:rsidRDefault="00000000" w:rsidRPr="00000000" w14:paraId="0000000E">
      <w:pPr>
        <w:pStyle w:val="Heading2"/>
        <w:rPr/>
      </w:pPr>
      <w:bookmarkStart w:colFirst="0" w:colLast="0" w:name="_69lsb465k6da" w:id="2"/>
      <w:bookmarkEnd w:id="2"/>
      <w:r w:rsidDel="00000000" w:rsidR="00000000" w:rsidRPr="00000000">
        <w:rPr>
          <w:rtl w:val="0"/>
        </w:rPr>
        <w:t xml:space="preserve">2. Confidential Information (mutual)</w:t>
      </w:r>
    </w:p>
    <w:p w:rsidR="00000000" w:rsidDel="00000000" w:rsidP="00000000" w:rsidRDefault="00000000" w:rsidRPr="00000000" w14:paraId="0000000F">
      <w:pPr>
        <w:rPr/>
      </w:pPr>
      <w:r w:rsidDel="00000000" w:rsidR="00000000" w:rsidRPr="00000000">
        <w:rPr>
          <w:rtl w:val="0"/>
        </w:rPr>
        <w:t xml:space="preserve">"Confidential Information" means all non-public information disclosed by or on behalf of one Party (the "Disclosing Party") to the other (the "Receiving Party"), in any form and whether disclosed before or after the Effective Date.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Company's Confidential Information includes without limitation: business plans, strategy, and roadmaps; the product, its architecture, source code, data models, and technical specifications; the risk-scoring methodology and any proprietary models, signal definitions, or training data; financial information, projections, and the ARR model; pricing, tiers, and unit economics; market sizing and go-to-market plans; customer, prospect, partner, and supplier lists and relationships; sales playbooks, pipelines, and forecasts; marketing and SEO strategy; investor or acquirer discussions; personnel and compensation information; and any analyses or materials derived from the foregoing.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Recipient's Confidential Information includes without limitation the Recipient's proprietary sales methodologies, playbooks, and non-public contact and relationship information not developed for or on behalf of the Company.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Confidential Information includes information disclosed orally or visually whether or not marked, and the existence and content of the discussions between the Parties.</w:t>
      </w:r>
    </w:p>
    <w:p w:rsidR="00000000" w:rsidDel="00000000" w:rsidP="00000000" w:rsidRDefault="00000000" w:rsidRPr="00000000" w14:paraId="00000016">
      <w:pPr>
        <w:pStyle w:val="Heading2"/>
        <w:rPr/>
      </w:pPr>
      <w:bookmarkStart w:colFirst="0" w:colLast="0" w:name="_juawo13yfrh7" w:id="3"/>
      <w:bookmarkEnd w:id="3"/>
      <w:r w:rsidDel="00000000" w:rsidR="00000000" w:rsidRPr="00000000">
        <w:rPr>
          <w:rtl w:val="0"/>
        </w:rPr>
        <w:t xml:space="preserve">3. Exclusions</w:t>
      </w:r>
    </w:p>
    <w:p w:rsidR="00000000" w:rsidDel="00000000" w:rsidP="00000000" w:rsidRDefault="00000000" w:rsidRPr="00000000" w14:paraId="00000017">
      <w:pPr>
        <w:rPr/>
      </w:pPr>
      <w:r w:rsidDel="00000000" w:rsidR="00000000" w:rsidRPr="00000000">
        <w:rPr>
          <w:rtl w:val="0"/>
        </w:rPr>
        <w:t xml:space="preserve">Confidential Information does not include information that the Receiving Party can demonstrate by competent written evidence: (a) was lawfully in its possession without obligation of confidentiality before disclosure; (b) is or becomes publicly available through no act or omission of the Receiving Party; (c) is lawfully received from a third party without restriction and without breach of any confidentiality obligation; or (d) is independently developed without use of or reference to the Disclosing Party's Confidential Information.</w:t>
      </w:r>
    </w:p>
    <w:p w:rsidR="00000000" w:rsidDel="00000000" w:rsidP="00000000" w:rsidRDefault="00000000" w:rsidRPr="00000000" w14:paraId="00000018">
      <w:pPr>
        <w:pStyle w:val="Heading2"/>
        <w:rPr/>
      </w:pPr>
      <w:bookmarkStart w:colFirst="0" w:colLast="0" w:name="_hnnt3vr4qnnu" w:id="4"/>
      <w:bookmarkEnd w:id="4"/>
      <w:r w:rsidDel="00000000" w:rsidR="00000000" w:rsidRPr="00000000">
        <w:rPr>
          <w:rtl w:val="0"/>
        </w:rPr>
        <w:t xml:space="preserve">4. Confidentiality Obligations (mutual)</w:t>
      </w:r>
    </w:p>
    <w:p w:rsidR="00000000" w:rsidDel="00000000" w:rsidP="00000000" w:rsidRDefault="00000000" w:rsidRPr="00000000" w14:paraId="00000019">
      <w:pPr>
        <w:rPr/>
      </w:pPr>
      <w:r w:rsidDel="00000000" w:rsidR="00000000" w:rsidRPr="00000000">
        <w:rPr>
          <w:rtl w:val="0"/>
        </w:rPr>
        <w:t xml:space="preserve">Each Receiving Party shall: (a) hold the Disclosing Party's Confidential Information in strict confidence; (b) use it solely for the Purpose; (c) not disclose it to any third party except as permitted in Section 5; (d) protect it using at least the same degree of care it uses for its own most sensitive information, and in no event less than a reasonable degree of care; and (e) not copy or reproduce it except as reasonably necessary for the Purpose.</w:t>
      </w:r>
    </w:p>
    <w:p w:rsidR="00000000" w:rsidDel="00000000" w:rsidP="00000000" w:rsidRDefault="00000000" w:rsidRPr="00000000" w14:paraId="0000001A">
      <w:pPr>
        <w:pStyle w:val="Heading2"/>
        <w:rPr/>
      </w:pPr>
      <w:bookmarkStart w:colFirst="0" w:colLast="0" w:name="_vuajv3mlak5u" w:id="5"/>
      <w:bookmarkEnd w:id="5"/>
      <w:r w:rsidDel="00000000" w:rsidR="00000000" w:rsidRPr="00000000">
        <w:rPr>
          <w:rtl w:val="0"/>
        </w:rPr>
        <w:t xml:space="preserve">5. Representatives and Recruits (need-to-know)</w:t>
      </w:r>
    </w:p>
    <w:p w:rsidR="00000000" w:rsidDel="00000000" w:rsidP="00000000" w:rsidRDefault="00000000" w:rsidRPr="00000000" w14:paraId="0000001B">
      <w:pPr>
        <w:rPr/>
      </w:pPr>
      <w:r w:rsidDel="00000000" w:rsidR="00000000" w:rsidRPr="00000000">
        <w:rPr>
          <w:rtl w:val="0"/>
        </w:rPr>
        <w:t xml:space="preserve">The Recipient may disclose the Company's Confidential Information to prospective members of the sales team and other representatives whom the Recipient seeks to involve in the Business (each a "Representative") only if, before any such disclosure: (a) the disclosure is reasonably necessary for the Purpose; (b) the Company has given prior written consent (which may be by email) to the involvement of that Representative; and (c) the Representative has first signed a written confidentiality agreement with the Company that is at least as protective as this Agreement. The Recipient shall not disclose any Confidential Information to a Representative until that Representative is so bound, and the Recipient remains fully responsible for any breach by any Representative.</w:t>
      </w:r>
    </w:p>
    <w:p w:rsidR="00000000" w:rsidDel="00000000" w:rsidP="00000000" w:rsidRDefault="00000000" w:rsidRPr="00000000" w14:paraId="0000001C">
      <w:pPr>
        <w:pStyle w:val="Heading2"/>
        <w:rPr/>
      </w:pPr>
      <w:bookmarkStart w:colFirst="0" w:colLast="0" w:name="_3pwudm7wuajf" w:id="6"/>
      <w:bookmarkEnd w:id="6"/>
      <w:r w:rsidDel="00000000" w:rsidR="00000000" w:rsidRPr="00000000">
        <w:rPr>
          <w:rtl w:val="0"/>
        </w:rPr>
        <w:t xml:space="preserve">6. Compelled Disclosure</w:t>
      </w:r>
    </w:p>
    <w:p w:rsidR="00000000" w:rsidDel="00000000" w:rsidP="00000000" w:rsidRDefault="00000000" w:rsidRPr="00000000" w14:paraId="0000001D">
      <w:pPr>
        <w:rPr/>
      </w:pPr>
      <w:r w:rsidDel="00000000" w:rsidR="00000000" w:rsidRPr="00000000">
        <w:rPr>
          <w:rtl w:val="0"/>
        </w:rPr>
        <w:t xml:space="preserve">If a Receiving Party is required by law, regulation, or valid legal process to disclose Confidential Information, it shall, to the extent legally permitted, give the Disclosing Party prompt prior written notice so the Disclosing Party may seek a protective order, and shall disclose only the portion legally required and cooperate with efforts to obtain confidential treatment.</w:t>
      </w:r>
    </w:p>
    <w:p w:rsidR="00000000" w:rsidDel="00000000" w:rsidP="00000000" w:rsidRDefault="00000000" w:rsidRPr="00000000" w14:paraId="0000001E">
      <w:pPr>
        <w:pStyle w:val="Heading2"/>
        <w:rPr/>
      </w:pPr>
      <w:bookmarkStart w:colFirst="0" w:colLast="0" w:name="_b8582y4bt7p4" w:id="7"/>
      <w:bookmarkEnd w:id="7"/>
      <w:r w:rsidDel="00000000" w:rsidR="00000000" w:rsidRPr="00000000">
        <w:rPr>
          <w:rtl w:val="0"/>
        </w:rPr>
        <w:t xml:space="preserve">7. Intellectual Property Assignment</w:t>
      </w:r>
    </w:p>
    <w:p w:rsidR="00000000" w:rsidDel="00000000" w:rsidP="00000000" w:rsidRDefault="00000000" w:rsidRPr="00000000" w14:paraId="0000001F">
      <w:pPr>
        <w:rPr/>
      </w:pPr>
      <w:r w:rsidDel="00000000" w:rsidR="00000000" w:rsidRPr="00000000">
        <w:rPr>
          <w:rtl w:val="0"/>
        </w:rPr>
        <w:t xml:space="preserve">(a) </w:t>
      </w:r>
      <w:r w:rsidDel="00000000" w:rsidR="00000000" w:rsidRPr="00000000">
        <w:rPr>
          <w:b w:val="1"/>
          <w:bCs w:val="1"/>
          <w:rtl w:val="0"/>
        </w:rPr>
        <w:t xml:space="preserve">Work Product.</w:t>
      </w:r>
      <w:r w:rsidDel="00000000" w:rsidR="00000000" w:rsidRPr="00000000">
        <w:rPr>
          <w:rtl w:val="0"/>
        </w:rPr>
        <w:t xml:space="preserve"> "Work Product" means all inventions, discoveries, works of authorship, designs, software, materials, sales and marketing collateral, processes, methods, strategies, and other deliverables, and all related intellectual property rights, that the Recipient conceives, creates, or develops, alone or with others, in the course of or in connection with the Purpose, or using the Company's Confidential Information, resources, or facilities.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 </w:t>
      </w:r>
      <w:r w:rsidDel="00000000" w:rsidR="00000000" w:rsidRPr="00000000">
        <w:rPr>
          <w:b w:val="1"/>
          <w:bCs w:val="1"/>
          <w:rtl w:val="0"/>
        </w:rPr>
        <w:t xml:space="preserve">Assignment.</w:t>
      </w:r>
      <w:r w:rsidDel="00000000" w:rsidR="00000000" w:rsidRPr="00000000">
        <w:rPr>
          <w:rtl w:val="0"/>
        </w:rPr>
        <w:t xml:space="preserve"> The Recipient hereby irrevocably assigns to the Company all right, title, and interest, including all intellectual property rights, in and to the Work Product. To the extent any Work Product qualifies as a "work made for hire" under applicable copyright law, it is owned by the Company; the foregoing assignment applies to all Work Product whether or not it so qualifies. Customer and prospect relationships, goodwill, and the sales pipeline developed for or on behalf of the Company are the property of the Company.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w:t>
      </w:r>
      <w:r w:rsidDel="00000000" w:rsidR="00000000" w:rsidRPr="00000000">
        <w:rPr>
          <w:b w:val="1"/>
          <w:bCs w:val="1"/>
          <w:rtl w:val="0"/>
        </w:rPr>
        <w:t xml:space="preserve">Moral rights.</w:t>
      </w:r>
      <w:r w:rsidDel="00000000" w:rsidR="00000000" w:rsidRPr="00000000">
        <w:rPr>
          <w:rtl w:val="0"/>
        </w:rPr>
        <w:t xml:space="preserve"> The Recipient waives, to the extent permitted by law, any moral rights in the Work Product.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 </w:t>
      </w:r>
      <w:r w:rsidDel="00000000" w:rsidR="00000000" w:rsidRPr="00000000">
        <w:rPr>
          <w:b w:val="1"/>
          <w:bCs w:val="1"/>
          <w:rtl w:val="0"/>
        </w:rPr>
        <w:t xml:space="preserve">Further assurances.</w:t>
      </w:r>
      <w:r w:rsidDel="00000000" w:rsidR="00000000" w:rsidRPr="00000000">
        <w:rPr>
          <w:rtl w:val="0"/>
        </w:rPr>
        <w:t xml:space="preserve"> The Recipient shall, at the Company's expense, execute documents and take actions reasonably requested to perfect, register, and enforce the Company's rights in the Work Product, and irrevocably appoints the Company as attorney-in-fact to do so if the Recipient is unavailable.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 </w:t>
      </w:r>
      <w:r w:rsidDel="00000000" w:rsidR="00000000" w:rsidRPr="00000000">
        <w:rPr>
          <w:b w:val="1"/>
          <w:bCs w:val="1"/>
          <w:rtl w:val="0"/>
        </w:rPr>
        <w:t xml:space="preserve">Prior and background IP.</w:t>
      </w:r>
      <w:r w:rsidDel="00000000" w:rsidR="00000000" w:rsidRPr="00000000">
        <w:rPr>
          <w:rtl w:val="0"/>
        </w:rPr>
        <w:t xml:space="preserve"> Intellectual property the Recipient owned or developed before the Effective Date or independently of the Purpose, and which is listed in Exhibit A, is excluded from this assignment ("Background IP"). If the Recipient incorporates any Background IP into Work Product, the Recipient grants the Company a perpetual, worldwide, royalty-free, non-exclusive license to use it as part of that Work Product.</w:t>
      </w:r>
    </w:p>
    <w:p w:rsidR="00000000" w:rsidDel="00000000" w:rsidP="00000000" w:rsidRDefault="00000000" w:rsidRPr="00000000" w14:paraId="00000028">
      <w:pPr>
        <w:pStyle w:val="Heading2"/>
        <w:rPr/>
      </w:pPr>
      <w:bookmarkStart w:colFirst="0" w:colLast="0" w:name="_nyplw2axxd05" w:id="8"/>
      <w:bookmarkEnd w:id="8"/>
      <w:r w:rsidDel="00000000" w:rsidR="00000000" w:rsidRPr="00000000">
        <w:rPr>
          <w:rtl w:val="0"/>
        </w:rPr>
        <w:t xml:space="preserve">8. Non-Solicitation</w:t>
      </w:r>
    </w:p>
    <w:p w:rsidR="00000000" w:rsidDel="00000000" w:rsidP="00000000" w:rsidRDefault="00000000" w:rsidRPr="00000000" w14:paraId="00000029">
      <w:pPr>
        <w:rPr/>
      </w:pPr>
      <w:r w:rsidDel="00000000" w:rsidR="00000000" w:rsidRPr="00000000">
        <w:rPr>
          <w:rtl w:val="0"/>
        </w:rPr>
        <w:t xml:space="preserve">The Recipient acknowledges that this covenant is reasonably necessary to protect the Company's legitimate business interests, including its trade secrets, Confidential Information, and substantial relationships with specific existing and prospective customers. During the engagement and for [24] months after its termination, the Recipient shall not, directly or indirectly: (a) solicit, recruit, or induce any employee, contractor, or Representative of the Company to terminate or reduce their relationship with the Company, or hire any such person; or (b) solicit or induce any customer, prospect, or partner of the Company with whom the Recipient had contact or about whom the Recipient learned Confidential Information to cease, reduce, or divert business from the Company, or to direct competing business elsewhere.</w:t>
      </w:r>
    </w:p>
    <w:p w:rsidR="00000000" w:rsidDel="00000000" w:rsidP="00000000" w:rsidRDefault="00000000" w:rsidRPr="00000000" w14:paraId="0000002A">
      <w:pPr>
        <w:pStyle w:val="Heading2"/>
        <w:rPr/>
      </w:pPr>
      <w:bookmarkStart w:colFirst="0" w:colLast="0" w:name="_civww8sxezvz" w:id="9"/>
      <w:bookmarkEnd w:id="9"/>
      <w:r w:rsidDel="00000000" w:rsidR="00000000" w:rsidRPr="00000000">
        <w:rPr>
          <w:rtl w:val="0"/>
        </w:rPr>
        <w:t xml:space="preserve">9. Non-Competition</w:t>
      </w:r>
    </w:p>
    <w:p w:rsidR="00000000" w:rsidDel="00000000" w:rsidP="00000000" w:rsidRDefault="00000000" w:rsidRPr="00000000" w14:paraId="0000002B">
      <w:pPr>
        <w:rPr/>
      </w:pPr>
      <w:r w:rsidDel="00000000" w:rsidR="00000000" w:rsidRPr="00000000">
        <w:rPr>
          <w:rtl w:val="0"/>
        </w:rPr>
        <w:t xml:space="preserve">(a) The Recipient acknowledges that, as Chief Sales Officer, the Recipient will receive the Company's most sensitive Confidential Information and access to its customer relationships, and that this covenant is reasonably necessary to protect the Company's legitimate business interests, including trade secrets, Confidential Information, and substantial relationships with specific existing and prospective customers.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 During the engagement and for [12] months after its termination, the Recipient shall not, directly or indirectly, own, manage, operate, advise, or provide services to any business that competes with the Business (namely, ad-account health, compliance, or suspension-risk monitoring for advertisers or agencies, and any other line of business the Company is materially engaged in at termination) within the United States and any other territory in which the Company markets or conducts the Business.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 </w:t>
      </w:r>
      <w:r w:rsidDel="00000000" w:rsidR="00000000" w:rsidRPr="00000000">
        <w:rPr>
          <w:b w:val="1"/>
          <w:bCs w:val="1"/>
          <w:rtl w:val="0"/>
        </w:rPr>
        <w:t xml:space="preserve">Permitted ownership.</w:t>
      </w:r>
      <w:r w:rsidDel="00000000" w:rsidR="00000000" w:rsidRPr="00000000">
        <w:rPr>
          <w:rtl w:val="0"/>
        </w:rPr>
        <w:t xml:space="preserve"> Passive ownership of up to one percent of the publicly traded securities of any company is not a breach of this Section.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 </w:t>
      </w:r>
      <w:r w:rsidDel="00000000" w:rsidR="00000000" w:rsidRPr="00000000">
        <w:rPr>
          <w:b w:val="1"/>
          <w:bCs w:val="1"/>
          <w:rtl w:val="0"/>
        </w:rPr>
        <w:t xml:space="preserve">Reformation.</w:t>
      </w:r>
      <w:r w:rsidDel="00000000" w:rsidR="00000000" w:rsidRPr="00000000">
        <w:rPr>
          <w:rtl w:val="0"/>
        </w:rPr>
        <w:t xml:space="preserve"> If any portion of Section 8 or 9 is found overbroad or unenforceable, the Parties intend, consistent with New Jersey law, that a court modify or partially enforce it to the extent necessary to make it reasonable, rather than refuse to enforce it.</w:t>
      </w:r>
    </w:p>
    <w:p w:rsidR="00000000" w:rsidDel="00000000" w:rsidP="00000000" w:rsidRDefault="00000000" w:rsidRPr="00000000" w14:paraId="00000032">
      <w:pPr>
        <w:pStyle w:val="Heading2"/>
        <w:rPr/>
      </w:pPr>
      <w:bookmarkStart w:colFirst="0" w:colLast="0" w:name="_ecy0gpp5gsj6" w:id="10"/>
      <w:bookmarkEnd w:id="10"/>
      <w:r w:rsidDel="00000000" w:rsidR="00000000" w:rsidRPr="00000000">
        <w:rPr>
          <w:rtl w:val="0"/>
        </w:rPr>
        <w:t xml:space="preserve">10. Independent Contractor Status</w:t>
      </w:r>
    </w:p>
    <w:p w:rsidR="00000000" w:rsidDel="00000000" w:rsidP="00000000" w:rsidRDefault="00000000" w:rsidRPr="00000000" w14:paraId="00000033">
      <w:pPr>
        <w:rPr/>
      </w:pPr>
      <w:r w:rsidDel="00000000" w:rsidR="00000000" w:rsidRPr="00000000">
        <w:rPr>
          <w:rtl w:val="0"/>
        </w:rPr>
        <w:t xml:space="preserve">The Recipient is engaged as an independent contractor and not as an employee, partner, joint venturer, or agent of the Company. The Recipient is solely responsible for all taxes, withholdings, and statutory obligations arising from amounts paid to the Recipient and is not eligible for any employee benefits. The Recipient controls the manner and means of performing services, subject to the deliverables and standards agreed with the Company. The Recipient has no authority to bind the Company or to incur obligations on its behalf except as expressly authorized in writing. Nothing in this Agreement creates an employment relationship.</w:t>
      </w:r>
    </w:p>
    <w:p w:rsidR="00000000" w:rsidDel="00000000" w:rsidP="00000000" w:rsidRDefault="00000000" w:rsidRPr="00000000" w14:paraId="00000034">
      <w:pPr>
        <w:pStyle w:val="Heading2"/>
        <w:rPr/>
      </w:pPr>
      <w:bookmarkStart w:colFirst="0" w:colLast="0" w:name="_mcq2p868la8q" w:id="11"/>
      <w:bookmarkEnd w:id="11"/>
      <w:r w:rsidDel="00000000" w:rsidR="00000000" w:rsidRPr="00000000">
        <w:rPr>
          <w:rtl w:val="0"/>
        </w:rPr>
        <w:t xml:space="preserve">11. No License or Other Rights</w:t>
      </w:r>
    </w:p>
    <w:p w:rsidR="00000000" w:rsidDel="00000000" w:rsidP="00000000" w:rsidRDefault="00000000" w:rsidRPr="00000000" w14:paraId="00000035">
      <w:pPr>
        <w:rPr/>
      </w:pPr>
      <w:r w:rsidDel="00000000" w:rsidR="00000000" w:rsidRPr="00000000">
        <w:rPr>
          <w:rtl w:val="0"/>
        </w:rPr>
        <w:t xml:space="preserve">Except as expressly stated in this Agreement, all Confidential Information remains the property of the Disclosing Party, and nothing grants the Receiving Party any license or right, by implication or otherwise, in or to the Disclosing Party's Confidential Information or intellectual property.</w:t>
      </w:r>
    </w:p>
    <w:p w:rsidR="00000000" w:rsidDel="00000000" w:rsidP="00000000" w:rsidRDefault="00000000" w:rsidRPr="00000000" w14:paraId="00000036">
      <w:pPr>
        <w:pStyle w:val="Heading2"/>
        <w:rPr/>
      </w:pPr>
      <w:bookmarkStart w:colFirst="0" w:colLast="0" w:name="_3o2evz3niumb" w:id="12"/>
      <w:bookmarkEnd w:id="12"/>
      <w:r w:rsidDel="00000000" w:rsidR="00000000" w:rsidRPr="00000000">
        <w:rPr>
          <w:rtl w:val="0"/>
        </w:rPr>
        <w:t xml:space="preserve">12. Recipient Representations</w:t>
      </w:r>
    </w:p>
    <w:p w:rsidR="00000000" w:rsidDel="00000000" w:rsidP="00000000" w:rsidRDefault="00000000" w:rsidRPr="00000000" w14:paraId="00000037">
      <w:pPr>
        <w:rPr/>
      </w:pPr>
      <w:r w:rsidDel="00000000" w:rsidR="00000000" w:rsidRPr="00000000">
        <w:rPr>
          <w:rtl w:val="0"/>
        </w:rPr>
        <w:t xml:space="preserve">The Recipient represents that the Recipient is not subject to, and will not breach, any agreement with or obligation to any third party (including any prior employer's or client's confidentiality, non-solicitation, or non-competition agreement) by entering into this Agreement or performing the Purpose, and will not use or disclose any third party's confidential information in connection with the Purpose.</w:t>
      </w:r>
    </w:p>
    <w:p w:rsidR="00000000" w:rsidDel="00000000" w:rsidP="00000000" w:rsidRDefault="00000000" w:rsidRPr="00000000" w14:paraId="00000038">
      <w:pPr>
        <w:pStyle w:val="Heading2"/>
        <w:rPr/>
      </w:pPr>
      <w:bookmarkStart w:colFirst="0" w:colLast="0" w:name="_vpa6yutxiagb" w:id="13"/>
      <w:bookmarkEnd w:id="13"/>
      <w:r w:rsidDel="00000000" w:rsidR="00000000" w:rsidRPr="00000000">
        <w:rPr>
          <w:rtl w:val="0"/>
        </w:rPr>
        <w:t xml:space="preserve">13. No Obligation to Proceed</w:t>
      </w:r>
    </w:p>
    <w:p w:rsidR="00000000" w:rsidDel="00000000" w:rsidP="00000000" w:rsidRDefault="00000000" w:rsidRPr="00000000" w14:paraId="00000039">
      <w:pPr>
        <w:rPr/>
      </w:pPr>
      <w:r w:rsidDel="00000000" w:rsidR="00000000" w:rsidRPr="00000000">
        <w:rPr>
          <w:rtl w:val="0"/>
        </w:rPr>
        <w:t xml:space="preserve">Nothing in this Agreement obligates either Party to enter into or continue any engagement or other business relationship, which will be governed by a separate written agreement. The confidentiality, assignment, and covenant obligations apply regardless.</w:t>
      </w:r>
    </w:p>
    <w:p w:rsidR="00000000" w:rsidDel="00000000" w:rsidP="00000000" w:rsidRDefault="00000000" w:rsidRPr="00000000" w14:paraId="0000003A">
      <w:pPr>
        <w:pStyle w:val="Heading2"/>
        <w:rPr/>
      </w:pPr>
      <w:bookmarkStart w:colFirst="0" w:colLast="0" w:name="_r0o5gl2o1muq" w:id="14"/>
      <w:bookmarkEnd w:id="14"/>
      <w:r w:rsidDel="00000000" w:rsidR="00000000" w:rsidRPr="00000000">
        <w:rPr>
          <w:rtl w:val="0"/>
        </w:rPr>
        <w:t xml:space="preserve">14. Term and Survival</w:t>
      </w:r>
    </w:p>
    <w:p w:rsidR="00000000" w:rsidDel="00000000" w:rsidP="00000000" w:rsidRDefault="00000000" w:rsidRPr="00000000" w14:paraId="0000003B">
      <w:pPr>
        <w:rPr/>
      </w:pPr>
      <w:r w:rsidDel="00000000" w:rsidR="00000000" w:rsidRPr="00000000">
        <w:rPr>
          <w:rtl w:val="0"/>
        </w:rPr>
        <w:t xml:space="preserve">This Agreement begins on the Effective Date and continues for the duration of the Parties' relationship. Each Receiving Party's confidentiality obligations survive for 5 years after the later of the date of disclosure or the termination of the relationship, except that obligations with respect to trade secrets continue for as long as the information remains a trade secret under applicable law. The obligations in Sections 7 through 9 survive in accordance with their terms.</w:t>
      </w:r>
    </w:p>
    <w:p w:rsidR="00000000" w:rsidDel="00000000" w:rsidP="00000000" w:rsidRDefault="00000000" w:rsidRPr="00000000" w14:paraId="0000003C">
      <w:pPr>
        <w:pStyle w:val="Heading2"/>
        <w:rPr/>
      </w:pPr>
      <w:bookmarkStart w:colFirst="0" w:colLast="0" w:name="_7v8yh4whvn3y" w:id="15"/>
      <w:bookmarkEnd w:id="15"/>
      <w:r w:rsidDel="00000000" w:rsidR="00000000" w:rsidRPr="00000000">
        <w:rPr>
          <w:rtl w:val="0"/>
        </w:rPr>
        <w:t xml:space="preserve">15. Return or Destruction</w:t>
      </w:r>
    </w:p>
    <w:p w:rsidR="00000000" w:rsidDel="00000000" w:rsidP="00000000" w:rsidRDefault="00000000" w:rsidRPr="00000000" w14:paraId="0000003D">
      <w:pPr>
        <w:rPr/>
      </w:pPr>
      <w:r w:rsidDel="00000000" w:rsidR="00000000" w:rsidRPr="00000000">
        <w:rPr>
          <w:rtl w:val="0"/>
        </w:rPr>
        <w:t xml:space="preserve">Upon the Disclosing Party's written request or upon termination of the relationship, the Receiving Party shall promptly return or, at the Disclosing Party's option, destroy all Confidential Information and copies, and certify destruction in writing, except one archival copy retained solely for legal compliance, which remains subject to this Agreement.</w:t>
      </w:r>
    </w:p>
    <w:p w:rsidR="00000000" w:rsidDel="00000000" w:rsidP="00000000" w:rsidRDefault="00000000" w:rsidRPr="00000000" w14:paraId="0000003E">
      <w:pPr>
        <w:pStyle w:val="Heading2"/>
        <w:rPr/>
      </w:pPr>
      <w:bookmarkStart w:colFirst="0" w:colLast="0" w:name="_11lue2v8gq52" w:id="16"/>
      <w:bookmarkEnd w:id="16"/>
      <w:r w:rsidDel="00000000" w:rsidR="00000000" w:rsidRPr="00000000">
        <w:rPr>
          <w:rtl w:val="0"/>
        </w:rPr>
        <w:t xml:space="preserve">16. Remedies</w:t>
      </w:r>
    </w:p>
    <w:p w:rsidR="00000000" w:rsidDel="00000000" w:rsidP="00000000" w:rsidRDefault="00000000" w:rsidRPr="00000000" w14:paraId="0000003F">
      <w:pPr>
        <w:rPr/>
      </w:pPr>
      <w:r w:rsidDel="00000000" w:rsidR="00000000" w:rsidRPr="00000000">
        <w:rPr>
          <w:rtl w:val="0"/>
        </w:rPr>
        <w:t xml:space="preserve">The Recipient acknowledges that a breach of this Agreement may cause the Company irreparable harm for which monetary damages would be inadequate, and that the Company is entitled to seek injunctive and other equitable relief, without the necessity of posting a bond, in addition to any other remedies available at law or in equity. This Section applies reciprocally to the Recipient's Confidential Information.</w:t>
      </w:r>
    </w:p>
    <w:p w:rsidR="00000000" w:rsidDel="00000000" w:rsidP="00000000" w:rsidRDefault="00000000" w:rsidRPr="00000000" w14:paraId="00000040">
      <w:pPr>
        <w:pStyle w:val="Heading2"/>
        <w:rPr/>
      </w:pPr>
      <w:bookmarkStart w:colFirst="0" w:colLast="0" w:name="_c0auugzdjd74" w:id="17"/>
      <w:bookmarkEnd w:id="17"/>
      <w:r w:rsidDel="00000000" w:rsidR="00000000" w:rsidRPr="00000000">
        <w:rPr>
          <w:rtl w:val="0"/>
        </w:rPr>
        <w:t xml:space="preserve">17. Governing Law and Venue</w:t>
      </w:r>
    </w:p>
    <w:p w:rsidR="00000000" w:rsidDel="00000000" w:rsidP="00000000" w:rsidRDefault="00000000" w:rsidRPr="00000000" w14:paraId="00000041">
      <w:pPr>
        <w:rPr/>
      </w:pPr>
      <w:r w:rsidDel="00000000" w:rsidR="00000000" w:rsidRPr="00000000">
        <w:rPr>
          <w:rtl w:val="0"/>
        </w:rPr>
        <w:t xml:space="preserve">This Agreement is governed by the laws of the State of New Jersey, without regard to its conflict-of-laws principles. The Parties consent to the exclusive jurisdiction of the state and federal courts located in [New Jersey county, e.g. Middlesex County], New Jersey, provided that either Party may seek equitable relief in any court of competent jurisdiction.</w:t>
      </w:r>
    </w:p>
    <w:p w:rsidR="00000000" w:rsidDel="00000000" w:rsidP="00000000" w:rsidRDefault="00000000" w:rsidRPr="00000000" w14:paraId="00000042">
      <w:pPr>
        <w:pStyle w:val="Heading2"/>
        <w:rPr/>
      </w:pPr>
      <w:bookmarkStart w:colFirst="0" w:colLast="0" w:name="_4wlitsfqxiun" w:id="18"/>
      <w:bookmarkEnd w:id="18"/>
      <w:r w:rsidDel="00000000" w:rsidR="00000000" w:rsidRPr="00000000">
        <w:rPr>
          <w:rtl w:val="0"/>
        </w:rPr>
        <w:t xml:space="preserve">18. Assignment and Transfer to Successor Entity</w:t>
      </w:r>
    </w:p>
    <w:p w:rsidR="00000000" w:rsidDel="00000000" w:rsidP="00000000" w:rsidRDefault="00000000" w:rsidRPr="00000000" w14:paraId="00000043">
      <w:pPr>
        <w:rPr/>
      </w:pPr>
      <w:r w:rsidDel="00000000" w:rsidR="00000000" w:rsidRPr="00000000">
        <w:rPr>
          <w:rtl w:val="0"/>
        </w:rPr>
        <w:t xml:space="preserve">The Recipient may not assign this Agreement without the Company's prior written consent. The Company may assign this Agreement, without further consent or signature, to any successor or affiliate, and specifically to a new entity that the Company forms to own and operate the Aegis Business, and the Recipient hereby consents to that assignment. Upon such assignment, references to the Company mean the assignee. This Agreement binds and benefits the Parties and their permitted successors and assigns.</w:t>
      </w:r>
    </w:p>
    <w:p w:rsidR="00000000" w:rsidDel="00000000" w:rsidP="00000000" w:rsidRDefault="00000000" w:rsidRPr="00000000" w14:paraId="00000044">
      <w:pPr>
        <w:pStyle w:val="Heading2"/>
        <w:rPr/>
      </w:pPr>
      <w:bookmarkStart w:colFirst="0" w:colLast="0" w:name="_ts1yw0uv0chd" w:id="19"/>
      <w:bookmarkEnd w:id="19"/>
      <w:r w:rsidDel="00000000" w:rsidR="00000000" w:rsidRPr="00000000">
        <w:rPr>
          <w:rtl w:val="0"/>
        </w:rPr>
        <w:t xml:space="preserve">19. Miscellaneous</w:t>
      </w:r>
    </w:p>
    <w:p w:rsidR="00000000" w:rsidDel="00000000" w:rsidP="00000000" w:rsidRDefault="00000000" w:rsidRPr="00000000" w14:paraId="00000045">
      <w:pPr>
        <w:rPr/>
      </w:pPr>
      <w:r w:rsidDel="00000000" w:rsidR="00000000" w:rsidRPr="00000000">
        <w:rPr>
          <w:rtl w:val="0"/>
        </w:rPr>
        <w:t xml:space="preserve">(a) </w:t>
      </w:r>
      <w:r w:rsidDel="00000000" w:rsidR="00000000" w:rsidRPr="00000000">
        <w:rPr>
          <w:b w:val="1"/>
          <w:bCs w:val="1"/>
          <w:rtl w:val="0"/>
        </w:rPr>
        <w:t xml:space="preserve">Entire Agreement.</w:t>
      </w:r>
      <w:r w:rsidDel="00000000" w:rsidR="00000000" w:rsidRPr="00000000">
        <w:rPr>
          <w:rtl w:val="0"/>
        </w:rPr>
        <w:t xml:space="preserve"> This Agreement is the entire agreement on its subject matter and supersedes all prior discussions and writings on that subject. (b) </w:t>
      </w:r>
      <w:r w:rsidDel="00000000" w:rsidR="00000000" w:rsidRPr="00000000">
        <w:rPr>
          <w:b w:val="1"/>
          <w:bCs w:val="1"/>
          <w:rtl w:val="0"/>
        </w:rPr>
        <w:t xml:space="preserve">Amendment and Waiver.</w:t>
      </w:r>
      <w:r w:rsidDel="00000000" w:rsidR="00000000" w:rsidRPr="00000000">
        <w:rPr>
          <w:rtl w:val="0"/>
        </w:rPr>
        <w:t xml:space="preserve"> Any amendment must be in writing and signed by both Parties. No waiver is effective unless in writing, and no waiver of one breach waives any other. (c) </w:t>
      </w:r>
      <w:r w:rsidDel="00000000" w:rsidR="00000000" w:rsidRPr="00000000">
        <w:rPr>
          <w:b w:val="1"/>
          <w:bCs w:val="1"/>
          <w:rtl w:val="0"/>
        </w:rPr>
        <w:t xml:space="preserve">Severability.</w:t>
      </w:r>
      <w:r w:rsidDel="00000000" w:rsidR="00000000" w:rsidRPr="00000000">
        <w:rPr>
          <w:rtl w:val="0"/>
        </w:rPr>
        <w:t xml:space="preserve"> Subject to Section 9(d), if any provision is held unenforceable, the remaining provisions remain in effect. (d) </w:t>
      </w:r>
      <w:r w:rsidDel="00000000" w:rsidR="00000000" w:rsidRPr="00000000">
        <w:rPr>
          <w:b w:val="1"/>
          <w:bCs w:val="1"/>
          <w:rtl w:val="0"/>
        </w:rPr>
        <w:t xml:space="preserve">Counterparts and Electronic Signature.</w:t>
      </w:r>
      <w:r w:rsidDel="00000000" w:rsidR="00000000" w:rsidRPr="00000000">
        <w:rPr>
          <w:rtl w:val="0"/>
        </w:rPr>
        <w:t xml:space="preserve"> This Agreement may be executed in counterparts and by electronic signature, each deemed an original. (e) </w:t>
      </w:r>
      <w:r w:rsidDel="00000000" w:rsidR="00000000" w:rsidRPr="00000000">
        <w:rPr>
          <w:b w:val="1"/>
          <w:bCs w:val="1"/>
          <w:rtl w:val="0"/>
        </w:rPr>
        <w:t xml:space="preserve">Notices.</w:t>
      </w:r>
      <w:r w:rsidDel="00000000" w:rsidR="00000000" w:rsidRPr="00000000">
        <w:rPr>
          <w:rtl w:val="0"/>
        </w:rPr>
        <w:t xml:space="preserve"> Notices must be in writing and sent to the addresses above or as later designated in writing.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 WITNESS WHEREOF</w:t>
      </w:r>
      <w:r w:rsidDel="00000000" w:rsidR="00000000" w:rsidRPr="00000000">
        <w:rPr>
          <w:rtl w:val="0"/>
        </w:rPr>
        <w:t xml:space="preserve">, the Parties have executed this Agreement as of the Effective Date.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MALHOTRA CONSULTANTS LLC</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By: ______________________________ </w:t>
      </w:r>
    </w:p>
    <w:p w:rsidR="00000000" w:rsidDel="00000000" w:rsidP="00000000" w:rsidRDefault="00000000" w:rsidRPr="00000000" w14:paraId="0000004E">
      <w:pPr>
        <w:rPr/>
      </w:pPr>
      <w:r w:rsidDel="00000000" w:rsidR="00000000" w:rsidRPr="00000000">
        <w:rPr>
          <w:rtl w:val="0"/>
        </w:rPr>
        <w:t xml:space="preserve">Name: Vikas Malhotra </w:t>
      </w:r>
    </w:p>
    <w:p w:rsidR="00000000" w:rsidDel="00000000" w:rsidP="00000000" w:rsidRDefault="00000000" w:rsidRPr="00000000" w14:paraId="0000004F">
      <w:pPr>
        <w:rPr/>
      </w:pPr>
      <w:r w:rsidDel="00000000" w:rsidR="00000000" w:rsidRPr="00000000">
        <w:rPr>
          <w:rtl w:val="0"/>
        </w:rPr>
        <w:t xml:space="preserve">Title: President Date: </w:t>
      </w:r>
    </w:p>
    <w:p w:rsidR="00000000" w:rsidDel="00000000" w:rsidP="00000000" w:rsidRDefault="00000000" w:rsidRPr="00000000" w14:paraId="00000050">
      <w:pPr>
        <w:rPr/>
      </w:pPr>
      <w:r w:rsidDel="00000000" w:rsidR="00000000" w:rsidRPr="00000000">
        <w:rPr>
          <w:rtl w:val="0"/>
        </w:rPr>
        <w:t xml:space="preserve">June 8, 2026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RECIPIENT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Name: Brandon Sommer </w:t>
      </w:r>
    </w:p>
    <w:p w:rsidR="00000000" w:rsidDel="00000000" w:rsidP="00000000" w:rsidRDefault="00000000" w:rsidRPr="00000000" w14:paraId="00000058">
      <w:pPr>
        <w:rPr/>
      </w:pPr>
      <w:r w:rsidDel="00000000" w:rsidR="00000000" w:rsidRPr="00000000">
        <w:rPr>
          <w:rtl w:val="0"/>
        </w:rPr>
        <w:t xml:space="preserve">Date: 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pfw0xvh2shw8" w:id="20"/>
      <w:bookmarkEnd w:id="20"/>
      <w:r w:rsidDel="00000000" w:rsidR="00000000" w:rsidRPr="00000000">
        <w:rPr>
          <w:rtl w:val="0"/>
        </w:rPr>
        <w:t xml:space="preserve">Exhibit A: Recipient Background IP (excluded from assignment)</w:t>
      </w:r>
    </w:p>
    <w:p w:rsidR="00000000" w:rsidDel="00000000" w:rsidP="00000000" w:rsidRDefault="00000000" w:rsidRPr="00000000" w14:paraId="0000005C">
      <w:pPr>
        <w:rPr/>
      </w:pPr>
      <w:r w:rsidDel="00000000" w:rsidR="00000000" w:rsidRPr="00000000">
        <w:rPr>
          <w:rtl w:val="0"/>
        </w:rPr>
        <w:t xml:space="preserve">List any intellectual property the Recipient owned or developed before the Effective Date or independently of the Purpose. If none, write "None."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w:t>
      </w:r>
    </w:p>
    <w:p w:rsidR="00000000" w:rsidDel="00000000" w:rsidP="00000000" w:rsidRDefault="00000000" w:rsidRPr="00000000" w14:paraId="0000005F">
      <w:pPr>
        <w:rPr/>
      </w:pPr>
      <w:r w:rsidDel="00000000" w:rsidR="00000000" w:rsidRPr="00000000">
        <w:rPr>
          <w:rtl w:val="0"/>
        </w:rPr>
        <w:t xml:space="preserve">2. </w:t>
      </w:r>
    </w:p>
    <w:p w:rsidR="00000000" w:rsidDel="00000000" w:rsidP="00000000" w:rsidRDefault="00000000" w:rsidRPr="00000000" w14:paraId="00000060">
      <w:pPr>
        <w:rPr/>
      </w:pPr>
      <w:r w:rsidDel="00000000" w:rsidR="00000000" w:rsidRPr="00000000">
        <w:rPr>
          <w:rtl w:val="0"/>
        </w:rPr>
        <w:t xml:space="preserve">3.</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