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92C" w:rsidRPr="00A2392C" w:rsidRDefault="00A2392C" w:rsidP="00A2392C">
      <w:pPr>
        <w:spacing w:after="0" w:line="240" w:lineRule="auto"/>
        <w:jc w:val="center"/>
        <w:rPr>
          <w:rFonts w:ascii="Times New Roman" w:eastAsia="Times New Roman" w:hAnsi="Times New Roman" w:cs="Times New Roman"/>
          <w:noProof/>
          <w:sz w:val="36"/>
          <w:szCs w:val="24"/>
          <w:lang w:val="en-IN" w:eastAsia="en-IN"/>
        </w:rPr>
      </w:pPr>
      <w:bookmarkStart w:id="0" w:name="_GoBack"/>
      <w:r w:rsidRPr="00A2392C">
        <w:rPr>
          <w:rFonts w:ascii="Times New Roman" w:eastAsia="Times New Roman" w:hAnsi="Times New Roman" w:cs="Times New Roman"/>
          <w:noProof/>
          <w:sz w:val="36"/>
          <w:szCs w:val="24"/>
          <w:lang w:val="en-IN" w:eastAsia="en-IN"/>
        </w:rPr>
        <w:t>Made By : Bhavyajot Malhotra for coursera Capstone Project</w:t>
      </w:r>
    </w:p>
    <w:bookmarkEnd w:id="0"/>
    <w:p w:rsidR="00472015" w:rsidRPr="00472015" w:rsidRDefault="00472015" w:rsidP="004720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12051030" cy="7832725"/>
            <wp:effectExtent l="19050" t="0" r="762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srcRect/>
                    <a:stretch>
                      <a:fillRect/>
                    </a:stretch>
                  </pic:blipFill>
                  <pic:spPr bwMode="auto">
                    <a:xfrm>
                      <a:off x="0" y="0"/>
                      <a:ext cx="12051030" cy="7832725"/>
                    </a:xfrm>
                    <a:prstGeom prst="rect">
                      <a:avLst/>
                    </a:prstGeom>
                    <a:noFill/>
                    <a:ln w="9525">
                      <a:noFill/>
                      <a:miter lim="800000"/>
                      <a:headEnd/>
                      <a:tailEnd/>
                    </a:ln>
                  </pic:spPr>
                </pic:pic>
              </a:graphicData>
            </a:graphic>
          </wp:inline>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sidRPr="00472015">
        <w:rPr>
          <w:rFonts w:ascii="Arial" w:eastAsia="Times New Roman" w:hAnsi="Arial" w:cs="Arial"/>
          <w:color w:val="333333"/>
          <w:sz w:val="25"/>
          <w:szCs w:val="25"/>
        </w:rPr>
        <w:t>Toranto</w:t>
      </w:r>
      <w:proofErr w:type="spellEnd"/>
      <w:r w:rsidRPr="00472015">
        <w:rPr>
          <w:rFonts w:ascii="Arial" w:eastAsia="Times New Roman" w:hAnsi="Arial" w:cs="Arial"/>
          <w:color w:val="333333"/>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w:t>
      </w:r>
      <w:proofErr w:type="spellStart"/>
      <w:r w:rsidRPr="00472015">
        <w:rPr>
          <w:rFonts w:ascii="Arial" w:eastAsia="Times New Roman" w:hAnsi="Arial" w:cs="Arial"/>
          <w:color w:val="333333"/>
          <w:sz w:val="25"/>
          <w:szCs w:val="25"/>
        </w:rPr>
        <w:t>reputated</w:t>
      </w:r>
      <w:proofErr w:type="spellEnd"/>
      <w:r w:rsidRPr="00472015">
        <w:rPr>
          <w:rFonts w:ascii="Arial" w:eastAsia="Times New Roman" w:hAnsi="Arial" w:cs="Arial"/>
          <w:color w:val="333333"/>
          <w:sz w:val="25"/>
          <w:szCs w:val="25"/>
        </w:rPr>
        <w:t xml:space="preserve"> schools for their children. This project is for those people who are looking for better neighborhoods. For ease of accessing to Cafe, School, Super market, medical shops, </w:t>
      </w:r>
      <w:proofErr w:type="gramStart"/>
      <w:r w:rsidRPr="00472015">
        <w:rPr>
          <w:rFonts w:ascii="Arial" w:eastAsia="Times New Roman" w:hAnsi="Arial" w:cs="Arial"/>
          <w:color w:val="333333"/>
          <w:sz w:val="25"/>
          <w:szCs w:val="25"/>
        </w:rPr>
        <w:t>grocery</w:t>
      </w:r>
      <w:proofErr w:type="gramEnd"/>
      <w:r w:rsidRPr="00472015">
        <w:rPr>
          <w:rFonts w:ascii="Arial" w:eastAsia="Times New Roman" w:hAnsi="Arial" w:cs="Arial"/>
          <w:color w:val="333333"/>
          <w:sz w:val="25"/>
          <w:szCs w:val="25"/>
        </w:rPr>
        <w:t xml:space="preserve"> shops, mall, theatre, hospital,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etc.</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sidRPr="00472015">
        <w:rPr>
          <w:rFonts w:ascii="Arial" w:eastAsia="Times New Roman" w:hAnsi="Arial" w:cs="Arial"/>
          <w:color w:val="333333"/>
          <w:sz w:val="25"/>
          <w:szCs w:val="25"/>
        </w:rPr>
        <w:t>freash</w:t>
      </w:r>
      <w:proofErr w:type="spellEnd"/>
      <w:r w:rsidRPr="00472015">
        <w:rPr>
          <w:rFonts w:ascii="Arial" w:eastAsia="Times New Roman" w:hAnsi="Arial" w:cs="Arial"/>
          <w:color w:val="333333"/>
          <w:sz w:val="25"/>
          <w:szCs w:val="25"/>
        </w:rPr>
        <w:t xml:space="preserve"> and waste water and excrement conveyed in sewers and recreational facilities.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proofErr w:type="spellStart"/>
      <w:r w:rsidRPr="00472015">
        <w:rPr>
          <w:rFonts w:ascii="Arial" w:eastAsia="Times New Roman" w:hAnsi="Arial" w:cs="Arial"/>
          <w:color w:val="333333"/>
          <w:sz w:val="25"/>
          <w:szCs w:val="25"/>
        </w:rPr>
        <w:t>wikipedia</w:t>
      </w:r>
      <w:proofErr w:type="spellEnd"/>
      <w:r w:rsidRPr="00472015">
        <w:rPr>
          <w:rFonts w:ascii="Arial" w:eastAsia="Times New Roman" w:hAnsi="Arial" w:cs="Arial"/>
          <w:color w:val="333333"/>
          <w:sz w:val="25"/>
          <w:szCs w:val="25"/>
        </w:rPr>
        <w:t xml:space="preserve"> on Week 3. Dataset consisting of latitude and longitude, zip codes.</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After finding the list of neighborhoods, we then connect to the Foursquare API to gather information about venues inside each and every neighborhood. For each neighborhood, we have chosen the radius to be 100 meter.</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lastRenderedPageBreak/>
        <w:t>The data retrieved from Foursquare contained information of venues within a specified distance of the longitude and latitude of the postcodes. The information obtained per venue as follows:</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2. Neighborhood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lastRenderedPageBreak/>
        <w:drawing>
          <wp:inline distT="0" distB="0" distL="0" distR="0">
            <wp:extent cx="9756775" cy="5486400"/>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9756775" cy="5486400"/>
                    </a:xfrm>
                    <a:prstGeom prst="rect">
                      <a:avLst/>
                    </a:prstGeom>
                    <a:noFill/>
                    <a:ln w="9525">
                      <a:noFill/>
                      <a:miter lim="800000"/>
                      <a:headEnd/>
                      <a:tailEnd/>
                    </a:ln>
                  </pic:spPr>
                </pic:pic>
              </a:graphicData>
            </a:graphic>
          </wp:inline>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3. Methodology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lastRenderedPageBreak/>
        <w:drawing>
          <wp:inline distT="0" distB="0" distL="0" distR="0">
            <wp:extent cx="9756775" cy="5546725"/>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9756775" cy="5546725"/>
                    </a:xfrm>
                    <a:prstGeom prst="rect">
                      <a:avLst/>
                    </a:prstGeom>
                    <a:noFill/>
                    <a:ln w="9525">
                      <a:noFill/>
                      <a:miter lim="800000"/>
                      <a:headEnd/>
                      <a:tailEnd/>
                    </a:ln>
                  </pic:spPr>
                </pic:pic>
              </a:graphicData>
            </a:graphic>
          </wp:inline>
        </w:drawing>
      </w: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Most Common Venues near Neighborhood</w:t>
      </w:r>
      <w:r w:rsidRPr="00472015">
        <w:rPr>
          <w:rFonts w:ascii="Arial" w:eastAsia="Times New Roman" w:hAnsi="Arial" w:cs="Arial"/>
          <w:color w:val="333333"/>
          <w:sz w:val="25"/>
          <w:szCs w:val="25"/>
        </w:rPr>
        <w:t> | Using Clustering</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lastRenderedPageBreak/>
        <w:drawing>
          <wp:inline distT="0" distB="0" distL="0" distR="0">
            <wp:extent cx="9756775" cy="5503545"/>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9756775" cy="5503545"/>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proofErr w:type="gramStart"/>
      <w:r w:rsidRPr="00472015">
        <w:rPr>
          <w:rFonts w:ascii="Arial" w:eastAsia="Times New Roman" w:hAnsi="Arial" w:cs="Arial"/>
          <w:color w:val="333333"/>
          <w:sz w:val="25"/>
          <w:szCs w:val="25"/>
        </w:rPr>
        <w:t>would</w:t>
      </w:r>
      <w:proofErr w:type="gramEnd"/>
      <w:r w:rsidRPr="00472015">
        <w:rPr>
          <w:rFonts w:ascii="Arial" w:eastAsia="Times New Roman" w:hAnsi="Arial" w:cs="Arial"/>
          <w:color w:val="333333"/>
          <w:sz w:val="25"/>
          <w:szCs w:val="25"/>
        </w:rPr>
        <w:t xml:space="preserve"> be set to 500.</w:t>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Map of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drawing>
          <wp:inline distT="0" distB="0" distL="0" distR="0">
            <wp:extent cx="9756775" cy="5512435"/>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9756775" cy="5512435"/>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lastRenderedPageBreak/>
        <w:drawing>
          <wp:inline distT="0" distB="0" distL="0" distR="0">
            <wp:extent cx="9756775" cy="8263890"/>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9756775" cy="8263890"/>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School Ratings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drawing>
          <wp:inline distT="0" distB="0" distL="0" distR="0">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The Location: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major purpose of this project, is to suggest a better neighborhood in a new city for the person who are </w:t>
      </w:r>
      <w:proofErr w:type="spellStart"/>
      <w:r w:rsidRPr="00472015">
        <w:rPr>
          <w:rFonts w:ascii="Arial" w:eastAsia="Times New Roman" w:hAnsi="Arial" w:cs="Arial"/>
          <w:color w:val="333333"/>
          <w:sz w:val="25"/>
          <w:szCs w:val="25"/>
        </w:rPr>
        <w:t>shiffting</w:t>
      </w:r>
      <w:proofErr w:type="spellEnd"/>
      <w:r w:rsidRPr="00472015">
        <w:rPr>
          <w:rFonts w:ascii="Arial" w:eastAsia="Times New Roman" w:hAnsi="Arial" w:cs="Arial"/>
          <w:color w:val="333333"/>
          <w:sz w:val="25"/>
          <w:szCs w:val="25"/>
        </w:rPr>
        <w:t xml:space="preserve"> there. Social presence in society in terms of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Connectivity to the airport, bus stand, city center, markets and other daily needs things nearby.</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house in terms of housing prices in </w:t>
      </w:r>
      <w:proofErr w:type="spellStart"/>
      <w:r w:rsidRPr="00472015">
        <w:rPr>
          <w:rFonts w:ascii="Arial" w:eastAsia="Times New Roman" w:hAnsi="Arial" w:cs="Arial"/>
          <w:color w:val="333333"/>
          <w:sz w:val="20"/>
          <w:szCs w:val="20"/>
        </w:rPr>
        <w:t>a</w:t>
      </w:r>
      <w:proofErr w:type="spellEnd"/>
      <w:r w:rsidRPr="00472015">
        <w:rPr>
          <w:rFonts w:ascii="Arial" w:eastAsia="Times New Roman" w:hAnsi="Arial" w:cs="Arial"/>
          <w:color w:val="333333"/>
          <w:sz w:val="20"/>
          <w:szCs w:val="20"/>
        </w:rPr>
        <w:t xml:space="preserve"> ascending or descending order</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proofErr w:type="spellStart"/>
      <w:r w:rsidRPr="00472015">
        <w:rPr>
          <w:rFonts w:ascii="Arial" w:eastAsia="Times New Roman" w:hAnsi="Arial" w:cs="Arial"/>
          <w:color w:val="333333"/>
          <w:sz w:val="25"/>
          <w:szCs w:val="25"/>
        </w:rPr>
        <w:t>lattitude</w:t>
      </w:r>
      <w:proofErr w:type="spellEnd"/>
      <w:r w:rsidRPr="00472015">
        <w:rPr>
          <w:rFonts w:ascii="Arial" w:eastAsia="Times New Roman" w:hAnsi="Arial" w:cs="Arial"/>
          <w:color w:val="333333"/>
          <w:sz w:val="25"/>
          <w:szCs w:val="25"/>
        </w:rPr>
        <w:t xml:space="preserve"> and </w:t>
      </w:r>
      <w:proofErr w:type="spellStart"/>
      <w:r w:rsidRPr="00472015">
        <w:rPr>
          <w:rFonts w:ascii="Arial" w:eastAsia="Times New Roman" w:hAnsi="Arial" w:cs="Arial"/>
          <w:color w:val="333333"/>
          <w:sz w:val="25"/>
          <w:szCs w:val="25"/>
        </w:rPr>
        <w:t>logitude</w:t>
      </w:r>
      <w:proofErr w:type="spellEnd"/>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rating have been made.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proofErr w:type="gramStart"/>
      <w:r w:rsidRPr="00472015">
        <w:rPr>
          <w:rFonts w:ascii="Arial" w:eastAsia="Times New Roman" w:hAnsi="Arial" w:cs="Arial"/>
          <w:color w:val="333333"/>
          <w:sz w:val="25"/>
          <w:szCs w:val="25"/>
        </w:rPr>
        <w:t>things(</w:t>
      </w:r>
      <w:proofErr w:type="gramEnd"/>
      <w:r w:rsidRPr="00472015">
        <w:rPr>
          <w:rFonts w:ascii="Arial" w:eastAsia="Times New Roman" w:hAnsi="Arial" w:cs="Arial"/>
          <w:color w:val="333333"/>
          <w:sz w:val="25"/>
          <w:szCs w:val="25"/>
        </w:rPr>
        <w:t>daily needs or things we need to live a better life) around and also in terms of cost effective.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 xml:space="preserve">Libraries </w:t>
      </w:r>
      <w:proofErr w:type="gramStart"/>
      <w:r w:rsidRPr="00472015">
        <w:rPr>
          <w:rFonts w:ascii="inherit" w:eastAsia="Times New Roman" w:hAnsi="inherit" w:cs="Arial"/>
          <w:color w:val="333333"/>
          <w:sz w:val="25"/>
          <w:szCs w:val="25"/>
        </w:rPr>
        <w:t>Which</w:t>
      </w:r>
      <w:proofErr w:type="gramEnd"/>
      <w:r w:rsidRPr="00472015">
        <w:rPr>
          <w:rFonts w:ascii="inherit" w:eastAsia="Times New Roman" w:hAnsi="inherit" w:cs="Arial"/>
          <w:color w:val="333333"/>
          <w:sz w:val="25"/>
          <w:szCs w:val="25"/>
        </w:rPr>
        <w:t xml:space="preserve"> are Used to </w:t>
      </w:r>
      <w:proofErr w:type="spellStart"/>
      <w:r w:rsidRPr="00472015">
        <w:rPr>
          <w:rFonts w:ascii="inherit" w:eastAsia="Times New Roman" w:hAnsi="inherit" w:cs="Arial"/>
          <w:color w:val="333333"/>
          <w:sz w:val="25"/>
          <w:szCs w:val="25"/>
        </w:rPr>
        <w:t>Develope</w:t>
      </w:r>
      <w:proofErr w:type="spellEnd"/>
      <w:r w:rsidRPr="00472015">
        <w:rPr>
          <w:rFonts w:ascii="inherit" w:eastAsia="Times New Roman" w:hAnsi="inherit" w:cs="Arial"/>
          <w:color w:val="333333"/>
          <w:sz w:val="25"/>
          <w:szCs w:val="25"/>
        </w:rPr>
        <w:t xml:space="preserve"> the Project: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proofErr w:type="spellStart"/>
      <w:r w:rsidRPr="00472015">
        <w:rPr>
          <w:rFonts w:ascii="Arial" w:eastAsia="Times New Roman" w:hAnsi="Arial" w:cs="Arial"/>
          <w:i/>
          <w:iCs/>
          <w:color w:val="666666"/>
          <w:sz w:val="25"/>
          <w:szCs w:val="25"/>
        </w:rPr>
        <w:t>dataframes</w:t>
      </w:r>
      <w:proofErr w:type="spellEnd"/>
      <w:r w:rsidRPr="00472015">
        <w:rPr>
          <w:rFonts w:ascii="Arial" w:eastAsia="Times New Roman" w:hAnsi="Arial" w:cs="Arial"/>
          <w:i/>
          <w:iCs/>
          <w:color w:val="666666"/>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Scikit</w:t>
      </w:r>
      <w:proofErr w:type="spellEnd"/>
      <w:r w:rsidRPr="00472015">
        <w:rPr>
          <w:rFonts w:ascii="Arial" w:eastAsia="Times New Roman" w:hAnsi="Arial" w:cs="Arial"/>
          <w:i/>
          <w:iCs/>
          <w:color w:val="666666"/>
          <w:sz w:val="25"/>
          <w:szCs w:val="25"/>
        </w:rPr>
        <w:t xml:space="preserve"> Learn: For importing k-means clustering.</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Matplotlib</w:t>
      </w:r>
      <w:proofErr w:type="spellEnd"/>
      <w:r w:rsidRPr="00472015">
        <w:rPr>
          <w:rFonts w:ascii="Arial" w:eastAsia="Times New Roman" w:hAnsi="Arial" w:cs="Arial"/>
          <w:i/>
          <w:iCs/>
          <w:color w:val="666666"/>
          <w:sz w:val="25"/>
          <w:szCs w:val="25"/>
        </w:rPr>
        <w:t>: Python Plotting Module.</w:t>
      </w:r>
    </w:p>
    <w:p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compatSetting w:name="compatibilityMode" w:uri="http://schemas.microsoft.com/office/word" w:val="12"/>
  </w:compat>
  <w:rsids>
    <w:rsidRoot w:val="00472015"/>
    <w:rsid w:val="001A5046"/>
    <w:rsid w:val="00472015"/>
    <w:rsid w:val="00A23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FD9DBD-868B-47C4-8830-883DD57B5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968</Words>
  <Characters>5520</Characters>
  <Application>Microsoft Office Word</Application>
  <DocSecurity>0</DocSecurity>
  <Lines>46</Lines>
  <Paragraphs>12</Paragraphs>
  <ScaleCrop>false</ScaleCrop>
  <Company/>
  <LinksUpToDate>false</LinksUpToDate>
  <CharactersWithSpaces>6476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Bhavyajot Malhotra</cp:lastModifiedBy>
  <cp:revision>2</cp:revision>
  <dcterms:created xsi:type="dcterms:W3CDTF">2020-07-05T03:53:00Z</dcterms:created>
  <dcterms:modified xsi:type="dcterms:W3CDTF">2020-07-23T10:05:00Z</dcterms:modified>
</cp:coreProperties>
</file>