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42FF7" w14:textId="3895FCEC" w:rsidR="006B0190" w:rsidRDefault="00FE7722">
      <w:pPr>
        <w:rPr>
          <w:b/>
          <w:bCs/>
          <w:sz w:val="28"/>
          <w:szCs w:val="28"/>
          <w:lang w:val="en-US"/>
        </w:rPr>
      </w:pPr>
      <w:r w:rsidRPr="00FE7722">
        <w:rPr>
          <w:b/>
          <w:bCs/>
          <w:sz w:val="28"/>
          <w:szCs w:val="28"/>
          <w:lang w:val="en-US"/>
        </w:rPr>
        <w:t>Optimizing TSP with GA:</w:t>
      </w:r>
    </w:p>
    <w:p w14:paraId="53C62FD6" w14:textId="77777777" w:rsidR="00FE7722" w:rsidRPr="00FE7722" w:rsidRDefault="00FE7722" w:rsidP="00FE7722">
      <w:pPr>
        <w:bidi/>
        <w:rPr>
          <w:rtl/>
          <w:lang w:val="en-US"/>
        </w:rPr>
      </w:pPr>
    </w:p>
    <w:p w14:paraId="4ED0E4E5" w14:textId="7E79A9DC" w:rsidR="00FE7722" w:rsidRPr="00312E69" w:rsidRDefault="00FE7722">
      <w:pPr>
        <w:rPr>
          <w:b/>
          <w:bCs/>
          <w:lang w:val="en-US"/>
        </w:rPr>
      </w:pPr>
      <w:r w:rsidRPr="00312E69">
        <w:rPr>
          <w:b/>
          <w:bCs/>
          <w:lang w:val="en-US"/>
        </w:rPr>
        <w:t>Submitted by :</w:t>
      </w:r>
    </w:p>
    <w:p w14:paraId="00810D2C" w14:textId="00C7ED85" w:rsidR="00FE7722" w:rsidRDefault="00FE7722">
      <w:pPr>
        <w:rPr>
          <w:lang w:val="en-US"/>
        </w:rPr>
      </w:pPr>
      <w:r>
        <w:rPr>
          <w:lang w:val="en-US"/>
        </w:rPr>
        <w:tab/>
        <w:t>Malka Abramovitch : 314723586</w:t>
      </w:r>
    </w:p>
    <w:p w14:paraId="55656BDF" w14:textId="158C5A19" w:rsidR="00FE7722" w:rsidRDefault="00FE7722">
      <w:pPr>
        <w:rPr>
          <w:lang w:val="en-US"/>
        </w:rPr>
      </w:pPr>
      <w:r>
        <w:rPr>
          <w:lang w:val="en-US"/>
        </w:rPr>
        <w:tab/>
        <w:t xml:space="preserve">Maor Betser : </w:t>
      </w:r>
      <w:r>
        <w:rPr>
          <w:lang w:val="en-US"/>
        </w:rPr>
        <w:tab/>
      </w:r>
      <w:r>
        <w:rPr>
          <w:lang w:val="en-US"/>
        </w:rPr>
        <w:tab/>
        <w:t>315841445</w:t>
      </w:r>
    </w:p>
    <w:p w14:paraId="011FC85A" w14:textId="772C7E6D" w:rsidR="00FE7722" w:rsidRDefault="00FE7722">
      <w:pPr>
        <w:rPr>
          <w:lang w:val="en-US"/>
        </w:rPr>
      </w:pPr>
    </w:p>
    <w:p w14:paraId="56D45055" w14:textId="77777777" w:rsidR="00984342" w:rsidRPr="00984342" w:rsidRDefault="00984342" w:rsidP="00984342">
      <w:pPr>
        <w:rPr>
          <w:b/>
          <w:bCs/>
        </w:rPr>
      </w:pPr>
      <w:r w:rsidRPr="00984342">
        <w:rPr>
          <w:b/>
          <w:bCs/>
        </w:rPr>
        <w:t>Innovation in Genetic Algorithm (GA) Design</w:t>
      </w:r>
    </w:p>
    <w:p w14:paraId="2A1AB69B" w14:textId="77777777" w:rsidR="00984342" w:rsidRDefault="00984342" w:rsidP="00984342">
      <w:r w:rsidRPr="00984342">
        <w:t>We implemented a custom Genetic Algorithm (GA) called MyGA, focusing on introducing improvements to achieve better optimization results. One key innovation we implemented was retaining the best genomes from previous runs. This improvement allows the algorithm to build on previously successful solutions and continuously refine the population towards the optimal result.</w:t>
      </w:r>
    </w:p>
    <w:p w14:paraId="4825B5E3" w14:textId="77777777" w:rsidR="00984342" w:rsidRPr="00984342" w:rsidRDefault="00984342" w:rsidP="00984342"/>
    <w:p w14:paraId="5DDC1719" w14:textId="77777777" w:rsidR="00984342" w:rsidRPr="00984342" w:rsidRDefault="00984342" w:rsidP="00984342">
      <w:pPr>
        <w:rPr>
          <w:b/>
          <w:bCs/>
        </w:rPr>
      </w:pPr>
      <w:r w:rsidRPr="00984342">
        <w:rPr>
          <w:b/>
          <w:bCs/>
        </w:rPr>
        <w:t>Key Innovation: Persisting the Genome Across Runs</w:t>
      </w:r>
    </w:p>
    <w:p w14:paraId="5F6EFC29" w14:textId="77777777" w:rsidR="00984342" w:rsidRPr="00984342" w:rsidRDefault="00984342" w:rsidP="00984342">
      <w:r w:rsidRPr="00984342">
        <w:t>Instead of reinitializing the population for each run, we retained the genome as a class field within the MyGA implementation. This change ensures that the best solutions from previous generations remain part of the search process. By leveraging this persistence, the offspring in subsequent runs start from an improved baseline, effectively accelerating the convergence towards optimal solutions.</w:t>
      </w:r>
    </w:p>
    <w:p w14:paraId="72E7BD3C" w14:textId="77777777" w:rsidR="00DC7E93" w:rsidRPr="00984342" w:rsidRDefault="00DC7E93" w:rsidP="00DC7E93"/>
    <w:p w14:paraId="038BA72B" w14:textId="77777777" w:rsidR="00DC7E93" w:rsidRPr="006F3A3A" w:rsidRDefault="00DC7E93" w:rsidP="006F3A3A">
      <w:pPr>
        <w:pStyle w:val="a9"/>
        <w:rPr>
          <w:lang w:val="en-US"/>
        </w:rPr>
      </w:pPr>
    </w:p>
    <w:p w14:paraId="40386761" w14:textId="4BD83348" w:rsidR="00984342" w:rsidRPr="00984342" w:rsidRDefault="00984342" w:rsidP="00984342">
      <w:pPr>
        <w:rPr>
          <w:b/>
          <w:bCs/>
        </w:rPr>
      </w:pPr>
      <w:r w:rsidRPr="00984342">
        <w:rPr>
          <w:b/>
          <w:bCs/>
        </w:rPr>
        <w:t>Before Implementing Persistent Genome</w:t>
      </w:r>
    </w:p>
    <w:p w14:paraId="1C7BA277" w14:textId="61BAEE8A" w:rsidR="006F3A3A" w:rsidRDefault="00DC7E93" w:rsidP="006F3A3A">
      <w:pPr>
        <w:rPr>
          <w:lang w:val="en-US"/>
        </w:rPr>
      </w:pPr>
      <w:r>
        <w:rPr>
          <w:noProof/>
          <w:lang w:val="en-US"/>
        </w:rPr>
        <w:drawing>
          <wp:inline distT="0" distB="0" distL="0" distR="0" wp14:anchorId="5215EBEA" wp14:editId="2E25AC16">
            <wp:extent cx="3167922" cy="2375941"/>
            <wp:effectExtent l="0" t="0" r="0" b="0"/>
            <wp:docPr id="137016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9332" name="Picture 1370169332"/>
                    <pic:cNvPicPr/>
                  </pic:nvPicPr>
                  <pic:blipFill>
                    <a:blip r:embed="rId5">
                      <a:extLst>
                        <a:ext uri="{28A0092B-C50C-407E-A947-70E740481C1C}">
                          <a14:useLocalDpi xmlns:a14="http://schemas.microsoft.com/office/drawing/2010/main" val="0"/>
                        </a:ext>
                      </a:extLst>
                    </a:blip>
                    <a:stretch>
                      <a:fillRect/>
                    </a:stretch>
                  </pic:blipFill>
                  <pic:spPr>
                    <a:xfrm>
                      <a:off x="0" y="0"/>
                      <a:ext cx="3223993" cy="2417994"/>
                    </a:xfrm>
                    <a:prstGeom prst="rect">
                      <a:avLst/>
                    </a:prstGeom>
                  </pic:spPr>
                </pic:pic>
              </a:graphicData>
            </a:graphic>
          </wp:inline>
        </w:drawing>
      </w:r>
    </w:p>
    <w:p w14:paraId="1BC5AE60" w14:textId="09BF6861" w:rsidR="0029799D" w:rsidRDefault="00DC7E93" w:rsidP="0029799D">
      <w:pPr>
        <w:rPr>
          <w:lang w:val="en-US"/>
        </w:rPr>
      </w:pPr>
      <w:r>
        <w:rPr>
          <w:lang w:val="en-US"/>
        </w:rPr>
        <w:t>We can see on the X-axis the tour length and on the y-axis the amount of solutions that made it, we see we have a “Normal Distribution” around 49k, also we had to lower the maximum evals 3 orders of magnitude</w:t>
      </w:r>
      <w:r w:rsidR="00984342">
        <w:rPr>
          <w:lang w:val="en-US"/>
        </w:rPr>
        <w:t xml:space="preserve"> less</w:t>
      </w:r>
      <w:r>
        <w:rPr>
          <w:lang w:val="en-US"/>
        </w:rPr>
        <w:t>.</w:t>
      </w:r>
    </w:p>
    <w:p w14:paraId="0C6AA4A6" w14:textId="77777777" w:rsidR="0029799D" w:rsidRDefault="0029799D" w:rsidP="0029799D">
      <w:pPr>
        <w:rPr>
          <w:lang w:val="en-US"/>
        </w:rPr>
      </w:pPr>
    </w:p>
    <w:p w14:paraId="64747E2D" w14:textId="77777777" w:rsidR="0029799D" w:rsidRDefault="0029799D" w:rsidP="0029799D">
      <w:pPr>
        <w:rPr>
          <w:lang w:val="en-US"/>
        </w:rPr>
      </w:pPr>
    </w:p>
    <w:p w14:paraId="40A036AC" w14:textId="77777777" w:rsidR="0029799D" w:rsidRDefault="0029799D" w:rsidP="0029799D">
      <w:pPr>
        <w:rPr>
          <w:lang w:val="en-US"/>
        </w:rPr>
      </w:pPr>
    </w:p>
    <w:p w14:paraId="0413C19F" w14:textId="77777777" w:rsidR="0029799D" w:rsidRDefault="0029799D" w:rsidP="0029799D">
      <w:pPr>
        <w:rPr>
          <w:lang w:val="en-US"/>
        </w:rPr>
      </w:pPr>
    </w:p>
    <w:p w14:paraId="0F9A4013" w14:textId="77777777" w:rsidR="00DC7E93" w:rsidRDefault="00DC7E93" w:rsidP="006F3A3A">
      <w:pPr>
        <w:rPr>
          <w:lang w:val="en-US"/>
        </w:rPr>
      </w:pPr>
    </w:p>
    <w:p w14:paraId="69DD830D" w14:textId="77777777" w:rsidR="00DC7E93" w:rsidRDefault="00DC7E93" w:rsidP="006F3A3A">
      <w:pPr>
        <w:rPr>
          <w:lang w:val="en-US"/>
        </w:rPr>
      </w:pPr>
    </w:p>
    <w:p w14:paraId="7FFEBE45" w14:textId="42B9B83B" w:rsidR="006F3A3A" w:rsidRDefault="006F3A3A" w:rsidP="006F3A3A">
      <w:pPr>
        <w:rPr>
          <w:lang w:val="en-US"/>
        </w:rPr>
      </w:pPr>
      <w:r>
        <w:rPr>
          <w:lang w:val="en-US"/>
        </w:rPr>
        <w:t>Af</w:t>
      </w:r>
      <w:r w:rsidR="00DC7E93">
        <w:rPr>
          <w:lang w:val="en-US"/>
        </w:rPr>
        <w:t>t</w:t>
      </w:r>
      <w:r>
        <w:rPr>
          <w:lang w:val="en-US"/>
        </w:rPr>
        <w:t>er implementing genome as a field of the class :</w:t>
      </w:r>
    </w:p>
    <w:p w14:paraId="01717088" w14:textId="5CBBFCD3" w:rsidR="006F3A3A" w:rsidRDefault="00DC7E93" w:rsidP="006F3A3A">
      <w:pPr>
        <w:rPr>
          <w:lang w:val="en-US"/>
        </w:rPr>
      </w:pPr>
      <w:r>
        <w:rPr>
          <w:noProof/>
          <w:lang w:val="en-US"/>
        </w:rPr>
        <w:lastRenderedPageBreak/>
        <w:drawing>
          <wp:inline distT="0" distB="0" distL="0" distR="0" wp14:anchorId="32DF0C83" wp14:editId="408FB4A1">
            <wp:extent cx="3820562" cy="2865421"/>
            <wp:effectExtent l="0" t="0" r="2540" b="5080"/>
            <wp:docPr id="962924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24023" name="Picture 962924023"/>
                    <pic:cNvPicPr/>
                  </pic:nvPicPr>
                  <pic:blipFill>
                    <a:blip r:embed="rId6">
                      <a:extLst>
                        <a:ext uri="{28A0092B-C50C-407E-A947-70E740481C1C}">
                          <a14:useLocalDpi xmlns:a14="http://schemas.microsoft.com/office/drawing/2010/main" val="0"/>
                        </a:ext>
                      </a:extLst>
                    </a:blip>
                    <a:stretch>
                      <a:fillRect/>
                    </a:stretch>
                  </pic:blipFill>
                  <pic:spPr>
                    <a:xfrm>
                      <a:off x="0" y="0"/>
                      <a:ext cx="3858957" cy="2894217"/>
                    </a:xfrm>
                    <a:prstGeom prst="rect">
                      <a:avLst/>
                    </a:prstGeom>
                  </pic:spPr>
                </pic:pic>
              </a:graphicData>
            </a:graphic>
          </wp:inline>
        </w:drawing>
      </w:r>
    </w:p>
    <w:p w14:paraId="0EDD1AE2" w14:textId="77777777" w:rsidR="00DC7E93" w:rsidRPr="00FE7722" w:rsidRDefault="00DC7E93" w:rsidP="006F3A3A">
      <w:pPr>
        <w:rPr>
          <w:lang w:val="en-US"/>
        </w:rPr>
      </w:pPr>
    </w:p>
    <w:p w14:paraId="338D54B3" w14:textId="67A677A4" w:rsidR="00FE7722" w:rsidRDefault="00DC7E93">
      <w:pPr>
        <w:rPr>
          <w:lang w:val="en-US"/>
        </w:rPr>
      </w:pPr>
      <w:r>
        <w:rPr>
          <w:lang w:val="en-US"/>
        </w:rPr>
        <w:t>We can clearly see an improvement, hovering around 1</w:t>
      </w:r>
      <w:r w:rsidR="00226872">
        <w:rPr>
          <w:lang w:val="en-US"/>
        </w:rPr>
        <w:t>0</w:t>
      </w:r>
      <w:r>
        <w:rPr>
          <w:lang w:val="en-US"/>
        </w:rPr>
        <w:t xml:space="preserve">, this is with the same eval count hovering around 10**4. </w:t>
      </w:r>
    </w:p>
    <w:p w14:paraId="7ECA9683" w14:textId="77777777" w:rsidR="0029799D" w:rsidRDefault="0029799D">
      <w:pPr>
        <w:rPr>
          <w:lang w:val="en-US"/>
        </w:rPr>
      </w:pPr>
    </w:p>
    <w:p w14:paraId="33A20343" w14:textId="3166B111" w:rsidR="00DC7E93" w:rsidRDefault="00DC7E93">
      <w:pPr>
        <w:rPr>
          <w:lang w:val="en-US"/>
        </w:rPr>
      </w:pPr>
      <w:r>
        <w:rPr>
          <w:lang w:val="en-US"/>
        </w:rPr>
        <w:t>The parameters for both runs were with “Tournament selection”</w:t>
      </w:r>
      <w:r w:rsidR="00984342">
        <w:rPr>
          <w:lang w:val="en-US"/>
        </w:rPr>
        <w:t xml:space="preserve"> as our select method</w:t>
      </w:r>
      <w:r>
        <w:rPr>
          <w:lang w:val="en-US"/>
        </w:rPr>
        <w:t>.</w:t>
      </w:r>
    </w:p>
    <w:p w14:paraId="625F4EE4" w14:textId="77777777" w:rsidR="00984342" w:rsidRDefault="00984342">
      <w:pPr>
        <w:rPr>
          <w:lang w:val="en-US"/>
        </w:rPr>
      </w:pPr>
    </w:p>
    <w:p w14:paraId="42FAAFBF" w14:textId="77777777" w:rsidR="00984342" w:rsidRDefault="00984342">
      <w:pPr>
        <w:rPr>
          <w:lang w:val="en-US"/>
        </w:rPr>
      </w:pPr>
    </w:p>
    <w:p w14:paraId="2A6D54F5" w14:textId="5F390A7E" w:rsidR="0029799D" w:rsidRDefault="0029799D">
      <w:pPr>
        <w:rPr>
          <w:b/>
          <w:bCs/>
          <w:lang w:val="en-US"/>
        </w:rPr>
      </w:pPr>
      <w:r w:rsidRPr="0029799D">
        <w:rPr>
          <w:b/>
          <w:bCs/>
          <w:lang w:val="en-US"/>
        </w:rPr>
        <w:t>Why we chose Tournament selection over roulette wheel?</w:t>
      </w:r>
    </w:p>
    <w:p w14:paraId="49D2E323" w14:textId="280DCE20" w:rsidR="0029799D" w:rsidRDefault="0029799D" w:rsidP="0029799D">
      <w:pPr>
        <w:rPr>
          <w:lang w:val="en-US"/>
        </w:rPr>
      </w:pPr>
      <w:r>
        <w:rPr>
          <w:lang w:val="en-US"/>
        </w:rPr>
        <w:t>Our idea is the get consistently the best offspring in order to get a faster convergence,</w:t>
      </w:r>
    </w:p>
    <w:p w14:paraId="64B5F89E" w14:textId="6A69967F" w:rsidR="0029799D" w:rsidRDefault="0029799D" w:rsidP="0029799D">
      <w:pPr>
        <w:rPr>
          <w:lang w:val="en-US"/>
        </w:rPr>
      </w:pPr>
      <w:r>
        <w:rPr>
          <w:lang w:val="en-US"/>
        </w:rPr>
        <w:t>We chose tournament selection because it guaranteed the best offsprings each time.</w:t>
      </w:r>
    </w:p>
    <w:p w14:paraId="2091B4CA" w14:textId="5276A39F" w:rsidR="0029799D" w:rsidRDefault="0029799D" w:rsidP="0029799D">
      <w:pPr>
        <w:rPr>
          <w:lang w:val="en-US"/>
        </w:rPr>
      </w:pPr>
      <w:r>
        <w:rPr>
          <w:lang w:val="en-US"/>
        </w:rPr>
        <w:t>(We took the tournament selection from ChatGPT)</w:t>
      </w:r>
    </w:p>
    <w:p w14:paraId="2CAD78EA" w14:textId="77777777" w:rsidR="0029799D" w:rsidRDefault="0029799D" w:rsidP="0029799D">
      <w:pPr>
        <w:rPr>
          <w:lang w:val="en-US"/>
        </w:rPr>
      </w:pPr>
    </w:p>
    <w:p w14:paraId="43706F49" w14:textId="60D0FFA3" w:rsidR="0029799D" w:rsidRDefault="0029799D" w:rsidP="0029799D">
      <w:pPr>
        <w:rPr>
          <w:lang w:val="en-US"/>
        </w:rPr>
      </w:pPr>
      <w:r>
        <w:rPr>
          <w:lang w:val="en-US"/>
        </w:rPr>
        <w:t>We Also tested</w:t>
      </w:r>
      <w:r w:rsidRPr="0029799D">
        <w:t xml:space="preserve"> </w:t>
      </w:r>
      <w:r w:rsidRPr="0029799D">
        <w:rPr>
          <w:lang w:val="en-US"/>
        </w:rPr>
        <w:t>roulette wheel</w:t>
      </w:r>
      <w:r>
        <w:rPr>
          <w:lang w:val="en-US"/>
        </w:rPr>
        <w:t xml:space="preserve"> but came across worse results overall</w:t>
      </w:r>
    </w:p>
    <w:p w14:paraId="6C5B8398" w14:textId="35FA0506" w:rsidR="0029799D" w:rsidRDefault="0029799D" w:rsidP="0029799D">
      <w:pPr>
        <w:rPr>
          <w:lang w:val="en-US"/>
        </w:rPr>
      </w:pPr>
      <w:r>
        <w:rPr>
          <w:rFonts w:hint="cs"/>
          <w:noProof/>
          <w:lang w:val="en-US"/>
        </w:rPr>
        <w:drawing>
          <wp:inline distT="0" distB="0" distL="0" distR="0" wp14:anchorId="157ABFC2" wp14:editId="35DD5C0A">
            <wp:extent cx="3222885" cy="2417164"/>
            <wp:effectExtent l="0" t="0" r="3175" b="0"/>
            <wp:docPr id="777040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0668" name="Picture 777040668"/>
                    <pic:cNvPicPr/>
                  </pic:nvPicPr>
                  <pic:blipFill>
                    <a:blip r:embed="rId7">
                      <a:extLst>
                        <a:ext uri="{28A0092B-C50C-407E-A947-70E740481C1C}">
                          <a14:useLocalDpi xmlns:a14="http://schemas.microsoft.com/office/drawing/2010/main" val="0"/>
                        </a:ext>
                      </a:extLst>
                    </a:blip>
                    <a:stretch>
                      <a:fillRect/>
                    </a:stretch>
                  </pic:blipFill>
                  <pic:spPr>
                    <a:xfrm>
                      <a:off x="0" y="0"/>
                      <a:ext cx="3259644" cy="2444733"/>
                    </a:xfrm>
                    <a:prstGeom prst="rect">
                      <a:avLst/>
                    </a:prstGeom>
                  </pic:spPr>
                </pic:pic>
              </a:graphicData>
            </a:graphic>
          </wp:inline>
        </w:drawing>
      </w:r>
    </w:p>
    <w:p w14:paraId="2C7F937F" w14:textId="03BDEDE8" w:rsidR="0029799D" w:rsidRDefault="0029799D" w:rsidP="0029799D">
      <w:pPr>
        <w:rPr>
          <w:lang w:val="en-US"/>
        </w:rPr>
      </w:pPr>
      <w:r>
        <w:rPr>
          <w:lang w:val="en-US"/>
        </w:rPr>
        <w:t>This figure is with roulette wheel, we can see that the average is around 41k, much worse than what we have achieved.</w:t>
      </w:r>
    </w:p>
    <w:p w14:paraId="04A57792" w14:textId="77777777" w:rsidR="0029799D" w:rsidRDefault="0029799D" w:rsidP="0029799D">
      <w:pPr>
        <w:rPr>
          <w:lang w:val="en-US"/>
        </w:rPr>
      </w:pPr>
    </w:p>
    <w:p w14:paraId="31DADC34" w14:textId="632FB02F" w:rsidR="0029799D" w:rsidRPr="0029799D" w:rsidRDefault="0029799D" w:rsidP="0029799D">
      <w:pPr>
        <w:rPr>
          <w:b/>
          <w:bCs/>
          <w:lang w:val="en-US"/>
        </w:rPr>
      </w:pPr>
      <w:r w:rsidRPr="0029799D">
        <w:rPr>
          <w:b/>
          <w:bCs/>
          <w:lang w:val="en-US"/>
        </w:rPr>
        <w:lastRenderedPageBreak/>
        <w:t>Conclusion:</w:t>
      </w:r>
    </w:p>
    <w:p w14:paraId="0D8CDB75" w14:textId="018E7EA8" w:rsidR="0029799D" w:rsidRDefault="0029799D" w:rsidP="0029799D">
      <w:pPr>
        <w:rPr>
          <w:lang w:val="en-US"/>
        </w:rPr>
      </w:pPr>
      <w:r>
        <w:rPr>
          <w:lang w:val="en-US"/>
        </w:rPr>
        <w:t>We did not reach the optimum value, but we got close</w:t>
      </w:r>
      <w:r w:rsidR="00312E69">
        <w:rPr>
          <w:lang w:val="en-US"/>
        </w:rPr>
        <w:t xml:space="preserve"> to it</w:t>
      </w:r>
      <w:r>
        <w:rPr>
          <w:lang w:val="en-US"/>
        </w:rPr>
        <w:t xml:space="preserve"> and fast, the best run we had was ±10k which is pretty close, and we got there with a miniscule amount of generations (this idea came to mind because lack of resources </w:t>
      </w:r>
      <w:r w:rsidRPr="0029799D">
        <w:rPr>
          <w:lang w:val="en-US"/>
        </w:rPr>
        <w:sym w:font="Wingdings" w:char="F04A"/>
      </w:r>
      <w:r>
        <w:rPr>
          <w:lang w:val="en-US"/>
        </w:rPr>
        <w:t xml:space="preserve"> it took our computers a </w:t>
      </w:r>
      <w:r>
        <w:rPr>
          <w:b/>
          <w:bCs/>
          <w:lang w:val="en-US"/>
        </w:rPr>
        <w:t>LONG</w:t>
      </w:r>
      <w:r>
        <w:rPr>
          <w:lang w:val="en-US"/>
        </w:rPr>
        <w:t xml:space="preserve"> time to converge to an answer).</w:t>
      </w:r>
    </w:p>
    <w:p w14:paraId="52478920" w14:textId="3260038E" w:rsidR="0029799D" w:rsidRPr="0029799D" w:rsidRDefault="0029799D" w:rsidP="0029799D">
      <w:pPr>
        <w:rPr>
          <w:lang w:val="en-US"/>
        </w:rPr>
      </w:pPr>
      <w:r>
        <w:rPr>
          <w:lang w:val="en-US"/>
        </w:rPr>
        <w:t>We think our idea helped to mitigate the long run time and help</w:t>
      </w:r>
      <w:r w:rsidR="00312E69">
        <w:rPr>
          <w:lang w:val="en-US"/>
        </w:rPr>
        <w:t>ed to</w:t>
      </w:r>
      <w:r>
        <w:rPr>
          <w:lang w:val="en-US"/>
        </w:rPr>
        <w:t xml:space="preserve"> converge </w:t>
      </w:r>
      <w:r w:rsidR="00312E69">
        <w:rPr>
          <w:lang w:val="en-US"/>
        </w:rPr>
        <w:t>a</w:t>
      </w:r>
      <w:r>
        <w:rPr>
          <w:lang w:val="en-US"/>
        </w:rPr>
        <w:t xml:space="preserve"> “good” solution in a timely manner </w:t>
      </w:r>
      <w:r w:rsidRPr="0029799D">
        <w:rPr>
          <w:lang w:val="en-US"/>
        </w:rPr>
        <w:sym w:font="Wingdings" w:char="F04A"/>
      </w:r>
    </w:p>
    <w:sectPr w:rsidR="0029799D" w:rsidRPr="00297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B57DB"/>
    <w:multiLevelType w:val="multilevel"/>
    <w:tmpl w:val="8D3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6783"/>
    <w:multiLevelType w:val="hybridMultilevel"/>
    <w:tmpl w:val="7364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0233D"/>
    <w:multiLevelType w:val="hybridMultilevel"/>
    <w:tmpl w:val="EFB0D57C"/>
    <w:lvl w:ilvl="0" w:tplc="848C6F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390491">
    <w:abstractNumId w:val="2"/>
  </w:num>
  <w:num w:numId="2" w16cid:durableId="323052064">
    <w:abstractNumId w:val="1"/>
  </w:num>
  <w:num w:numId="3" w16cid:durableId="123169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22"/>
    <w:rsid w:val="00226872"/>
    <w:rsid w:val="0029799D"/>
    <w:rsid w:val="00312E69"/>
    <w:rsid w:val="00431BFE"/>
    <w:rsid w:val="00474EE6"/>
    <w:rsid w:val="006B0190"/>
    <w:rsid w:val="006F3A3A"/>
    <w:rsid w:val="00984342"/>
    <w:rsid w:val="00AE45A5"/>
    <w:rsid w:val="00DC7E93"/>
    <w:rsid w:val="00E878E1"/>
    <w:rsid w:val="00FE772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C2E7"/>
  <w15:chartTrackingRefBased/>
  <w15:docId w15:val="{99022000-B575-104A-BB22-94B78875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7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77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772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77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772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772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772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772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772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772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772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7722"/>
    <w:rPr>
      <w:rFonts w:eastAsiaTheme="majorEastAsia" w:cstheme="majorBidi"/>
      <w:i/>
      <w:iCs/>
      <w:color w:val="0F4761" w:themeColor="accent1" w:themeShade="BF"/>
    </w:rPr>
  </w:style>
  <w:style w:type="character" w:customStyle="1" w:styleId="50">
    <w:name w:val="כותרת 5 תו"/>
    <w:basedOn w:val="a0"/>
    <w:link w:val="5"/>
    <w:uiPriority w:val="9"/>
    <w:semiHidden/>
    <w:rsid w:val="00FE7722"/>
    <w:rPr>
      <w:rFonts w:eastAsiaTheme="majorEastAsia" w:cstheme="majorBidi"/>
      <w:color w:val="0F4761" w:themeColor="accent1" w:themeShade="BF"/>
    </w:rPr>
  </w:style>
  <w:style w:type="character" w:customStyle="1" w:styleId="60">
    <w:name w:val="כותרת 6 תו"/>
    <w:basedOn w:val="a0"/>
    <w:link w:val="6"/>
    <w:uiPriority w:val="9"/>
    <w:semiHidden/>
    <w:rsid w:val="00FE7722"/>
    <w:rPr>
      <w:rFonts w:eastAsiaTheme="majorEastAsia" w:cstheme="majorBidi"/>
      <w:i/>
      <w:iCs/>
      <w:color w:val="595959" w:themeColor="text1" w:themeTint="A6"/>
    </w:rPr>
  </w:style>
  <w:style w:type="character" w:customStyle="1" w:styleId="70">
    <w:name w:val="כותרת 7 תו"/>
    <w:basedOn w:val="a0"/>
    <w:link w:val="7"/>
    <w:uiPriority w:val="9"/>
    <w:semiHidden/>
    <w:rsid w:val="00FE7722"/>
    <w:rPr>
      <w:rFonts w:eastAsiaTheme="majorEastAsia" w:cstheme="majorBidi"/>
      <w:color w:val="595959" w:themeColor="text1" w:themeTint="A6"/>
    </w:rPr>
  </w:style>
  <w:style w:type="character" w:customStyle="1" w:styleId="80">
    <w:name w:val="כותרת 8 תו"/>
    <w:basedOn w:val="a0"/>
    <w:link w:val="8"/>
    <w:uiPriority w:val="9"/>
    <w:semiHidden/>
    <w:rsid w:val="00FE7722"/>
    <w:rPr>
      <w:rFonts w:eastAsiaTheme="majorEastAsia" w:cstheme="majorBidi"/>
      <w:i/>
      <w:iCs/>
      <w:color w:val="272727" w:themeColor="text1" w:themeTint="D8"/>
    </w:rPr>
  </w:style>
  <w:style w:type="character" w:customStyle="1" w:styleId="90">
    <w:name w:val="כותרת 9 תו"/>
    <w:basedOn w:val="a0"/>
    <w:link w:val="9"/>
    <w:uiPriority w:val="9"/>
    <w:semiHidden/>
    <w:rsid w:val="00FE7722"/>
    <w:rPr>
      <w:rFonts w:eastAsiaTheme="majorEastAsia" w:cstheme="majorBidi"/>
      <w:color w:val="272727" w:themeColor="text1" w:themeTint="D8"/>
    </w:rPr>
  </w:style>
  <w:style w:type="paragraph" w:styleId="a3">
    <w:name w:val="Title"/>
    <w:basedOn w:val="a"/>
    <w:next w:val="a"/>
    <w:link w:val="a4"/>
    <w:uiPriority w:val="10"/>
    <w:qFormat/>
    <w:rsid w:val="00FE7722"/>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77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7722"/>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772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7722"/>
    <w:pPr>
      <w:spacing w:before="160" w:after="160"/>
      <w:jc w:val="center"/>
    </w:pPr>
    <w:rPr>
      <w:i/>
      <w:iCs/>
      <w:color w:val="404040" w:themeColor="text1" w:themeTint="BF"/>
    </w:rPr>
  </w:style>
  <w:style w:type="character" w:customStyle="1" w:styleId="a8">
    <w:name w:val="ציטוט תו"/>
    <w:basedOn w:val="a0"/>
    <w:link w:val="a7"/>
    <w:uiPriority w:val="29"/>
    <w:rsid w:val="00FE7722"/>
    <w:rPr>
      <w:i/>
      <w:iCs/>
      <w:color w:val="404040" w:themeColor="text1" w:themeTint="BF"/>
    </w:rPr>
  </w:style>
  <w:style w:type="paragraph" w:styleId="a9">
    <w:name w:val="List Paragraph"/>
    <w:basedOn w:val="a"/>
    <w:uiPriority w:val="34"/>
    <w:qFormat/>
    <w:rsid w:val="00FE7722"/>
    <w:pPr>
      <w:ind w:left="720"/>
      <w:contextualSpacing/>
    </w:pPr>
  </w:style>
  <w:style w:type="character" w:styleId="aa">
    <w:name w:val="Intense Emphasis"/>
    <w:basedOn w:val="a0"/>
    <w:uiPriority w:val="21"/>
    <w:qFormat/>
    <w:rsid w:val="00FE7722"/>
    <w:rPr>
      <w:i/>
      <w:iCs/>
      <w:color w:val="0F4761" w:themeColor="accent1" w:themeShade="BF"/>
    </w:rPr>
  </w:style>
  <w:style w:type="paragraph" w:styleId="ab">
    <w:name w:val="Intense Quote"/>
    <w:basedOn w:val="a"/>
    <w:next w:val="a"/>
    <w:link w:val="ac"/>
    <w:uiPriority w:val="30"/>
    <w:qFormat/>
    <w:rsid w:val="00FE7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7722"/>
    <w:rPr>
      <w:i/>
      <w:iCs/>
      <w:color w:val="0F4761" w:themeColor="accent1" w:themeShade="BF"/>
    </w:rPr>
  </w:style>
  <w:style w:type="character" w:styleId="ad">
    <w:name w:val="Intense Reference"/>
    <w:basedOn w:val="a0"/>
    <w:uiPriority w:val="32"/>
    <w:qFormat/>
    <w:rsid w:val="00FE7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28827">
      <w:bodyDiv w:val="1"/>
      <w:marLeft w:val="0"/>
      <w:marRight w:val="0"/>
      <w:marTop w:val="0"/>
      <w:marBottom w:val="0"/>
      <w:divBdr>
        <w:top w:val="none" w:sz="0" w:space="0" w:color="auto"/>
        <w:left w:val="none" w:sz="0" w:space="0" w:color="auto"/>
        <w:bottom w:val="none" w:sz="0" w:space="0" w:color="auto"/>
        <w:right w:val="none" w:sz="0" w:space="0" w:color="auto"/>
      </w:divBdr>
    </w:div>
    <w:div w:id="695618268">
      <w:bodyDiv w:val="1"/>
      <w:marLeft w:val="0"/>
      <w:marRight w:val="0"/>
      <w:marTop w:val="0"/>
      <w:marBottom w:val="0"/>
      <w:divBdr>
        <w:top w:val="none" w:sz="0" w:space="0" w:color="auto"/>
        <w:left w:val="none" w:sz="0" w:space="0" w:color="auto"/>
        <w:bottom w:val="none" w:sz="0" w:space="0" w:color="auto"/>
        <w:right w:val="none" w:sz="0" w:space="0" w:color="auto"/>
      </w:divBdr>
    </w:div>
    <w:div w:id="1020161089">
      <w:bodyDiv w:val="1"/>
      <w:marLeft w:val="0"/>
      <w:marRight w:val="0"/>
      <w:marTop w:val="0"/>
      <w:marBottom w:val="0"/>
      <w:divBdr>
        <w:top w:val="none" w:sz="0" w:space="0" w:color="auto"/>
        <w:left w:val="none" w:sz="0" w:space="0" w:color="auto"/>
        <w:bottom w:val="none" w:sz="0" w:space="0" w:color="auto"/>
        <w:right w:val="none" w:sz="0" w:space="0" w:color="auto"/>
      </w:divBdr>
    </w:div>
    <w:div w:id="1026710333">
      <w:bodyDiv w:val="1"/>
      <w:marLeft w:val="0"/>
      <w:marRight w:val="0"/>
      <w:marTop w:val="0"/>
      <w:marBottom w:val="0"/>
      <w:divBdr>
        <w:top w:val="none" w:sz="0" w:space="0" w:color="auto"/>
        <w:left w:val="none" w:sz="0" w:space="0" w:color="auto"/>
        <w:bottom w:val="none" w:sz="0" w:space="0" w:color="auto"/>
        <w:right w:val="none" w:sz="0" w:space="0" w:color="auto"/>
      </w:divBdr>
    </w:div>
    <w:div w:id="1260485470">
      <w:bodyDiv w:val="1"/>
      <w:marLeft w:val="0"/>
      <w:marRight w:val="0"/>
      <w:marTop w:val="0"/>
      <w:marBottom w:val="0"/>
      <w:divBdr>
        <w:top w:val="none" w:sz="0" w:space="0" w:color="auto"/>
        <w:left w:val="none" w:sz="0" w:space="0" w:color="auto"/>
        <w:bottom w:val="none" w:sz="0" w:space="0" w:color="auto"/>
        <w:right w:val="none" w:sz="0" w:space="0" w:color="auto"/>
      </w:divBdr>
    </w:div>
    <w:div w:id="1671106130">
      <w:bodyDiv w:val="1"/>
      <w:marLeft w:val="0"/>
      <w:marRight w:val="0"/>
      <w:marTop w:val="0"/>
      <w:marBottom w:val="0"/>
      <w:divBdr>
        <w:top w:val="none" w:sz="0" w:space="0" w:color="auto"/>
        <w:left w:val="none" w:sz="0" w:space="0" w:color="auto"/>
        <w:bottom w:val="none" w:sz="0" w:space="0" w:color="auto"/>
        <w:right w:val="none" w:sz="0" w:space="0" w:color="auto"/>
      </w:divBdr>
    </w:div>
    <w:div w:id="1693067155">
      <w:bodyDiv w:val="1"/>
      <w:marLeft w:val="0"/>
      <w:marRight w:val="0"/>
      <w:marTop w:val="0"/>
      <w:marBottom w:val="0"/>
      <w:divBdr>
        <w:top w:val="none" w:sz="0" w:space="0" w:color="auto"/>
        <w:left w:val="none" w:sz="0" w:space="0" w:color="auto"/>
        <w:bottom w:val="none" w:sz="0" w:space="0" w:color="auto"/>
        <w:right w:val="none" w:sz="0" w:space="0" w:color="auto"/>
      </w:divBdr>
    </w:div>
    <w:div w:id="203017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394</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Betser</dc:creator>
  <cp:keywords/>
  <dc:description/>
  <cp:lastModifiedBy>Mali Abramovitch</cp:lastModifiedBy>
  <cp:revision>2</cp:revision>
  <dcterms:created xsi:type="dcterms:W3CDTF">2025-01-13T13:18:00Z</dcterms:created>
  <dcterms:modified xsi:type="dcterms:W3CDTF">2025-01-15T11:57:00Z</dcterms:modified>
</cp:coreProperties>
</file>