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BB95" w14:textId="77777777" w:rsidR="00AA2DCC" w:rsidRDefault="00EC5700">
      <w:pPr>
        <w:spacing w:before="600" w:after="120"/>
        <w:jc w:val="center"/>
      </w:pPr>
      <w:r>
        <w:rPr>
          <w:color w:val="595959"/>
          <w:sz w:val="22"/>
          <w:szCs w:val="22"/>
        </w:rPr>
        <w:t>PTCalc — Pharmaceutical Technology Calculators</w:t>
      </w:r>
    </w:p>
    <w:p w14:paraId="530F1C4B" w14:textId="77777777" w:rsidR="00AA2DCC" w:rsidRDefault="00EC5700">
      <w:pPr>
        <w:spacing w:after="120"/>
        <w:jc w:val="center"/>
      </w:pPr>
      <w:r>
        <w:rPr>
          <w:b/>
          <w:bCs/>
          <w:sz w:val="26"/>
          <w:szCs w:val="26"/>
        </w:rPr>
        <w:t>Alkol Seyreltme Aracı (ptcalc.tr/alcohol-dilution)</w:t>
      </w:r>
    </w:p>
    <w:p w14:paraId="05BD48EF" w14:textId="77777777" w:rsidR="00AA2DCC" w:rsidRDefault="00EC5700">
      <w:pPr>
        <w:spacing w:after="480"/>
        <w:jc w:val="center"/>
      </w:pPr>
      <w:r>
        <w:rPr>
          <w:b/>
          <w:bCs/>
          <w:color w:val="1F3864"/>
          <w:sz w:val="40"/>
          <w:szCs w:val="40"/>
        </w:rPr>
        <w:t>Fonksiyonel Spesifikasyon (FS)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AA2DCC" w14:paraId="23AB2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AA94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Belge No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BA9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PTC-VAL-ALC-04</w:t>
            </w:r>
          </w:p>
        </w:tc>
      </w:tr>
      <w:tr w:rsidR="00AA2DCC" w14:paraId="64910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8C70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Revizyon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9B1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</w:tr>
      <w:tr w:rsidR="00AA2DCC" w14:paraId="60C77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2837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Durum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897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TASLAK — onaya sunulacak</w:t>
            </w:r>
          </w:p>
        </w:tc>
      </w:tr>
      <w:tr w:rsidR="00AA2DCC" w14:paraId="32C993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CF56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Yürürlük tarihi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0E4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Onay tarihinde yürürlüğe girer: ____ / ____ / ________</w:t>
            </w:r>
          </w:p>
        </w:tc>
      </w:tr>
      <w:tr w:rsidR="00AA2DCC" w14:paraId="022FCC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404C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Sistem / sürüm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95B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Mevcut davranış v1.1.0 kodundan; §9'daki planlanan işlevler dondurulacak sürümde.</w:t>
            </w:r>
          </w:p>
        </w:tc>
      </w:tr>
      <w:tr w:rsidR="00AA2DCC" w14:paraId="556FF9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D79C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İlgili belgeler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727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PTC-VAL-ALC-01 URS; PTC-VAL-ALC-03 Risk Değerlendirmesi; PTC-VAL-ALC-05 Tasarım Spesifikasyonu</w:t>
            </w:r>
          </w:p>
        </w:tc>
      </w:tr>
    </w:tbl>
    <w:p w14:paraId="43BD89D3" w14:textId="77777777" w:rsidR="00AA2DCC" w:rsidRDefault="00AA2DCC">
      <w:pPr>
        <w:spacing w:after="120"/>
      </w:pPr>
    </w:p>
    <w:p w14:paraId="595D29DC" w14:textId="77777777" w:rsidR="00AA2DCC" w:rsidRDefault="00EC5700">
      <w:pPr>
        <w:spacing w:before="240" w:after="120"/>
      </w:pPr>
      <w:r>
        <w:rPr>
          <w:b/>
          <w:bCs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3000"/>
        <w:gridCol w:w="2000"/>
      </w:tblGrid>
      <w:tr w:rsidR="00AA2DCC" w14:paraId="0F54C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BE54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 / Ad Soyad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7B73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İmza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C9F0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</w:tr>
      <w:tr w:rsidR="00AA2DCC" w14:paraId="7B8305E8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F12A" w14:textId="77777777" w:rsidR="00AA2DCC" w:rsidRDefault="00EC5700">
            <w:r>
              <w:rPr>
                <w:b/>
                <w:bCs/>
              </w:rPr>
              <w:t>Hazırlayan</w:t>
            </w:r>
          </w:p>
          <w:p w14:paraId="0B1DC116" w14:textId="77777777" w:rsidR="00AA2DCC" w:rsidRDefault="00EC5700">
            <w:r>
              <w:rPr>
                <w:i/>
                <w:iCs/>
                <w:sz w:val="16"/>
                <w:szCs w:val="16"/>
              </w:rPr>
              <w:t>Sistem sahibi / geliştirici</w:t>
            </w:r>
          </w:p>
          <w:p w14:paraId="0F8520E4" w14:textId="77777777" w:rsidR="00AA2DCC" w:rsidRDefault="00EC5700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91A4" w14:textId="77777777" w:rsidR="00AA2DCC" w:rsidRDefault="00AA2DC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E6A4" w14:textId="77777777" w:rsidR="00AA2DCC" w:rsidRDefault="00AA2DCC">
            <w:pPr>
              <w:spacing w:after="40"/>
            </w:pPr>
          </w:p>
        </w:tc>
      </w:tr>
      <w:tr w:rsidR="00AA2DCC" w14:paraId="17262978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82E6" w14:textId="77777777" w:rsidR="00AA2DCC" w:rsidRDefault="00EC5700">
            <w:r>
              <w:rPr>
                <w:b/>
                <w:bCs/>
              </w:rPr>
              <w:t>Kontrol Eden</w:t>
            </w:r>
          </w:p>
          <w:p w14:paraId="7F58A7DD" w14:textId="77777777" w:rsidR="00AA2DCC" w:rsidRDefault="00EC5700">
            <w:r>
              <w:rPr>
                <w:i/>
                <w:iCs/>
                <w:sz w:val="16"/>
                <w:szCs w:val="16"/>
              </w:rPr>
              <w:t>Bağımsız teknik kontrolör</w:t>
            </w:r>
          </w:p>
          <w:p w14:paraId="072CC24C" w14:textId="77777777" w:rsidR="00AA2DCC" w:rsidRDefault="00EC5700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9E92" w14:textId="77777777" w:rsidR="00AA2DCC" w:rsidRDefault="00AA2DC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3362" w14:textId="77777777" w:rsidR="00AA2DCC" w:rsidRDefault="00AA2DCC">
            <w:pPr>
              <w:spacing w:after="40"/>
            </w:pPr>
          </w:p>
        </w:tc>
      </w:tr>
      <w:tr w:rsidR="00AA2DCC" w14:paraId="3E5AD3AB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A59B" w14:textId="77777777" w:rsidR="00AA2DCC" w:rsidRDefault="00EC5700">
            <w:r>
              <w:rPr>
                <w:b/>
                <w:bCs/>
              </w:rPr>
              <w:t>Onaylayan</w:t>
            </w:r>
          </w:p>
          <w:p w14:paraId="760AE9F2" w14:textId="77777777" w:rsidR="00AA2DCC" w:rsidRDefault="00EC5700">
            <w:r>
              <w:rPr>
                <w:i/>
                <w:iCs/>
                <w:sz w:val="16"/>
                <w:szCs w:val="16"/>
              </w:rPr>
              <w:t>Kalite Güvence (QA)</w:t>
            </w:r>
          </w:p>
          <w:p w14:paraId="1BBDE36D" w14:textId="77777777" w:rsidR="00AA2DCC" w:rsidRDefault="00EC5700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7F79" w14:textId="77777777" w:rsidR="00AA2DCC" w:rsidRDefault="00AA2DC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2B9D" w14:textId="77777777" w:rsidR="00AA2DCC" w:rsidRDefault="00AA2DCC">
            <w:pPr>
              <w:spacing w:after="40"/>
            </w:pPr>
          </w:p>
        </w:tc>
      </w:tr>
    </w:tbl>
    <w:p w14:paraId="3D771259" w14:textId="77777777" w:rsidR="00AA2DCC" w:rsidRDefault="00AA2DCC">
      <w:pPr>
        <w:spacing w:after="120"/>
      </w:pPr>
    </w:p>
    <w:p w14:paraId="1C07C843" w14:textId="77777777" w:rsidR="00AA2DCC" w:rsidRDefault="00EC5700">
      <w:pPr>
        <w:spacing w:after="120"/>
      </w:pPr>
      <w:r>
        <w:rPr>
          <w:i/>
          <w:iCs/>
          <w:sz w:val="16"/>
          <w:szCs w:val="16"/>
        </w:rPr>
        <w:t xml:space="preserve">İmzalar şu anlamı taşır. </w:t>
      </w:r>
      <w:r>
        <w:rPr>
          <w:b/>
          <w:bCs/>
          <w:i/>
          <w:iCs/>
          <w:sz w:val="16"/>
          <w:szCs w:val="16"/>
        </w:rPr>
        <w:t>Hazırlayan:</w:t>
      </w:r>
      <w:r>
        <w:rPr>
          <w:i/>
          <w:iCs/>
          <w:sz w:val="16"/>
          <w:szCs w:val="16"/>
        </w:rPr>
        <w:t xml:space="preserve"> içeriğin doğru, eksiksiz ve dayanak belgelerle tutarlı olduğunu beyan eder. </w:t>
      </w:r>
      <w:r>
        <w:rPr>
          <w:b/>
          <w:bCs/>
          <w:i/>
          <w:iCs/>
          <w:sz w:val="16"/>
          <w:szCs w:val="16"/>
        </w:rPr>
        <w:t>Kontrol Eden:</w:t>
      </w:r>
      <w:r>
        <w:rPr>
          <w:i/>
          <w:iCs/>
          <w:sz w:val="16"/>
          <w:szCs w:val="16"/>
        </w:rPr>
        <w:t xml:space="preserve"> belgeyi hazırlayandan bağımsız olarak teknik doğruluk ve düzenleyici uygunluk yönünden incelediğini beyan eder. </w:t>
      </w:r>
      <w:r>
        <w:rPr>
          <w:b/>
          <w:bCs/>
          <w:i/>
          <w:iCs/>
          <w:sz w:val="16"/>
          <w:szCs w:val="16"/>
        </w:rPr>
        <w:t>Onaylayan:</w:t>
      </w:r>
      <w:r>
        <w:rPr>
          <w:i/>
          <w:iCs/>
          <w:sz w:val="16"/>
          <w:szCs w:val="16"/>
        </w:rPr>
        <w:t xml:space="preserve"> belgenin yürürlüğe girmesini Kalite Güvence adına onaylar. Ad soyad, imza ve tarih (GG.AA.YYYY) imzalayan tarafından ıslak imza sırasında elle yazılır.</w:t>
      </w:r>
    </w:p>
    <w:p w14:paraId="719A6357" w14:textId="77777777" w:rsidR="00AA2DCC" w:rsidRDefault="00EC5700">
      <w:pPr>
        <w:spacing w:before="240" w:after="120"/>
      </w:pPr>
      <w:r>
        <w:rPr>
          <w:b/>
          <w:bCs/>
          <w:sz w:val="24"/>
          <w:szCs w:val="24"/>
        </w:rPr>
        <w:t>Revizyon Geçmişi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5038"/>
        <w:gridCol w:w="2000"/>
      </w:tblGrid>
      <w:tr w:rsidR="00AA2DCC" w14:paraId="5F3D6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F8DD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24A7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09DC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Değişikliğin açıklaması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2C0A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Değişiklik kontrol no</w:t>
            </w:r>
          </w:p>
        </w:tc>
      </w:tr>
      <w:tr w:rsidR="00AA2DCC" w14:paraId="31D92010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BBC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68E3" w14:textId="77777777" w:rsidR="00AA2DCC" w:rsidRDefault="00AA2DC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95E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İlk yayın.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4C5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AA2DCC" w14:paraId="4A48011C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CEB7" w14:textId="77777777" w:rsidR="00AA2DCC" w:rsidRDefault="00AA2DCC">
            <w:pPr>
              <w:spacing w:after="4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3892" w14:textId="77777777" w:rsidR="00AA2DCC" w:rsidRDefault="00AA2DC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F6B5" w14:textId="77777777" w:rsidR="00AA2DCC" w:rsidRDefault="00AA2DC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440A" w14:textId="77777777" w:rsidR="00AA2DCC" w:rsidRDefault="00AA2DCC">
            <w:pPr>
              <w:spacing w:after="40"/>
            </w:pPr>
          </w:p>
        </w:tc>
      </w:tr>
    </w:tbl>
    <w:p w14:paraId="475F61F8" w14:textId="77777777" w:rsidR="00AA2DCC" w:rsidRDefault="00AA2DCC">
      <w:pPr>
        <w:spacing w:after="120"/>
      </w:pPr>
    </w:p>
    <w:p w14:paraId="313E35EB" w14:textId="77777777" w:rsidR="00AA2DCC" w:rsidRDefault="00EC5700">
      <w:r>
        <w:br w:type="page"/>
      </w:r>
    </w:p>
    <w:p w14:paraId="3AA75582" w14:textId="77777777" w:rsidR="00AA2DCC" w:rsidRDefault="00EC5700">
      <w:pPr>
        <w:spacing w:after="160"/>
      </w:pPr>
      <w:r>
        <w:rPr>
          <w:b/>
          <w:bCs/>
          <w:color w:val="1F3864"/>
          <w:sz w:val="26"/>
          <w:szCs w:val="26"/>
        </w:rPr>
        <w:t>İçindekiler</w:t>
      </w:r>
    </w:p>
    <w:sdt>
      <w:sdtPr>
        <w:alias w:val="İçindekiler"/>
        <w:id w:val="1524673841"/>
      </w:sdtPr>
      <w:sdtEndPr/>
      <w:sdtContent>
        <w:p w14:paraId="7C18053F" w14:textId="0665ECBF" w:rsidR="003B7C4A" w:rsidRDefault="00EC570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47158" w:history="1">
            <w:r w:rsidR="003B7C4A" w:rsidRPr="003B073B">
              <w:rPr>
                <w:rStyle w:val="Kpr"/>
                <w:noProof/>
              </w:rPr>
              <w:t>1. Amaç</w:t>
            </w:r>
            <w:r w:rsidR="003B7C4A">
              <w:rPr>
                <w:noProof/>
              </w:rPr>
              <w:tab/>
            </w:r>
            <w:r w:rsidR="003B7C4A">
              <w:rPr>
                <w:noProof/>
              </w:rPr>
              <w:fldChar w:fldCharType="begin"/>
            </w:r>
            <w:r w:rsidR="003B7C4A">
              <w:rPr>
                <w:noProof/>
              </w:rPr>
              <w:instrText xml:space="preserve"> PAGEREF _Toc243647158 \h </w:instrText>
            </w:r>
            <w:r w:rsidR="003B7C4A">
              <w:rPr>
                <w:noProof/>
              </w:rPr>
            </w:r>
            <w:r w:rsidR="003B7C4A">
              <w:rPr>
                <w:noProof/>
              </w:rPr>
              <w:fldChar w:fldCharType="separate"/>
            </w:r>
            <w:r w:rsidR="003B7C4A">
              <w:rPr>
                <w:noProof/>
              </w:rPr>
              <w:t>3</w:t>
            </w:r>
            <w:r w:rsidR="003B7C4A">
              <w:rPr>
                <w:noProof/>
              </w:rPr>
              <w:fldChar w:fldCharType="end"/>
            </w:r>
          </w:hyperlink>
        </w:p>
        <w:p w14:paraId="408E3115" w14:textId="73A21156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59" w:history="1">
            <w:r w:rsidRPr="003B073B">
              <w:rPr>
                <w:rStyle w:val="Kpr"/>
                <w:noProof/>
              </w:rPr>
              <w:t>2. Tanımlar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FDC6ED" w14:textId="67CD9C25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0" w:history="1">
            <w:r w:rsidRPr="003B073B">
              <w:rPr>
                <w:rStyle w:val="Kpr"/>
                <w:noProof/>
              </w:rPr>
              <w:t>3. Genel Ekran Düzeni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C532D7" w14:textId="61816DB9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1" w:history="1">
            <w:r w:rsidRPr="003B073B">
              <w:rPr>
                <w:rStyle w:val="Kpr"/>
                <w:noProof/>
              </w:rPr>
              <w:t>4. Seyreltme Tarifi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3C132F" w14:textId="72DCFEAB" w:rsidR="003B7C4A" w:rsidRDefault="003B7C4A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2" w:history="1">
            <w:r w:rsidRPr="003B073B">
              <w:rPr>
                <w:rStyle w:val="Kpr"/>
                <w:noProof/>
              </w:rPr>
              <w:t>4.1 Girdiler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B8CAF1" w14:textId="0B1644E8" w:rsidR="003B7C4A" w:rsidRDefault="003B7C4A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3" w:history="1">
            <w:r w:rsidRPr="003B073B">
              <w:rPr>
                <w:rStyle w:val="Kpr"/>
                <w:noProof/>
              </w:rPr>
              <w:t>4.2 Hesap ve çıktılar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4E435D" w14:textId="6A9E822B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4" w:history="1">
            <w:r w:rsidRPr="003B073B">
              <w:rPr>
                <w:rStyle w:val="Kpr"/>
                <w:noProof/>
              </w:rPr>
              <w:t>5. Dereceden Yoğunluk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7B0906" w14:textId="0C2069F8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5" w:history="1">
            <w:r w:rsidRPr="003B073B">
              <w:rPr>
                <w:rStyle w:val="Kpr"/>
                <w:noProof/>
              </w:rPr>
              <w:t>6. Yoğunluktan Derece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15F489" w14:textId="2DB1E4F4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6" w:history="1">
            <w:r w:rsidRPr="003B073B">
              <w:rPr>
                <w:rStyle w:val="Kpr"/>
                <w:noProof/>
              </w:rPr>
              <w:t>7. Girdi Okuma ve Doğrulama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52FEF0" w14:textId="212E249F" w:rsidR="003B7C4A" w:rsidRDefault="003B7C4A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7" w:history="1">
            <w:r w:rsidRPr="003B073B">
              <w:rPr>
                <w:rStyle w:val="Kpr"/>
                <w:noProof/>
              </w:rPr>
              <w:t>7.1 Sayı okuma kuralı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0B2EDB" w14:textId="5DEB3C8E" w:rsidR="003B7C4A" w:rsidRDefault="003B7C4A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8" w:history="1">
            <w:r w:rsidRPr="003B073B">
              <w:rPr>
                <w:rStyle w:val="Kpr"/>
                <w:noProof/>
              </w:rPr>
              <w:t>7.2 Doğrulama sırası ve iletiler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115016" w14:textId="350E0FC6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69" w:history="1">
            <w:r w:rsidRPr="003B073B">
              <w:rPr>
                <w:rStyle w:val="Kpr"/>
                <w:noProof/>
              </w:rPr>
              <w:t>8. Sonuçların Gösterimi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3A5599" w14:textId="00B72EED" w:rsidR="003B7C4A" w:rsidRDefault="003B7C4A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70" w:history="1">
            <w:r w:rsidRPr="003B073B">
              <w:rPr>
                <w:rStyle w:val="Kpr"/>
                <w:noProof/>
              </w:rPr>
              <w:t>8.1 Gösterim duyarlığı ile kabul ölçütlerinin ilişkisi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F2C738" w14:textId="44601DA4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71" w:history="1">
            <w:r w:rsidRPr="003B073B">
              <w:rPr>
                <w:rStyle w:val="Kpr"/>
                <w:noProof/>
              </w:rPr>
              <w:t>9. Planlanan İşlevler (Eksiklerin Giderilmesi)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D173C1" w14:textId="4F9373B2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72" w:history="1">
            <w:r w:rsidRPr="003B073B">
              <w:rPr>
                <w:rStyle w:val="Kpr"/>
                <w:noProof/>
              </w:rPr>
              <w:t>10. Fonksiyonel Olmayan ve Süreç Gereksinimleri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5286BB" w14:textId="787F7161" w:rsidR="003B7C4A" w:rsidRDefault="003B7C4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73" w:history="1">
            <w:r w:rsidRPr="003B073B">
              <w:rPr>
                <w:rStyle w:val="Kpr"/>
                <w:noProof/>
              </w:rPr>
              <w:t>11. URS → FS İzlenebilirliği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C0A67F" w14:textId="7C07A90B" w:rsidR="00AA2DCC" w:rsidRDefault="00EC5700">
          <w:r>
            <w:fldChar w:fldCharType="end"/>
          </w:r>
        </w:p>
      </w:sdtContent>
    </w:sdt>
    <w:p w14:paraId="07C042DD" w14:textId="77777777" w:rsidR="00AA2DCC" w:rsidRDefault="00EC5700">
      <w:r>
        <w:br w:type="page"/>
      </w:r>
    </w:p>
    <w:p w14:paraId="75D1BAE6" w14:textId="77777777" w:rsidR="00AA2DCC" w:rsidRDefault="00EC5700">
      <w:pPr>
        <w:pStyle w:val="Balk1"/>
      </w:pPr>
      <w:bookmarkStart w:id="0" w:name="_Toc243647158"/>
      <w:r>
        <w:t>1. Amaç</w:t>
      </w:r>
      <w:bookmarkEnd w:id="0"/>
    </w:p>
    <w:p w14:paraId="09FC069D" w14:textId="77777777" w:rsidR="00AA2DCC" w:rsidRDefault="00EC5700">
      <w:pPr>
        <w:spacing w:after="120"/>
      </w:pPr>
      <w:r>
        <w:t>Bu belge, Alkol Seyreltme aracının kullanıcıya görünen davranışını tanımlar: ekranlar, girdi alanları, geçerlilik kuralları, hata iletileri, hesap sonuçları ve sonuçların gösterim biçimi. Her fonksiyonel madde URS maddelerine bağlanır; nasıl gerçekleştirildiği Tasarım Spesifikasyonunda (PTC-VAL-ALC-05) yer alır. OQ test betikleri bu belgedeki maddelere göre yazılır.</w:t>
      </w:r>
    </w:p>
    <w:p w14:paraId="24966EA8" w14:textId="77777777" w:rsidR="00AA2DCC" w:rsidRDefault="00EC5700">
      <w:pPr>
        <w:spacing w:after="120"/>
      </w:pPr>
      <w:r>
        <w:t xml:space="preserve">§3–§8 mevcut davranışı (v1.1.0) tanımlar. §9, ön değerlendirme ve risk değerlendirmesinde saptanan eksikleri (E-1…E-9) gidermek için </w:t>
      </w:r>
      <w:r>
        <w:rPr>
          <w:b/>
          <w:bCs/>
        </w:rPr>
        <w:t>planlanan</w:t>
      </w:r>
      <w:r>
        <w:t xml:space="preserve"> davranışı tanımlar; bu maddeler dondurulacak sürümde gerçekleştirilir ve o sürüm üzerinde test edilir.</w:t>
      </w:r>
    </w:p>
    <w:p w14:paraId="3A1FF0A8" w14:textId="77777777" w:rsidR="00AA2DCC" w:rsidRDefault="00EC5700">
      <w:pPr>
        <w:pStyle w:val="Balk1"/>
      </w:pPr>
      <w:bookmarkStart w:id="1" w:name="_Toc243647159"/>
      <w:r>
        <w:t>2. Tanımlar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AA2DCC" w14:paraId="3C915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3DC3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Simge / terim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4EC9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Anlamı</w:t>
            </w:r>
          </w:p>
        </w:tc>
      </w:tr>
      <w:tr w:rsidR="00AA2DCC" w14:paraId="12A53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185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φ (q)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0D7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 alkol derecesi, %v/v; 20 °C'deki hacimlere göre.</w:t>
            </w:r>
          </w:p>
        </w:tc>
      </w:tr>
      <w:tr w:rsidR="00AA2DCC" w14:paraId="5AEC8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50F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w (p)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296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Kütlece alkol oranı, %w/w.</w:t>
            </w:r>
          </w:p>
        </w:tc>
      </w:tr>
      <w:tr w:rsidR="00AA2DCC" w14:paraId="52B39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5D3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ρ(w, t)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215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Kütlece oranı w olan karışımın t sıcaklığındaki yoğunluğu, kg/m³ (OIML R 22).</w:t>
            </w:r>
          </w:p>
        </w:tc>
      </w:tr>
      <w:tr w:rsidR="00AA2DCC" w14:paraId="529E2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3F9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854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Sıcaklık, °C. Hazırlama ya da ölçüm sıcaklığı.</w:t>
            </w:r>
          </w:p>
        </w:tc>
      </w:tr>
      <w:tr w:rsidR="00AA2DCC" w14:paraId="34514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524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Stok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0FF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Seyreltilecek, derecesi bilinen alkol.</w:t>
            </w:r>
          </w:p>
        </w:tc>
      </w:tr>
      <w:tr w:rsidR="00AA2DCC" w14:paraId="31349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74B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Hedef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FF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Hazırlanmak istenen karışımın derecesi.</w:t>
            </w:r>
          </w:p>
        </w:tc>
      </w:tr>
      <w:tr w:rsidR="00AA2DCC" w14:paraId="47C5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19E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Büzülme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A3F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Stok ve su hacimleri toplamı ile karışımın hacmi arasındaki fark (mL).</w:t>
            </w:r>
          </w:p>
        </w:tc>
      </w:tr>
    </w:tbl>
    <w:p w14:paraId="064920FC" w14:textId="77777777" w:rsidR="00AA2DCC" w:rsidRDefault="00AA2DCC">
      <w:pPr>
        <w:spacing w:after="120"/>
      </w:pPr>
    </w:p>
    <w:p w14:paraId="3E830544" w14:textId="77777777" w:rsidR="00AA2DCC" w:rsidRDefault="00EC5700">
      <w:pPr>
        <w:pStyle w:val="Balk1"/>
      </w:pPr>
      <w:bookmarkStart w:id="2" w:name="_Toc243647160"/>
      <w:r>
        <w:t>3. Genel Ekran Düzeni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38762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D180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067F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1EAA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06FE9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BCB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33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Araç /alcohol-dilution adresindedir. Türkçe ptcalc.tr, İngilizce ptcalc.net alan adından sunulur; kullanıcı dil seçimini değiştirebilir.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D41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URS-ALC-LNG-01</w:t>
            </w:r>
          </w:p>
        </w:tc>
      </w:tr>
      <w:tr w:rsidR="00AA2DCC" w14:paraId="749A1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D5E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07D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Sayfanın solunda üç sekmeli bir hesap kartı bulunur: "Seyreltme tarifi", "Dereceden yoğunluk", "Yoğunluktan derece". Varsayılan sekme Seyreltme tarifidir. Her sekmenin üstünde işlevi anlatan kısa bir açıklama vardır.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B10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URS-ALC-REC-01, URS-ALC-DEN-01, URS-ALC-STR-01</w:t>
            </w:r>
          </w:p>
        </w:tc>
      </w:tr>
      <w:tr w:rsidR="00AA2DCC" w14:paraId="0D7E0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4BB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127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Hesap, "Hesapla" düğmesiyle başlatılır. Sonuç, hesap kartının altında ayrı bir kartta yalnız etkin sekme için gösterilir. Hata iletisi hesap kartının içinde, düğmenin altında sarı uyarı kutusunda gösterilir.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F8C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URS-ALC-INP-03</w:t>
            </w:r>
          </w:p>
        </w:tc>
      </w:tr>
      <w:tr w:rsidR="00AA2DCC" w14:paraId="2F94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243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1FD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Sayfanın sağında kısa kullanım rehberi (işlev, hacim büzülmesinin nedeni, yöntem, sınırlar) bulunur. Ayrıntılı yöntem açıklaması ve kaynaklar /about-alcohol-dilution sayfasındadır.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FDA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URS-ALC-DOC-01, URS-ALC-DOC-02, URS-ALC-DOC-03</w:t>
            </w:r>
          </w:p>
        </w:tc>
      </w:tr>
      <w:tr w:rsidR="00AA2DCC" w14:paraId="58F06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C5F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FS-ALC-05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CBE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Sekme değiştirildiğinde hata iletisi silinir; her sekmenin son sonucu korunur ve yalnız kendi sekmesinde gösterilir.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8DD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URS-ALC-INP-09</w:t>
            </w:r>
          </w:p>
        </w:tc>
      </w:tr>
    </w:tbl>
    <w:p w14:paraId="19786FA4" w14:textId="77777777" w:rsidR="00AA2DCC" w:rsidRDefault="00AA2DCC">
      <w:pPr>
        <w:spacing w:after="120"/>
      </w:pPr>
    </w:p>
    <w:p w14:paraId="3C5FB45B" w14:textId="77777777" w:rsidR="00AA2DCC" w:rsidRDefault="00EC5700">
      <w:pPr>
        <w:pStyle w:val="Balk1"/>
      </w:pPr>
      <w:bookmarkStart w:id="3" w:name="_Toc243647161"/>
      <w:r>
        <w:t>4. Seyreltme Tarifi</w:t>
      </w:r>
      <w:bookmarkEnd w:id="3"/>
    </w:p>
    <w:p w14:paraId="3E96CF5D" w14:textId="77777777" w:rsidR="00AA2DCC" w:rsidRDefault="00EC5700">
      <w:pPr>
        <w:pStyle w:val="Balk2"/>
      </w:pPr>
      <w:bookmarkStart w:id="4" w:name="_Toc243647162"/>
      <w:r>
        <w:t>4.1 Girdiler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700"/>
        <w:gridCol w:w="2938"/>
      </w:tblGrid>
      <w:tr w:rsidR="00AA2DCC" w14:paraId="310DE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077D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Alan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250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Varsayılan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00A6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Geçerli değer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981F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</w:t>
            </w:r>
          </w:p>
        </w:tc>
      </w:tr>
      <w:tr w:rsidR="00AA2DCC" w14:paraId="3A2D5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3A8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Derece türü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8A4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388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 (%v/v, 20 °C) — miktar mL; Kütlece (%w/w) — miktar g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8D7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Stok ve hedef derece aynı türdedir.</w:t>
            </w:r>
          </w:p>
        </w:tc>
      </w:tr>
      <w:tr w:rsidR="00AA2DCC" w14:paraId="7CB13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D2C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Stok alkol derecesi (%)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343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16C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 &lt; değer ≤ 100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4A68" w14:textId="77777777" w:rsidR="00AA2DCC" w:rsidRDefault="00AA2DCC">
            <w:pPr>
              <w:spacing w:after="40"/>
            </w:pPr>
          </w:p>
        </w:tc>
      </w:tr>
      <w:tr w:rsidR="00AA2DCC" w14:paraId="62B7C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FFB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Hedef derece (%)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3FF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64B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 &lt; değer &lt; stok derecesi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775C" w14:textId="77777777" w:rsidR="00AA2DCC" w:rsidRDefault="00AA2DCC">
            <w:pPr>
              <w:spacing w:after="40"/>
            </w:pPr>
          </w:p>
        </w:tc>
      </w:tr>
      <w:tr w:rsidR="00AA2DCC" w14:paraId="590EE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7AB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Hazırlanacak miktar (mL ya da g)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855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142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değer &gt; 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08F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Birim, derece türüne göre etikette değişir.</w:t>
            </w:r>
          </w:p>
        </w:tc>
      </w:tr>
      <w:tr w:rsidR="00AA2DCC" w14:paraId="7A946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392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Hazırlama sıcaklığı (°C)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61C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788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 ≤ değer ≤ 40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577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Kütlece türde yalnız yaklaşık hacimleri etkiler.</w:t>
            </w:r>
          </w:p>
        </w:tc>
      </w:tr>
    </w:tbl>
    <w:p w14:paraId="29FEFD5C" w14:textId="77777777" w:rsidR="00AA2DCC" w:rsidRDefault="00AA2DCC">
      <w:pPr>
        <w:spacing w:after="120"/>
      </w:pPr>
    </w:p>
    <w:p w14:paraId="364A89DD" w14:textId="77777777" w:rsidR="00AA2DCC" w:rsidRDefault="00EC5700">
      <w:pPr>
        <w:pStyle w:val="Balk2"/>
      </w:pPr>
      <w:bookmarkStart w:id="5" w:name="_Toc243647163"/>
      <w:r>
        <w:t>4.2 Hesap ve çıktılar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0F64D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BC26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E7F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4A6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51401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A61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05B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 türde son kütle, hedef karışımın hazırlama sıcaklığındaki yoğunluğundan bulunur; kütlece türde son kütle girilen miktardır. Etanol kütlesi korunur; stok kütlesi = etanol kütlesi / stok kütlece oranı, su kütlesi = son kütle − stok kütlesi. Hacimler kütlelerin hazırlama sıcaklığındaki yoğunluklara bölünmesiyle bulunur.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284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URS-ALC-REC-01, URS-ALC-REC-02, URS-ALC-REC-03, URS-ALC-REC-04, URS-ALC-ACC-06</w:t>
            </w:r>
          </w:p>
        </w:tc>
      </w:tr>
      <w:tr w:rsidR="00AA2DCC" w14:paraId="2B50A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C16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F7E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 türde tarif üç numaralı adımdır: (1) "{stok} derecelik alkolden {V_stok} mL ölçün (ya da {m_stok} g tartın)." (2) "Üzerine {V_su} mL saf su ekleyin (ya da {m_su} g tartın)." (3) "İyice karıştırın."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C83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URS-ALC-REC-01, URS-ALC-REC-06</w:t>
            </w:r>
          </w:p>
        </w:tc>
      </w:tr>
      <w:tr w:rsidR="00AA2DCC" w14:paraId="4F7AD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D51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CDE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Kütlece türde adımlar: (1) "%{stok} (w/w) alkolden {m_stok} g tartın (≈ {V_stok} mL)." (2) "Üzerine {m_su} g saf su ekleyin (≈ {V_su} mL)." (3) "İyice karıştırın."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2A3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URS-ALC-REC-02, URS-ALC-REC-06</w:t>
            </w:r>
          </w:p>
        </w:tc>
      </w:tr>
      <w:tr w:rsidR="00AA2DCC" w14:paraId="3B94C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115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CAE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Tarifin başlığı hesapta kullanılan girdileri yeniden gösterir: hedef derece ve türü, son miktar, stok derecesi ve türü, hazırlama sıcaklığı.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2F1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URS-ALC-INP-02, URS-ALC-INP-09</w:t>
            </w:r>
          </w:p>
        </w:tc>
      </w:tr>
      <w:tr w:rsidR="00AA2DCC" w14:paraId="1EC3B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E1A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E35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Tarifin altındaki tabloda: son karışımın hacmi (mL) ve kütlesi (g); kütlece ve hacimce derecesi; saf etanol kütlesi (g); hacim büzülmesi (mL); yalnız hacimce türde basit orantının önereceği su hacmi (son hacim − stok hacmi, mL).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5D5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URS-ALC-REC-05</w:t>
            </w:r>
          </w:p>
        </w:tc>
      </w:tr>
      <w:tr w:rsidR="00AA2DCC" w14:paraId="1E34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DC1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FS-ALC-15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47B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Tablonun altında hacim büzülmesinin miktarı ve nedeni bir cümleyle açıklanır. Hazırlama sıcaklığı 20 °C'den en az 0,5 °C farklıysa "Hacimler {t} °C'de ölçülmelidir; tartarak hazırlamak sıcaklıktan etkilenmez." notu eklenir.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D32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URS-ALC-REC-07</w:t>
            </w:r>
          </w:p>
        </w:tc>
      </w:tr>
    </w:tbl>
    <w:p w14:paraId="6300C366" w14:textId="77777777" w:rsidR="00AA2DCC" w:rsidRDefault="00AA2DCC">
      <w:pPr>
        <w:spacing w:after="120"/>
      </w:pPr>
    </w:p>
    <w:p w14:paraId="2F551EC3" w14:textId="77777777" w:rsidR="00AA2DCC" w:rsidRDefault="00EC5700">
      <w:pPr>
        <w:pStyle w:val="Balk1"/>
      </w:pPr>
      <w:bookmarkStart w:id="6" w:name="_Toc243647164"/>
      <w:r>
        <w:t>5. Dereceden Yoğunluk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700"/>
        <w:gridCol w:w="2938"/>
      </w:tblGrid>
      <w:tr w:rsidR="00AA2DCC" w14:paraId="28007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D83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Alan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54E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Varsayılan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28E9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Geçerli değer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3F1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</w:t>
            </w:r>
          </w:p>
        </w:tc>
      </w:tr>
      <w:tr w:rsidR="00AA2DCC" w14:paraId="2468E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1BC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Derece türü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85B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0CE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Hacimce (%v/v, 20 °C); Kütlece (%w/w)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0B8C" w14:textId="77777777" w:rsidR="00AA2DCC" w:rsidRDefault="00AA2DCC">
            <w:pPr>
              <w:spacing w:after="40"/>
            </w:pPr>
          </w:p>
        </w:tc>
      </w:tr>
      <w:tr w:rsidR="00AA2DCC" w14:paraId="1736B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CE5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Alkol derecesi (%)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D09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542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 ≤ değer ≤ 100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219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Saf su (0) ve saf etanol (100) dahil.</w:t>
            </w:r>
          </w:p>
        </w:tc>
      </w:tr>
      <w:tr w:rsidR="00AA2DCC" w14:paraId="3D05C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87D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Sıcaklık (°C)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FD8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1E0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 ≤ değer ≤ 40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9B33" w14:textId="77777777" w:rsidR="00AA2DCC" w:rsidRDefault="00AA2DCC">
            <w:pPr>
              <w:spacing w:after="40"/>
            </w:pPr>
          </w:p>
        </w:tc>
      </w:tr>
    </w:tbl>
    <w:p w14:paraId="2270A326" w14:textId="77777777" w:rsidR="00AA2DCC" w:rsidRDefault="00AA2DC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7B3F6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BFA5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0ACA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A5C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1827B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FF2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FS-ALC-20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8BA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Sonuç tablosu: "Yoğunluk ({t} °C)" satırında yoğunluk kg/m³ (kalın) ve g/mL; "Kütlece derece" (%w/w); "Hacimce derece (20 °C)" (%v/v). Girilen derece hangi türdeyse öbür türdeki karşılığı da gösterilir.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A73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URS-ALC-DEN-01, URS-ALC-DEN-02</w:t>
            </w:r>
          </w:p>
        </w:tc>
      </w:tr>
    </w:tbl>
    <w:p w14:paraId="46365D4F" w14:textId="77777777" w:rsidR="00AA2DCC" w:rsidRDefault="00AA2DCC">
      <w:pPr>
        <w:spacing w:after="120"/>
      </w:pPr>
    </w:p>
    <w:p w14:paraId="2EA67B30" w14:textId="77777777" w:rsidR="00AA2DCC" w:rsidRDefault="00EC5700">
      <w:pPr>
        <w:pStyle w:val="Balk1"/>
      </w:pPr>
      <w:bookmarkStart w:id="7" w:name="_Toc243647165"/>
      <w:r>
        <w:t>6. Yoğunluktan Derece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700"/>
        <w:gridCol w:w="2938"/>
      </w:tblGrid>
      <w:tr w:rsidR="00AA2DCC" w14:paraId="2D519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1F6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Alan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F5D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Varsayılan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4FC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Geçerli değer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907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</w:t>
            </w:r>
          </w:p>
        </w:tc>
      </w:tr>
      <w:tr w:rsidR="00AA2DCC" w14:paraId="32A2C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8A1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Ölçülen yoğunluk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980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0,88556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63C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Ölçüm sıcaklığında saf etanol ile saf su yoğunlukları arasında (sınırlar dahil)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2F8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Varsayılan, arayüz diline göre biçimlenir.</w:t>
            </w:r>
          </w:p>
        </w:tc>
      </w:tr>
      <w:tr w:rsidR="00AA2DCC" w14:paraId="57D2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7F5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Birim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724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g/mL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7AF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g/mL; kg/m³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FF0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g/mL girdisi 1000 ile çarpılarak kg/m³'e çevrilir.</w:t>
            </w:r>
          </w:p>
        </w:tc>
      </w:tr>
      <w:tr w:rsidR="00AA2DCC" w14:paraId="1953D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0BC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Ölçüm sıcaklığı (°C)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BAE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67A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 ≤ değer ≤ 40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E71B" w14:textId="77777777" w:rsidR="00AA2DCC" w:rsidRDefault="00AA2DCC">
            <w:pPr>
              <w:spacing w:after="40"/>
            </w:pPr>
          </w:p>
        </w:tc>
      </w:tr>
    </w:tbl>
    <w:p w14:paraId="3F6702C1" w14:textId="77777777" w:rsidR="00AA2DCC" w:rsidRDefault="00AA2DC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21A23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171DD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1D9F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642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79D65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7B2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FS-ALC-30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81C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Sonuç tablosu: "Ölçülen yoğunluk ({t} °C)" kg/m³ ve g/mL; "Kütlece derece" (%w/w, kalın); "Hacimce derece (20 °C)" (%v/v, kalın).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A8F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URS-ALC-STR-01</w:t>
            </w:r>
          </w:p>
        </w:tc>
      </w:tr>
      <w:tr w:rsidR="00AA2DCC" w14:paraId="3F24C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1E1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FS-ALC-31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9F9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Sekmenin açıklamasında girdinin gerçek yoğunluk olması gerektiği ve cam alkolmetre okumaları için cam genleşme düzeltmesi yapılmadığı yazılır; aynı bilgi kısa rehberin "Sınırlar" bölümünde de yer alır.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3D0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URS-ALC-STR-02, URS-ALC-DOC-03</w:t>
            </w:r>
          </w:p>
        </w:tc>
      </w:tr>
    </w:tbl>
    <w:p w14:paraId="012CAE9F" w14:textId="77777777" w:rsidR="00AA2DCC" w:rsidRDefault="00AA2DCC">
      <w:pPr>
        <w:spacing w:after="120"/>
      </w:pPr>
    </w:p>
    <w:p w14:paraId="2A33AE41" w14:textId="77777777" w:rsidR="00AA2DCC" w:rsidRDefault="00EC5700">
      <w:pPr>
        <w:pStyle w:val="Balk1"/>
      </w:pPr>
      <w:bookmarkStart w:id="8" w:name="_Toc243647166"/>
      <w:r>
        <w:t>7. Girdi Okuma ve Doğrulama</w:t>
      </w:r>
      <w:bookmarkEnd w:id="8"/>
    </w:p>
    <w:p w14:paraId="1BB0B8B3" w14:textId="77777777" w:rsidR="00AA2DCC" w:rsidRDefault="00EC5700">
      <w:pPr>
        <w:pStyle w:val="Balk2"/>
      </w:pPr>
      <w:bookmarkStart w:id="9" w:name="_Toc243647167"/>
      <w:r>
        <w:t>7.1 Sayı okuma kuralı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350D5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7C23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2963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94E1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40184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E28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63D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Baştaki ve sondaki boşluklar atılır. Metinde hem nokta hem virgül varsa sonda kalan ondalık ayırıcıdır, diğeri binlik ayırıcıdır ("1.234,5" ve "1,234.5" → 1234,5). Tek ayırıcı bir kez geçiyorsa ondalıktır ("96,5" ve "96.5" → 96,5; "1,000" → 1). Aynı ayırıcı birden fazla geçiyorsa binlik ayırıcıdır ("1.234.567" → 1234567). Sonuç sunucunun ya da tarayıcının bölge ayarından bağımsızdır. Bilimsel gösterim ("1e2" → 100) kabul edilir.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844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URS-ALC-INP-01, URS-ALC-ACC-07</w:t>
            </w:r>
          </w:p>
        </w:tc>
      </w:tr>
    </w:tbl>
    <w:p w14:paraId="7DC0B084" w14:textId="77777777" w:rsidR="00AA2DCC" w:rsidRDefault="00AA2DCC">
      <w:pPr>
        <w:spacing w:after="120"/>
      </w:pPr>
    </w:p>
    <w:p w14:paraId="6440A13A" w14:textId="77777777" w:rsidR="00AA2DCC" w:rsidRDefault="00EC5700">
      <w:pPr>
        <w:pStyle w:val="Balk2"/>
      </w:pPr>
      <w:bookmarkStart w:id="10" w:name="_Toc243647168"/>
      <w:r>
        <w:t>7.2 Doğrulama sırası ve iletiler</w:t>
      </w:r>
      <w:bookmarkEnd w:id="10"/>
    </w:p>
    <w:p w14:paraId="1E760FDB" w14:textId="77777777" w:rsidR="00AA2DCC" w:rsidRDefault="00EC5700">
      <w:pPr>
        <w:spacing w:after="120"/>
      </w:pPr>
      <w:r>
        <w:t>Denetimler aşağıdaki sırayla yapılır; ilk başarısız denetimin iletisi gösterilir, sonuç üretilmez ve o sekmenin önceki sonucu kaldırılır (FS-ALC-50).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869"/>
        <w:gridCol w:w="2869"/>
      </w:tblGrid>
      <w:tr w:rsidR="00AA2DCC" w14:paraId="42262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F99C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Sıra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A03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Koşul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A0A4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İleti (TR)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B00A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İleti (EN)</w:t>
            </w:r>
          </w:p>
        </w:tc>
      </w:tr>
      <w:tr w:rsidR="00AA2DCC" w14:paraId="37141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3A5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716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Bir alan sayı olarak okunamıyor (alanlar ekrandaki sırayla denetlenir).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0BF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"{alan}" alanına bir sayı girin.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9A0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Enter a number in the "{field}" field.</w:t>
            </w:r>
          </w:p>
        </w:tc>
      </w:tr>
      <w:tr w:rsidR="00AA2DCC" w14:paraId="2B08A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369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666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Tarif: miktar ≤ 0 ya da sayı değil.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103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Hazırlanacak miktar sıfırdan büyük olmalıdır.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4B4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The amount to prepare must be greater than zero.</w:t>
            </w:r>
          </w:p>
        </w:tc>
      </w:tr>
      <w:tr w:rsidR="00AA2DCC" w14:paraId="28665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7FA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8FC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Tarif: stok ≤ 0 ya da stok &gt; 100.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71C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Stok alkol derecesi 0'dan büyük, en çok 100 olmalıdır.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9B4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The stock alcohol strength must be greater than 0 and at most 100.</w:t>
            </w:r>
          </w:p>
        </w:tc>
      </w:tr>
      <w:tr w:rsidR="00AA2DCC" w14:paraId="5580E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5C9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ED3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Tarif: hedef ≤ 0 ya da hedef ≥ stok.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213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Hedef derece 0'dan büyük ve stok dereceden küçük olmalıdır.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D4D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The target strength must be greater than 0 and lower than the stock strength.</w:t>
            </w:r>
          </w:p>
        </w:tc>
      </w:tr>
      <w:tr w:rsidR="00AA2DCC" w14:paraId="0AB05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159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8B4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Derece &lt; 0 ya da &gt; 100 (dereceden yoğunluk).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6CC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Alkol oranı 0 ile 100 arasında olmalıdır.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9CD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The alcohol strength must be between 0 and 100.</w:t>
            </w:r>
          </w:p>
        </w:tc>
      </w:tr>
      <w:tr w:rsidR="00AA2DCC" w14:paraId="361FF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357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787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Sıcaklık &lt; −20 ya da &gt; 40 °C.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029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Sıcaklık -20 ile 40 °C arasında olmalıdır (OIML R 22 geçerlilik aralığı).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2B8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The temperature must be between -20 and 40 °C (the validity range of OIML R 22).</w:t>
            </w:r>
          </w:p>
        </w:tc>
      </w:tr>
      <w:tr w:rsidR="00AA2DCC" w14:paraId="43804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DA7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4EF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Yoğunluktan derece: yoğunluk, t'de saf etanol yoğunluğundan küçük ya da saf su yoğunluğundan büyük.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237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Yoğunluk {t} °C'de {ρ_etanol} ile {ρ_su} kg/m³ arasında olmalıdır.</w:t>
            </w:r>
          </w:p>
        </w:tc>
        <w:tc>
          <w:tcPr>
            <w:tcW w:w="2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5B9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At {t} °C the density must be between {ρ_ethanol} and {ρ_water} kg/m³.</w:t>
            </w:r>
          </w:p>
        </w:tc>
      </w:tr>
    </w:tbl>
    <w:p w14:paraId="2BB376B6" w14:textId="77777777" w:rsidR="00AA2DCC" w:rsidRDefault="00AA2DC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2FF15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F26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C59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2013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73969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A7E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BD3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Sayı olmayan girdi, alanın etiketini içeren ileti 1 ile reddedilir.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4D6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URS-ALC-INP-03</w:t>
            </w:r>
          </w:p>
        </w:tc>
      </w:tr>
      <w:tr w:rsidR="00AA2DCC" w14:paraId="52E44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F6A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CC2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Sıcaklık aralık dışındaysa ileti 6 gösterilir.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585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URS-ALC-INP-04</w:t>
            </w:r>
          </w:p>
        </w:tc>
      </w:tr>
      <w:tr w:rsidR="00AA2DCC" w14:paraId="7D657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387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1D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Derece sınırları iletiler 3, 4 ve 5 ile; miktar sınırı ileti 2 ile denetlenir.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9FB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URS-ALC-INP-05, URS-ALC-INP-06</w:t>
            </w:r>
          </w:p>
        </w:tc>
      </w:tr>
      <w:tr w:rsidR="00AA2DCC" w14:paraId="1CB97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A67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61C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Yoğunluk aralığı ileti 7 ile denetlenir; iletide sınırlar o sıcaklık için sayıyla (2 ondalık) verilir.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BF6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URS-ALC-INP-07</w:t>
            </w:r>
          </w:p>
        </w:tc>
      </w:tr>
    </w:tbl>
    <w:p w14:paraId="121F0D4A" w14:textId="77777777" w:rsidR="00AA2DCC" w:rsidRDefault="00AA2DCC">
      <w:pPr>
        <w:spacing w:after="120"/>
      </w:pPr>
    </w:p>
    <w:p w14:paraId="4C4D8BFA" w14:textId="77777777" w:rsidR="00AA2DCC" w:rsidRDefault="00EC5700">
      <w:pPr>
        <w:pStyle w:val="Balk1"/>
      </w:pPr>
      <w:bookmarkStart w:id="11" w:name="_Toc243647169"/>
      <w:r>
        <w:t>8. Sonuçların Gösterimi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4F375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C33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2D89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B3B6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18EFD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2F9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ADB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Hesapla'ya basıldığında o sekmenin önceki sonucu önce kaldırılır; hesap başarılıysa yeni sonuç gösterilir, başarısızsa yalnız hata iletisi kalır.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D9E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URS-ALC-INP-08</w:t>
            </w:r>
          </w:p>
        </w:tc>
      </w:tr>
      <w:tr w:rsidR="00AA2DCC" w14:paraId="0B78C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81E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6AF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Her sayısal değerin yanında birimi (mL, g, kg/m³, g/mL, °C) ve derecelerde türü (v/v, w/w) yazılır.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FBA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URS-ALC-OUT-01</w:t>
            </w:r>
          </w:p>
        </w:tc>
      </w:tr>
      <w:tr w:rsidR="00AA2DCC" w14:paraId="7BC80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FAC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BFD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Gösterim duyarlığı: miktarlar (mL, g), dereceler, yoğunluk (kg/m³) ve büzülme 2 ondalık; yoğunluk (g/mL) 5 ondalık. Başlıkta yeniden gösterilen girdiler en çok 2 ondalık (derece, miktar) ve 1 ondalık (sıcaklık) ile, sondaki sıfırlar atılarak yazılır.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788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URS-ALC-OUT-02</w:t>
            </w:r>
          </w:p>
        </w:tc>
      </w:tr>
      <w:tr w:rsidR="00AA2DCC" w14:paraId="03B87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7F3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193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Türkçe arayüzde ondalık ayırıcı virgül ve yüzde işareti önde (%62,39 w/w); İngilizce arayüzde ondalık ayırıcı nokta ve yüzde işareti sonda (62.39% w/w).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DC2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URS-ALC-LNG-02</w:t>
            </w:r>
          </w:p>
        </w:tc>
      </w:tr>
      <w:tr w:rsidR="00AA2DCC" w14:paraId="5CC03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4B8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C15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Arayüz metinleri ve hata iletileri iki dilde eşdeğerdir; İngilizce karşılığı bulunmayan metin bulunmaz.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53B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URS-ALC-LNG-03</w:t>
            </w:r>
          </w:p>
        </w:tc>
      </w:tr>
      <w:tr w:rsidR="00AA2DCC" w14:paraId="0F2FA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A26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FS-ALC-55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2A7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Girdi ve sonuçlar yalnız kullanıcının tarayıcı oturumuna bağlı sunucu belleğinde tutulur; sayfa kapatılınca kaybolur, sunucuda dosyaya ya da veritabanına yazılmaz.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603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URS-ALC-OUT-05</w:t>
            </w:r>
          </w:p>
        </w:tc>
      </w:tr>
    </w:tbl>
    <w:p w14:paraId="32C78F5B" w14:textId="77777777" w:rsidR="00AA2DCC" w:rsidRDefault="00AA2DCC">
      <w:pPr>
        <w:spacing w:after="120"/>
      </w:pPr>
    </w:p>
    <w:p w14:paraId="2CD36901" w14:textId="77777777" w:rsidR="00AA2DCC" w:rsidRDefault="00EC5700">
      <w:pPr>
        <w:pStyle w:val="Balk2"/>
      </w:pPr>
      <w:bookmarkStart w:id="12" w:name="_Toc243647170"/>
      <w:r>
        <w:t>8.1 Gösterim duyarlığı ile kabul ölçütlerinin ilişkisi</w:t>
      </w:r>
      <w:bookmarkEnd w:id="12"/>
    </w:p>
    <w:p w14:paraId="45702820" w14:textId="77777777" w:rsidR="00AA2DCC" w:rsidRDefault="00EC5700">
      <w:pPr>
        <w:spacing w:after="120"/>
      </w:pPr>
      <w:r>
        <w:t>Bu bölüm ön değerlendirme eksiği E-6'yı karşılar.</w:t>
      </w:r>
    </w:p>
    <w:p w14:paraId="7AC02884" w14:textId="77777777" w:rsidR="00AA2DCC" w:rsidRDefault="00EC5700">
      <w:pPr>
        <w:pStyle w:val="ListeParagraf"/>
        <w:numPr>
          <w:ilvl w:val="0"/>
          <w:numId w:val="2"/>
        </w:numPr>
        <w:spacing w:after="60"/>
      </w:pPr>
      <w:r>
        <w:t>Gösterilen değer, hesaplanan değerin belirtilen basamağa yuvarlanmışıdır; gösterimden doğan fark son basamağın yarısını (2 ondalıkta 0,005) aşmaz.</w:t>
      </w:r>
    </w:p>
    <w:p w14:paraId="38DF4870" w14:textId="77777777" w:rsidR="00AA2DCC" w:rsidRDefault="00EC5700">
      <w:pPr>
        <w:pStyle w:val="ListeParagraf"/>
        <w:numPr>
          <w:ilvl w:val="0"/>
          <w:numId w:val="2"/>
        </w:numPr>
        <w:spacing w:after="60"/>
      </w:pPr>
      <w:r>
        <w:t>Otomatik OQ testleri (URS-ALC-ACC-02…06) yuvarlanmamış değerlerle yapılır; kabul ölçütleri o testlerde tanımlıdır.</w:t>
      </w:r>
    </w:p>
    <w:p w14:paraId="68EACD85" w14:textId="77777777" w:rsidR="00AA2DCC" w:rsidRDefault="00EC5700">
      <w:pPr>
        <w:pStyle w:val="ListeParagraf"/>
        <w:numPr>
          <w:ilvl w:val="0"/>
          <w:numId w:val="2"/>
        </w:numPr>
        <w:spacing w:after="60"/>
      </w:pPr>
      <w:r>
        <w:t>Arayüz testlerinde ekranda okunan değer, referans değerin aynı basamağa yuvarlanmışıyla karşılaştırılır; yuvarlama sınırındaki değerler için son basamakta ±1 (2 ondalıkta 0,01) fark kabul edilir.</w:t>
      </w:r>
    </w:p>
    <w:p w14:paraId="12DB698B" w14:textId="77777777" w:rsidR="00AA2DCC" w:rsidRDefault="00EC5700">
      <w:pPr>
        <w:pStyle w:val="ListeParagraf"/>
        <w:numPr>
          <w:ilvl w:val="0"/>
          <w:numId w:val="2"/>
        </w:numPr>
        <w:spacing w:after="60"/>
      </w:pPr>
      <w:r>
        <w:t>2 ondalıklı mL ve g gösterimi, laboratuvar ölçüm araçlarının çözünürlüğünden (ör. 100 mL'lik A sınıfı mezür, 0,01 g okunabilirlikli terazi) daha incedir; gösterim duyarlığı hazırlığın doğruluğunu sınırlamaz.</w:t>
      </w:r>
    </w:p>
    <w:p w14:paraId="066CC780" w14:textId="77777777" w:rsidR="00AA2DCC" w:rsidRDefault="00EC5700">
      <w:pPr>
        <w:pStyle w:val="ListeParagraf"/>
        <w:numPr>
          <w:ilvl w:val="0"/>
          <w:numId w:val="2"/>
        </w:numPr>
        <w:spacing w:after="60"/>
      </w:pPr>
      <w:r>
        <w:t>Başlıkta yeniden gösterilen girdi, 2 ondalıktan fazla basamakla girilmişse yuvarlanmış görünür; girilen metnin tamamı planlanan çıktıda yer alır (FS-ALC-61).</w:t>
      </w:r>
    </w:p>
    <w:p w14:paraId="162E305A" w14:textId="77777777" w:rsidR="00AA2DCC" w:rsidRDefault="00EC5700">
      <w:pPr>
        <w:pStyle w:val="Balk1"/>
      </w:pPr>
      <w:bookmarkStart w:id="13" w:name="_Toc243647171"/>
      <w:r>
        <w:t>9. Planlanan İşlevler (Eksiklerin Giderilmesi)</w:t>
      </w:r>
      <w:bookmarkEnd w:id="13"/>
    </w:p>
    <w:p w14:paraId="05019EAD" w14:textId="77777777" w:rsidR="00AA2DCC" w:rsidRDefault="00EC5700">
      <w:pPr>
        <w:spacing w:after="120"/>
      </w:pPr>
      <w:r>
        <w:t>Aşağıdaki maddeler mevcut sürümde yoktur. Dondurulacak sürümde gerçekleştirilir; gerçekleştirme ayrıntısı DS'de, doğrulama OQ'dadır.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1508F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0C3F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859C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786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0F3FA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539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6975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Sürüm gösterimi (E-1).</w:t>
            </w:r>
            <w:r>
              <w:rPr>
                <w:sz w:val="18"/>
                <w:szCs w:val="18"/>
              </w:rPr>
              <w:t xml:space="preserve"> Sayfanın altında "PTCalc vX.Y.Z · commit &lt;ilk 7 karakter&gt;" yazılır. Değer derleme sırasında gömülür; elle yazılmaz.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628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URS-ALC-OUT-04, URS-ALC-CHG-01</w:t>
            </w:r>
          </w:p>
        </w:tc>
      </w:tr>
      <w:tr w:rsidR="00AA2DCC" w14:paraId="4BB98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B0A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CCC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Yazdırılabilir çıktı (E-2).</w:t>
            </w:r>
            <w:r>
              <w:rPr>
                <w:sz w:val="18"/>
                <w:szCs w:val="18"/>
              </w:rPr>
              <w:t xml:space="preserve"> Her sonuç kartında "Yazdır / PDF" düğmesi bulunur. Tarayıcının yazdırma görünümü yalnız şu bölümleri içerir: başlık ve işlev adı; girilen metin ve okunan değerle birlikte tüm girdiler; tüm sonuçlar; yöntem referansı (OIML R 22); hesap tarihi ve saati (ISO 8601, saat dilimiyle); sürüm ve commit; sayfa adresi; "Hesaplayan: ad soyad / imza / tarih" ve "Kontrol eden: ad soyad / imza / tarih" alanları; sayfa numarası. PDF, tarayıcının "PDF olarak kaydet" seçeneğiyle alınır; sunucuda kayıt oluşmaz.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235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URS-ALC-OUT-03, URS-ALC-OUT-05</w:t>
            </w:r>
          </w:p>
        </w:tc>
      </w:tr>
      <w:tr w:rsidR="00AA2DCC" w14:paraId="3D217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340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C662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Belirsiz sayı uyarısı (E-7).</w:t>
            </w:r>
            <w:r>
              <w:rPr>
                <w:sz w:val="18"/>
                <w:szCs w:val="18"/>
              </w:rPr>
              <w:t xml:space="preserve"> Girdi metni işaretli ya da işaretsiz 1–3 rakam, tek bir nokta ya da virgül ve tam 3 rakamdan oluşuyorsa (ör. "1,000", "2.500") hesap yapılır ve sonuçta şu uyarı gösterilir: "\"{metin}\" {değer} olarak okundu. Binlik ayırıcı kastettiyseniz ayırıcı olmadan yazın."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640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URS-ALC-INP-02</w:t>
            </w:r>
          </w:p>
        </w:tc>
      </w:tr>
      <w:tr w:rsidR="00AA2DCC" w14:paraId="2CA0D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9FE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B44B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Eski sonucun kaldırılması (E-8).</w:t>
            </w:r>
            <w:r>
              <w:rPr>
                <w:sz w:val="18"/>
                <w:szCs w:val="18"/>
              </w:rPr>
              <w:t xml:space="preserve"> Bir sekmedeki herhangi bir girdi alanına yazıldığında (her tuşta) ya da seçim değiştiğinde o sekmenin sonucu ekrandan kaldırılır; yeni sonuç için yeniden Hesapla'ya basılır.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646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URS-ALC-INP-08</w:t>
            </w:r>
          </w:p>
        </w:tc>
      </w:tr>
      <w:tr w:rsidR="00AA2DCC" w14:paraId="76F5D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1A4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E597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Donma bölgesi uyarısı (E-9).</w:t>
            </w:r>
            <w:r>
              <w:rPr>
                <w:sz w:val="18"/>
                <w:szCs w:val="18"/>
              </w:rPr>
              <w:t xml:space="preserve"> Sıcaklık 0 °C'nin altındayken kütlece derece, OIML R 22 Tablo I'in o sıcaklık için basılı en düşük derecesinin altındaysa sonuç gösterilir ve şu uyarı eklenir: "Bu derece ve sıcaklıkta karışım donmuş olabilir; sonuç sıvı bir karışıma karşılık gelmeyebilir (OIML R 22 Tablo I sınırı)." Ara sıcaklıklarda sınır komşu tablo sütunları arasında doğrusal interpolasyonla bulunur.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BCD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URS-ALC-INP-10</w:t>
            </w:r>
          </w:p>
        </w:tc>
      </w:tr>
      <w:tr w:rsidR="00AA2DCC" w14:paraId="13704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7E9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FS-ALC-65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64A9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Kısa rehberin tamamlanması.</w:t>
            </w:r>
            <w:r>
              <w:rPr>
                <w:sz w:val="18"/>
                <w:szCs w:val="18"/>
              </w:rPr>
              <w:t xml:space="preserve"> Kısa rehberin "Sınırlar" bölümüne geçerli sıcaklık aralığı (−20…40 °C) ve donma bölgesi eklenir.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804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URS-ALC-DOC-03</w:t>
            </w:r>
          </w:p>
        </w:tc>
      </w:tr>
    </w:tbl>
    <w:p w14:paraId="5672F07A" w14:textId="77777777" w:rsidR="00AA2DCC" w:rsidRDefault="00AA2DCC">
      <w:pPr>
        <w:spacing w:after="120"/>
      </w:pPr>
    </w:p>
    <w:p w14:paraId="12806F03" w14:textId="77777777" w:rsidR="00AA2DCC" w:rsidRDefault="00EC5700">
      <w:pPr>
        <w:pStyle w:val="Balk1"/>
      </w:pPr>
      <w:bookmarkStart w:id="14" w:name="_Toc243647172"/>
      <w:r>
        <w:t>10. Fonksiyonel Olmayan ve Süreç Gereksinimleri</w:t>
      </w:r>
      <w:bookmarkEnd w:id="14"/>
    </w:p>
    <w:p w14:paraId="642F6EC6" w14:textId="77777777" w:rsidR="00AA2DCC" w:rsidRDefault="00EC5700">
      <w:pPr>
        <w:spacing w:after="120"/>
      </w:pPr>
      <w:r>
        <w:t>Aşağıdaki URS maddeleri ekran davranışı değil, hesap doğruluğu, altyapı ya da süreç gereksinimidir. FS'de yalnız karşılandıkları yer gösterilir.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6088"/>
        <w:gridCol w:w="2200"/>
      </w:tblGrid>
      <w:tr w:rsidR="00AA2DCC" w14:paraId="5D26B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93F9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7C7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Davranış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C63D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</w:tr>
      <w:tr w:rsidR="00AA2DCC" w14:paraId="1CA04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59B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A12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Hesap doğruluğu: hesaplar OIML R 22 genel formülüyle yapılır; formül, katsayılar ve ters çözümler DS §6'da tanımlıdır. Doğruluk ölçütleri URS'de, testler OQ'dadır.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A06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URS-ALC-ACC-01, URS-ALC-ACC-02, URS-ALC-ACC-03, URS-ALC-ACC-04, URS-ALC-ACC-05, URS-ALC-ACC-08</w:t>
            </w:r>
          </w:p>
        </w:tc>
      </w:tr>
      <w:tr w:rsidR="00AA2DCC" w14:paraId="107F4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C40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FS-ALC-71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C4E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Sistem yalnız HTTPS üzerinden sunulur; HTTP istekleri HTTPS'e yönlendirilir.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96C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URS-ALC-SEC-01</w:t>
            </w:r>
          </w:p>
        </w:tc>
      </w:tr>
      <w:tr w:rsidR="00AA2DCC" w14:paraId="0A52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353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FS-ALC-72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F27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Ekran düzeni masaüstünde iki sütun, dar ekranda tek sütundur; tüm işlevler güncel Chrome, Edge, Firefox ve mobil tarayıcılarda kullanılabilir.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B2B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URS-ALC-SEC-02</w:t>
            </w:r>
          </w:p>
        </w:tc>
      </w:tr>
      <w:tr w:rsidR="00AA2DCC" w14:paraId="500A4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7C9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FS-ALC-73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6E4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Sistem erişilemezse kullanılacak elle hesap yolu kullanım SOP'sinde tanımlanır (PTC-VAL-ALC-12).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3C9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URS-ALC-SEC-03</w:t>
            </w:r>
          </w:p>
        </w:tc>
      </w:tr>
      <w:tr w:rsidR="00AA2DCC" w14:paraId="4772E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4FD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FS-ALC-74</w:t>
            </w:r>
          </w:p>
        </w:tc>
        <w:tc>
          <w:tcPr>
            <w:tcW w:w="6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4D9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Sürüm, değişiklik kaydı ve yayın düzeni DS §10'da; değişiklik kontrolü PTC-VAL-ALC-00 §13.1'de tanımlıdır.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379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URS-ALC-CHG-02, URS-ALC-CHG-03, URS-ALC-CHG-04</w:t>
            </w:r>
          </w:p>
        </w:tc>
      </w:tr>
    </w:tbl>
    <w:p w14:paraId="1EFD1152" w14:textId="77777777" w:rsidR="00AA2DCC" w:rsidRDefault="00AA2DCC">
      <w:pPr>
        <w:spacing w:after="120"/>
      </w:pPr>
    </w:p>
    <w:p w14:paraId="6D8E4B75" w14:textId="77777777" w:rsidR="00AA2DCC" w:rsidRDefault="00EC5700">
      <w:pPr>
        <w:pStyle w:val="Balk1"/>
      </w:pPr>
      <w:bookmarkStart w:id="15" w:name="_Toc243647173"/>
      <w:r>
        <w:t>11. URS → FS İzlenebilirliği</w:t>
      </w:r>
      <w:bookmarkEnd w:id="15"/>
    </w:p>
    <w:p w14:paraId="06F1AB16" w14:textId="77777777" w:rsidR="00AA2DCC" w:rsidRDefault="00EC5700">
      <w:pPr>
        <w:spacing w:after="120"/>
      </w:pPr>
      <w:r>
        <w:t>47 URS maddesinin tamamı en az bir FS maddesine bağlıdır (betik içinde denetlenir).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A2DCC" w14:paraId="75814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2DE8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D8A0" w14:textId="77777777" w:rsidR="00AA2DCC" w:rsidRDefault="00EC57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FS maddeleri</w:t>
            </w:r>
          </w:p>
        </w:tc>
      </w:tr>
      <w:tr w:rsidR="00AA2DCC" w14:paraId="1D004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2C1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AC0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FS-ALC-02, FS-ALC-10, FS-ALC-11</w:t>
            </w:r>
          </w:p>
        </w:tc>
      </w:tr>
      <w:tr w:rsidR="00AA2DCC" w14:paraId="3DE94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FC5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6C8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FS-ALC-10, FS-ALC-12</w:t>
            </w:r>
          </w:p>
        </w:tc>
      </w:tr>
      <w:tr w:rsidR="00AA2DCC" w14:paraId="50470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7A0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C5C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FS-ALC-10</w:t>
            </w:r>
          </w:p>
        </w:tc>
      </w:tr>
      <w:tr w:rsidR="00AA2DCC" w14:paraId="5C3EA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B39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URS-ALC-REC-04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F40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FS-ALC-10</w:t>
            </w:r>
          </w:p>
        </w:tc>
      </w:tr>
      <w:tr w:rsidR="00AA2DCC" w14:paraId="5D0BF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9C6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URS-ALC-REC-05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64A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FS-ALC-14</w:t>
            </w:r>
          </w:p>
        </w:tc>
      </w:tr>
      <w:tr w:rsidR="00AA2DCC" w14:paraId="5650B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669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URS-ALC-REC-06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587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FS-ALC-11, FS-ALC-12</w:t>
            </w:r>
          </w:p>
        </w:tc>
      </w:tr>
      <w:tr w:rsidR="00AA2DCC" w14:paraId="0874B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E90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URS-ALC-REC-07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347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FS-ALC-15</w:t>
            </w:r>
          </w:p>
        </w:tc>
      </w:tr>
      <w:tr w:rsidR="00AA2DCC" w14:paraId="7A064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EA0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URS-ALC-DEN-01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9E2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FS-ALC-02, FS-ALC-20</w:t>
            </w:r>
          </w:p>
        </w:tc>
      </w:tr>
      <w:tr w:rsidR="00AA2DCC" w14:paraId="07D43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E21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URS-ALC-DEN-02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9DB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FS-ALC-20</w:t>
            </w:r>
          </w:p>
        </w:tc>
      </w:tr>
      <w:tr w:rsidR="00AA2DCC" w14:paraId="51499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D0B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URS-ALC-STR-01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EBF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FS-ALC-02, FS-ALC-30</w:t>
            </w:r>
          </w:p>
        </w:tc>
      </w:tr>
      <w:tr w:rsidR="00AA2DCC" w14:paraId="62B7D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E7B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URS-ALC-STR-02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E5A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FS-ALC-31</w:t>
            </w:r>
          </w:p>
        </w:tc>
      </w:tr>
      <w:tr w:rsidR="00AA2DCC" w14:paraId="441D8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6F1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5A4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745C3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E9D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ECC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470EB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3CC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54C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6A44F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BD2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URS-ALC-ACC-04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448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0BC3B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C8A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URS-ALC-ACC-05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1AA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46C30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311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URS-ALC-ACC-06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96C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FS-ALC-10</w:t>
            </w:r>
          </w:p>
        </w:tc>
      </w:tr>
      <w:tr w:rsidR="00AA2DCC" w14:paraId="5BB04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5FC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URS-ALC-ACC-07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474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FS-ALC-40</w:t>
            </w:r>
          </w:p>
        </w:tc>
      </w:tr>
      <w:tr w:rsidR="00AA2DCC" w14:paraId="525B8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DED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URS-ALC-ACC-08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63E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FS-ALC-70</w:t>
            </w:r>
          </w:p>
        </w:tc>
      </w:tr>
      <w:tr w:rsidR="00AA2DCC" w14:paraId="0FF49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EEF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E4A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FS-ALC-40</w:t>
            </w:r>
          </w:p>
        </w:tc>
      </w:tr>
      <w:tr w:rsidR="00AA2DCC" w14:paraId="389B2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C65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415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FS-ALC-13, FS-ALC-62</w:t>
            </w:r>
          </w:p>
        </w:tc>
      </w:tr>
      <w:tr w:rsidR="00AA2DCC" w14:paraId="7D216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BDA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ECE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FS-ALC-03, FS-ALC-41</w:t>
            </w:r>
          </w:p>
        </w:tc>
      </w:tr>
      <w:tr w:rsidR="00AA2DCC" w14:paraId="1CF17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FE7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URS-ALC-INP-04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B36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FS-ALC-42</w:t>
            </w:r>
          </w:p>
        </w:tc>
      </w:tr>
      <w:tr w:rsidR="00AA2DCC" w14:paraId="58277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E9E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URS-ALC-INP-05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631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FS-ALC-43</w:t>
            </w:r>
          </w:p>
        </w:tc>
      </w:tr>
      <w:tr w:rsidR="00AA2DCC" w14:paraId="2D7F4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7CC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URS-ALC-INP-06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923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FS-ALC-43</w:t>
            </w:r>
          </w:p>
        </w:tc>
      </w:tr>
      <w:tr w:rsidR="00AA2DCC" w14:paraId="7E965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CCD8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URS-ALC-INP-07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276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FS-ALC-44</w:t>
            </w:r>
          </w:p>
        </w:tc>
      </w:tr>
      <w:tr w:rsidR="00AA2DCC" w14:paraId="75B7B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4D64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URS-ALC-INP-08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EFD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FS-ALC-50, FS-ALC-63</w:t>
            </w:r>
          </w:p>
        </w:tc>
      </w:tr>
      <w:tr w:rsidR="00AA2DCC" w14:paraId="7F583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4D1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URS-ALC-INP-09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37A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FS-ALC-05, FS-ALC-13</w:t>
            </w:r>
          </w:p>
        </w:tc>
      </w:tr>
      <w:tr w:rsidR="00AA2DCC" w14:paraId="78BC3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515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URS-ALC-INP-10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75C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FS-ALC-64</w:t>
            </w:r>
          </w:p>
        </w:tc>
      </w:tr>
      <w:tr w:rsidR="00AA2DCC" w14:paraId="52224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C34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180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FS-ALC-51</w:t>
            </w:r>
          </w:p>
        </w:tc>
      </w:tr>
      <w:tr w:rsidR="00AA2DCC" w14:paraId="6C9B7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5D1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435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FS-ALC-52</w:t>
            </w:r>
          </w:p>
        </w:tc>
      </w:tr>
      <w:tr w:rsidR="00AA2DCC" w14:paraId="0DCA9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837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0D9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FS-ALC-61</w:t>
            </w:r>
          </w:p>
        </w:tc>
      </w:tr>
      <w:tr w:rsidR="00AA2DCC" w14:paraId="4DCD6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F97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URS-ALC-OUT-04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711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FS-ALC-60</w:t>
            </w:r>
          </w:p>
        </w:tc>
      </w:tr>
      <w:tr w:rsidR="00AA2DCC" w14:paraId="58172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FC3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URS-ALC-OUT-05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8B8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FS-ALC-55, FS-ALC-61</w:t>
            </w:r>
          </w:p>
        </w:tc>
      </w:tr>
      <w:tr w:rsidR="00AA2DCC" w14:paraId="2317F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322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FD01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FS-ALC-01</w:t>
            </w:r>
          </w:p>
        </w:tc>
      </w:tr>
      <w:tr w:rsidR="00AA2DCC" w14:paraId="52ED9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28B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75B6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FS-ALC-53</w:t>
            </w:r>
          </w:p>
        </w:tc>
      </w:tr>
      <w:tr w:rsidR="00AA2DCC" w14:paraId="6E372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24F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URS-ALC-LNG-03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382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FS-ALC-54</w:t>
            </w:r>
          </w:p>
        </w:tc>
      </w:tr>
      <w:tr w:rsidR="00AA2DCC" w14:paraId="5D395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CBB9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URS-ALC-DOC-01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5B0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FS-ALC-04</w:t>
            </w:r>
          </w:p>
        </w:tc>
      </w:tr>
      <w:tr w:rsidR="00AA2DCC" w14:paraId="0B271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772C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URS-ALC-DOC-02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CE2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FS-ALC-04</w:t>
            </w:r>
          </w:p>
        </w:tc>
      </w:tr>
      <w:tr w:rsidR="00AA2DCC" w14:paraId="24301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16F5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URS-ALC-DOC-03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BDD2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FS-ALC-04, FS-ALC-31, FS-ALC-65</w:t>
            </w:r>
          </w:p>
        </w:tc>
      </w:tr>
      <w:tr w:rsidR="00AA2DCC" w14:paraId="0B3EF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45A7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08B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FS-ALC-71</w:t>
            </w:r>
          </w:p>
        </w:tc>
      </w:tr>
      <w:tr w:rsidR="00AA2DCC" w14:paraId="44E79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600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A200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FS-ALC-72</w:t>
            </w:r>
          </w:p>
        </w:tc>
      </w:tr>
      <w:tr w:rsidR="00AA2DCC" w14:paraId="119C8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075B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URS-ALC-SEC-03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EDD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FS-ALC-73</w:t>
            </w:r>
          </w:p>
        </w:tc>
      </w:tr>
      <w:tr w:rsidR="00AA2DCC" w14:paraId="45818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6B38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URS-ALC-CHG-01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84D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FS-ALC-60</w:t>
            </w:r>
          </w:p>
        </w:tc>
      </w:tr>
      <w:tr w:rsidR="00AA2DCC" w14:paraId="16D4F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67BF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URS-ALC-CHG-02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BE3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FS-ALC-74</w:t>
            </w:r>
          </w:p>
        </w:tc>
      </w:tr>
      <w:tr w:rsidR="00AA2DCC" w14:paraId="7CF56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D9DA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URS-ALC-CHG-03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9EE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FS-ALC-74</w:t>
            </w:r>
          </w:p>
        </w:tc>
      </w:tr>
      <w:tr w:rsidR="00AA2DCC" w14:paraId="4BB21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6C23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URS-ALC-CHG-04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5C0D" w14:textId="77777777" w:rsidR="00AA2DCC" w:rsidRDefault="00EC5700">
            <w:pPr>
              <w:spacing w:after="40"/>
            </w:pPr>
            <w:r>
              <w:rPr>
                <w:sz w:val="18"/>
                <w:szCs w:val="18"/>
              </w:rPr>
              <w:t>FS-ALC-74</w:t>
            </w:r>
          </w:p>
        </w:tc>
      </w:tr>
    </w:tbl>
    <w:p w14:paraId="092C034F" w14:textId="77777777" w:rsidR="00AA2DCC" w:rsidRDefault="00AA2DCC">
      <w:pPr>
        <w:spacing w:after="120"/>
      </w:pPr>
    </w:p>
    <w:p w14:paraId="7887908A" w14:textId="77777777" w:rsidR="00AA2DCC" w:rsidRDefault="00EC5700">
      <w:pPr>
        <w:spacing w:before="360"/>
        <w:jc w:val="center"/>
      </w:pPr>
      <w:r>
        <w:rPr>
          <w:i/>
          <w:iCs/>
          <w:color w:val="7F7F7F"/>
        </w:rPr>
        <w:t>— Belge sonu —</w:t>
      </w:r>
    </w:p>
    <w:sectPr w:rsidR="00AA2DCC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C5C47" w14:textId="77777777" w:rsidR="00EC5700" w:rsidRDefault="00EC5700">
      <w:r>
        <w:separator/>
      </w:r>
    </w:p>
  </w:endnote>
  <w:endnote w:type="continuationSeparator" w:id="0">
    <w:p w14:paraId="2207F133" w14:textId="77777777" w:rsidR="00EC5700" w:rsidRDefault="00EC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E1C42" w14:textId="77777777" w:rsidR="00AA2DCC" w:rsidRDefault="00EC5700">
    <w:pPr>
      <w:jc w:val="center"/>
    </w:pPr>
    <w:r>
      <w:rPr>
        <w:sz w:val="16"/>
        <w:szCs w:val="16"/>
      </w:rPr>
      <w:t xml:space="preserve">Sayfa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B7C4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3B7C4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  <w:p w14:paraId="32DEDA15" w14:textId="77777777" w:rsidR="00AA2DCC" w:rsidRDefault="00EC5700">
    <w:pPr>
      <w:jc w:val="center"/>
    </w:pPr>
    <w:r>
      <w:rPr>
        <w:color w:val="7F7F7F"/>
        <w:sz w:val="14"/>
        <w:szCs w:val="14"/>
      </w:rPr>
      <w:t>Basılı kopyalar kontrolsüzdür; geçerli revizyon belge listesinden doğrulanır.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7E21" w14:textId="77777777" w:rsidR="00EC5700" w:rsidRDefault="00EC5700">
      <w:r>
        <w:separator/>
      </w:r>
    </w:p>
  </w:footnote>
  <w:footnote w:type="continuationSeparator" w:id="0">
    <w:p w14:paraId="5B261C72" w14:textId="77777777" w:rsidR="00EC5700" w:rsidRDefault="00EC5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4138"/>
      <w:gridCol w:w="2500"/>
    </w:tblGrid>
    <w:tr w:rsidR="00AA2DCC" w14:paraId="1E73B8EB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6B9AD519" w14:textId="77777777" w:rsidR="00AA2DCC" w:rsidRDefault="00EC5700">
          <w:r>
            <w:rPr>
              <w:b/>
              <w:bCs/>
              <w:sz w:val="16"/>
              <w:szCs w:val="16"/>
            </w:rPr>
            <w:t>PTCalc</w:t>
          </w:r>
        </w:p>
        <w:p w14:paraId="2DEE0C6E" w14:textId="77777777" w:rsidR="00AA2DCC" w:rsidRDefault="00EC5700">
          <w:r>
            <w:rPr>
              <w:sz w:val="16"/>
              <w:szCs w:val="16"/>
            </w:rPr>
            <w:t>Alkol Seyreltme</w:t>
          </w:r>
        </w:p>
      </w:tc>
      <w:tc>
        <w:tcPr>
          <w:tcW w:w="413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205FA49D" w14:textId="77777777" w:rsidR="00AA2DCC" w:rsidRDefault="00EC5700">
          <w:pPr>
            <w:spacing w:after="40"/>
            <w:jc w:val="center"/>
          </w:pPr>
          <w:r>
            <w:rPr>
              <w:b/>
              <w:bCs/>
              <w:sz w:val="18"/>
              <w:szCs w:val="18"/>
            </w:rPr>
            <w:t>Fonksiyonel Spesifikasyon (FS)</w:t>
          </w:r>
        </w:p>
      </w:tc>
      <w:tc>
        <w:tcPr>
          <w:tcW w:w="2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103AEDE9" w14:textId="77777777" w:rsidR="00AA2DCC" w:rsidRDefault="00EC5700">
          <w:r>
            <w:rPr>
              <w:sz w:val="16"/>
              <w:szCs w:val="16"/>
            </w:rPr>
            <w:t>Belge No: PTC-VAL-ALC-04</w:t>
          </w:r>
        </w:p>
        <w:p w14:paraId="3FC5B313" w14:textId="77777777" w:rsidR="00AA2DCC" w:rsidRDefault="00EC5700">
          <w:r>
            <w:rPr>
              <w:sz w:val="16"/>
              <w:szCs w:val="16"/>
            </w:rPr>
            <w:t>Revizyon: 00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D6AC6"/>
    <w:multiLevelType w:val="hybridMultilevel"/>
    <w:tmpl w:val="172A1AC8"/>
    <w:lvl w:ilvl="0" w:tplc="BCA451BE">
      <w:start w:val="1"/>
      <w:numFmt w:val="decimal"/>
      <w:lvlText w:val="%1."/>
      <w:lvlJc w:val="left"/>
      <w:pPr>
        <w:ind w:left="540" w:hanging="360"/>
      </w:pPr>
    </w:lvl>
    <w:lvl w:ilvl="1" w:tplc="8092EF74">
      <w:numFmt w:val="decimal"/>
      <w:lvlText w:val=""/>
      <w:lvlJc w:val="left"/>
    </w:lvl>
    <w:lvl w:ilvl="2" w:tplc="D50E2982">
      <w:numFmt w:val="decimal"/>
      <w:lvlText w:val=""/>
      <w:lvlJc w:val="left"/>
    </w:lvl>
    <w:lvl w:ilvl="3" w:tplc="C68EBBFA">
      <w:numFmt w:val="decimal"/>
      <w:lvlText w:val=""/>
      <w:lvlJc w:val="left"/>
    </w:lvl>
    <w:lvl w:ilvl="4" w:tplc="04742F56">
      <w:numFmt w:val="decimal"/>
      <w:lvlText w:val=""/>
      <w:lvlJc w:val="left"/>
    </w:lvl>
    <w:lvl w:ilvl="5" w:tplc="6FEE7A40">
      <w:numFmt w:val="decimal"/>
      <w:lvlText w:val=""/>
      <w:lvlJc w:val="left"/>
    </w:lvl>
    <w:lvl w:ilvl="6" w:tplc="77BAAC46">
      <w:numFmt w:val="decimal"/>
      <w:lvlText w:val=""/>
      <w:lvlJc w:val="left"/>
    </w:lvl>
    <w:lvl w:ilvl="7" w:tplc="A9C0960A">
      <w:numFmt w:val="decimal"/>
      <w:lvlText w:val=""/>
      <w:lvlJc w:val="left"/>
    </w:lvl>
    <w:lvl w:ilvl="8" w:tplc="8F74CC54">
      <w:numFmt w:val="decimal"/>
      <w:lvlText w:val=""/>
      <w:lvlJc w:val="left"/>
    </w:lvl>
  </w:abstractNum>
  <w:abstractNum w:abstractNumId="1" w15:restartNumberingAfterBreak="0">
    <w:nsid w:val="488A27FF"/>
    <w:multiLevelType w:val="hybridMultilevel"/>
    <w:tmpl w:val="38C8A512"/>
    <w:lvl w:ilvl="0" w:tplc="39C23456">
      <w:start w:val="1"/>
      <w:numFmt w:val="bullet"/>
      <w:lvlText w:val="●"/>
      <w:lvlJc w:val="left"/>
      <w:pPr>
        <w:ind w:left="720" w:hanging="360"/>
      </w:pPr>
    </w:lvl>
    <w:lvl w:ilvl="1" w:tplc="33DCEF58">
      <w:start w:val="1"/>
      <w:numFmt w:val="bullet"/>
      <w:lvlText w:val="○"/>
      <w:lvlJc w:val="left"/>
      <w:pPr>
        <w:ind w:left="1440" w:hanging="360"/>
      </w:pPr>
    </w:lvl>
    <w:lvl w:ilvl="2" w:tplc="9D381124">
      <w:start w:val="1"/>
      <w:numFmt w:val="bullet"/>
      <w:lvlText w:val="■"/>
      <w:lvlJc w:val="left"/>
      <w:pPr>
        <w:ind w:left="2160" w:hanging="360"/>
      </w:pPr>
    </w:lvl>
    <w:lvl w:ilvl="3" w:tplc="E3E8E76E">
      <w:start w:val="1"/>
      <w:numFmt w:val="bullet"/>
      <w:lvlText w:val="●"/>
      <w:lvlJc w:val="left"/>
      <w:pPr>
        <w:ind w:left="2880" w:hanging="360"/>
      </w:pPr>
    </w:lvl>
    <w:lvl w:ilvl="4" w:tplc="FEDCF098">
      <w:start w:val="1"/>
      <w:numFmt w:val="bullet"/>
      <w:lvlText w:val="○"/>
      <w:lvlJc w:val="left"/>
      <w:pPr>
        <w:ind w:left="3600" w:hanging="360"/>
      </w:pPr>
    </w:lvl>
    <w:lvl w:ilvl="5" w:tplc="91284AE0">
      <w:start w:val="1"/>
      <w:numFmt w:val="bullet"/>
      <w:lvlText w:val="■"/>
      <w:lvlJc w:val="left"/>
      <w:pPr>
        <w:ind w:left="4320" w:hanging="360"/>
      </w:pPr>
    </w:lvl>
    <w:lvl w:ilvl="6" w:tplc="097C3BE4">
      <w:start w:val="1"/>
      <w:numFmt w:val="bullet"/>
      <w:lvlText w:val="●"/>
      <w:lvlJc w:val="left"/>
      <w:pPr>
        <w:ind w:left="5040" w:hanging="360"/>
      </w:pPr>
    </w:lvl>
    <w:lvl w:ilvl="7" w:tplc="F614127A">
      <w:start w:val="1"/>
      <w:numFmt w:val="bullet"/>
      <w:lvlText w:val="●"/>
      <w:lvlJc w:val="left"/>
      <w:pPr>
        <w:ind w:left="5760" w:hanging="360"/>
      </w:pPr>
    </w:lvl>
    <w:lvl w:ilvl="8" w:tplc="0F9424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091BC4"/>
    <w:multiLevelType w:val="hybridMultilevel"/>
    <w:tmpl w:val="D2B032AC"/>
    <w:lvl w:ilvl="0" w:tplc="52E218CE">
      <w:start w:val="1"/>
      <w:numFmt w:val="decimal"/>
      <w:lvlText w:val="%1."/>
      <w:lvlJc w:val="left"/>
      <w:pPr>
        <w:ind w:left="540" w:hanging="360"/>
      </w:pPr>
    </w:lvl>
    <w:lvl w:ilvl="1" w:tplc="F54AD552">
      <w:numFmt w:val="decimal"/>
      <w:lvlText w:val=""/>
      <w:lvlJc w:val="left"/>
    </w:lvl>
    <w:lvl w:ilvl="2" w:tplc="3B3A891E">
      <w:numFmt w:val="decimal"/>
      <w:lvlText w:val=""/>
      <w:lvlJc w:val="left"/>
    </w:lvl>
    <w:lvl w:ilvl="3" w:tplc="B60EED66">
      <w:numFmt w:val="decimal"/>
      <w:lvlText w:val=""/>
      <w:lvlJc w:val="left"/>
    </w:lvl>
    <w:lvl w:ilvl="4" w:tplc="1E9CAEF2">
      <w:numFmt w:val="decimal"/>
      <w:lvlText w:val=""/>
      <w:lvlJc w:val="left"/>
    </w:lvl>
    <w:lvl w:ilvl="5" w:tplc="2B26AD56">
      <w:numFmt w:val="decimal"/>
      <w:lvlText w:val=""/>
      <w:lvlJc w:val="left"/>
    </w:lvl>
    <w:lvl w:ilvl="6" w:tplc="3C142A44">
      <w:numFmt w:val="decimal"/>
      <w:lvlText w:val=""/>
      <w:lvlJc w:val="left"/>
    </w:lvl>
    <w:lvl w:ilvl="7" w:tplc="FF063916">
      <w:numFmt w:val="decimal"/>
      <w:lvlText w:val=""/>
      <w:lvlJc w:val="left"/>
    </w:lvl>
    <w:lvl w:ilvl="8" w:tplc="7D2A4D9E">
      <w:numFmt w:val="decimal"/>
      <w:lvlText w:val=""/>
      <w:lvlJc w:val="left"/>
    </w:lvl>
  </w:abstractNum>
  <w:abstractNum w:abstractNumId="3" w15:restartNumberingAfterBreak="0">
    <w:nsid w:val="5CE15BCC"/>
    <w:multiLevelType w:val="hybridMultilevel"/>
    <w:tmpl w:val="ECE4ACB6"/>
    <w:lvl w:ilvl="0" w:tplc="48F2C4D8">
      <w:start w:val="1"/>
      <w:numFmt w:val="decimal"/>
      <w:lvlText w:val="%1."/>
      <w:lvlJc w:val="left"/>
      <w:pPr>
        <w:ind w:left="540" w:hanging="360"/>
      </w:pPr>
    </w:lvl>
    <w:lvl w:ilvl="1" w:tplc="1E78567A">
      <w:numFmt w:val="decimal"/>
      <w:lvlText w:val=""/>
      <w:lvlJc w:val="left"/>
    </w:lvl>
    <w:lvl w:ilvl="2" w:tplc="ECE6F3A8">
      <w:numFmt w:val="decimal"/>
      <w:lvlText w:val=""/>
      <w:lvlJc w:val="left"/>
    </w:lvl>
    <w:lvl w:ilvl="3" w:tplc="06C4F6F4">
      <w:numFmt w:val="decimal"/>
      <w:lvlText w:val=""/>
      <w:lvlJc w:val="left"/>
    </w:lvl>
    <w:lvl w:ilvl="4" w:tplc="8A5ECFCC">
      <w:numFmt w:val="decimal"/>
      <w:lvlText w:val=""/>
      <w:lvlJc w:val="left"/>
    </w:lvl>
    <w:lvl w:ilvl="5" w:tplc="8510253E">
      <w:numFmt w:val="decimal"/>
      <w:lvlText w:val=""/>
      <w:lvlJc w:val="left"/>
    </w:lvl>
    <w:lvl w:ilvl="6" w:tplc="2DB84ECE">
      <w:numFmt w:val="decimal"/>
      <w:lvlText w:val=""/>
      <w:lvlJc w:val="left"/>
    </w:lvl>
    <w:lvl w:ilvl="7" w:tplc="9AB48AD6">
      <w:numFmt w:val="decimal"/>
      <w:lvlText w:val=""/>
      <w:lvlJc w:val="left"/>
    </w:lvl>
    <w:lvl w:ilvl="8" w:tplc="9A60FA3A">
      <w:numFmt w:val="decimal"/>
      <w:lvlText w:val=""/>
      <w:lvlJc w:val="left"/>
    </w:lvl>
  </w:abstractNum>
  <w:abstractNum w:abstractNumId="4" w15:restartNumberingAfterBreak="0">
    <w:nsid w:val="5E094538"/>
    <w:multiLevelType w:val="hybridMultilevel"/>
    <w:tmpl w:val="57C6AC9E"/>
    <w:lvl w:ilvl="0" w:tplc="BE6A8380">
      <w:start w:val="1"/>
      <w:numFmt w:val="bullet"/>
      <w:lvlText w:val="•"/>
      <w:lvlJc w:val="left"/>
      <w:pPr>
        <w:ind w:left="540" w:hanging="270"/>
      </w:pPr>
    </w:lvl>
    <w:lvl w:ilvl="1" w:tplc="59AA344C">
      <w:start w:val="1"/>
      <w:numFmt w:val="bullet"/>
      <w:lvlText w:val="–"/>
      <w:lvlJc w:val="left"/>
      <w:pPr>
        <w:ind w:left="1080" w:hanging="270"/>
      </w:pPr>
    </w:lvl>
    <w:lvl w:ilvl="2" w:tplc="95A693E8">
      <w:numFmt w:val="decimal"/>
      <w:lvlText w:val=""/>
      <w:lvlJc w:val="left"/>
    </w:lvl>
    <w:lvl w:ilvl="3" w:tplc="8E0E2DF0">
      <w:numFmt w:val="decimal"/>
      <w:lvlText w:val=""/>
      <w:lvlJc w:val="left"/>
    </w:lvl>
    <w:lvl w:ilvl="4" w:tplc="D1DA3388">
      <w:numFmt w:val="decimal"/>
      <w:lvlText w:val=""/>
      <w:lvlJc w:val="left"/>
    </w:lvl>
    <w:lvl w:ilvl="5" w:tplc="458A3B3C">
      <w:numFmt w:val="decimal"/>
      <w:lvlText w:val=""/>
      <w:lvlJc w:val="left"/>
    </w:lvl>
    <w:lvl w:ilvl="6" w:tplc="D9C8908A">
      <w:numFmt w:val="decimal"/>
      <w:lvlText w:val=""/>
      <w:lvlJc w:val="left"/>
    </w:lvl>
    <w:lvl w:ilvl="7" w:tplc="73D06B9A">
      <w:numFmt w:val="decimal"/>
      <w:lvlText w:val=""/>
      <w:lvlJc w:val="left"/>
    </w:lvl>
    <w:lvl w:ilvl="8" w:tplc="7278FC38">
      <w:numFmt w:val="decimal"/>
      <w:lvlText w:val=""/>
      <w:lvlJc w:val="left"/>
    </w:lvl>
  </w:abstractNum>
  <w:abstractNum w:abstractNumId="5" w15:restartNumberingAfterBreak="0">
    <w:nsid w:val="73380544"/>
    <w:multiLevelType w:val="hybridMultilevel"/>
    <w:tmpl w:val="86887DF4"/>
    <w:lvl w:ilvl="0" w:tplc="7CDA5B8A">
      <w:start w:val="1"/>
      <w:numFmt w:val="decimal"/>
      <w:lvlText w:val="%1."/>
      <w:lvlJc w:val="left"/>
      <w:pPr>
        <w:ind w:left="540" w:hanging="360"/>
      </w:pPr>
    </w:lvl>
    <w:lvl w:ilvl="1" w:tplc="1E202180">
      <w:numFmt w:val="decimal"/>
      <w:lvlText w:val=""/>
      <w:lvlJc w:val="left"/>
    </w:lvl>
    <w:lvl w:ilvl="2" w:tplc="7C5E8A24">
      <w:numFmt w:val="decimal"/>
      <w:lvlText w:val=""/>
      <w:lvlJc w:val="left"/>
    </w:lvl>
    <w:lvl w:ilvl="3" w:tplc="F538FCF4">
      <w:numFmt w:val="decimal"/>
      <w:lvlText w:val=""/>
      <w:lvlJc w:val="left"/>
    </w:lvl>
    <w:lvl w:ilvl="4" w:tplc="A7807D94">
      <w:numFmt w:val="decimal"/>
      <w:lvlText w:val=""/>
      <w:lvlJc w:val="left"/>
    </w:lvl>
    <w:lvl w:ilvl="5" w:tplc="0B76269C">
      <w:numFmt w:val="decimal"/>
      <w:lvlText w:val=""/>
      <w:lvlJc w:val="left"/>
    </w:lvl>
    <w:lvl w:ilvl="6" w:tplc="900EF756">
      <w:numFmt w:val="decimal"/>
      <w:lvlText w:val=""/>
      <w:lvlJc w:val="left"/>
    </w:lvl>
    <w:lvl w:ilvl="7" w:tplc="46B61AEE">
      <w:numFmt w:val="decimal"/>
      <w:lvlText w:val=""/>
      <w:lvlJc w:val="left"/>
    </w:lvl>
    <w:lvl w:ilvl="8" w:tplc="695C72B6">
      <w:numFmt w:val="decimal"/>
      <w:lvlText w:val=""/>
      <w:lvlJc w:val="left"/>
    </w:lvl>
  </w:abstractNum>
  <w:num w:numId="1" w16cid:durableId="683678029">
    <w:abstractNumId w:val="1"/>
    <w:lvlOverride w:ilvl="0">
      <w:startOverride w:val="1"/>
    </w:lvlOverride>
  </w:num>
  <w:num w:numId="2" w16cid:durableId="5867150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DCC"/>
    <w:rsid w:val="00046294"/>
    <w:rsid w:val="003B7C4A"/>
    <w:rsid w:val="00AA2DCC"/>
    <w:rsid w:val="00EC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E101"/>
  <w15:docId w15:val="{C65D8EA1-8567-41EF-BD59-218D96B1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keepNext/>
      <w:spacing w:before="300" w:after="140"/>
      <w:outlineLvl w:val="0"/>
    </w:pPr>
    <w:rPr>
      <w:b/>
      <w:bCs/>
      <w:color w:val="1F3864"/>
      <w:sz w:val="26"/>
      <w:szCs w:val="26"/>
    </w:rPr>
  </w:style>
  <w:style w:type="paragraph" w:styleId="Balk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2"/>
      <w:szCs w:val="22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3B7C4A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3B7C4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2533</Words>
  <Characters>14669</Characters>
  <Application>Microsoft Office Word</Application>
  <DocSecurity>0</DocSecurity>
  <Lines>977</Lines>
  <Paragraphs>661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PTC-VAL-ALC-04 Fonksiyonel Spesifikasyon (FS)</dc:title>
  <dc:creator>PTCalc</dc:creator>
  <cp:lastModifiedBy>Mehmet Ali EGE</cp:lastModifiedBy>
  <cp:revision>2</cp:revision>
  <dcterms:created xsi:type="dcterms:W3CDTF">2026-10-23T08:24:00Z</dcterms:created>
  <dcterms:modified xsi:type="dcterms:W3CDTF">2026-10-23T08:24:00Z</dcterms:modified>
</cp:coreProperties>
</file>