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 de solución ejercicio de señales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(U), proceso padre (P) y proceso hijo (H)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Señales (s)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 s-&gt; 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 s-&gt; 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envía una señal al padre, este la recibe y la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reenvia al hijo, ambos comentan por pantalla lo que sucede.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 de solución: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main()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pid = fork()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padre 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signal( SIG, sigmgrpadre ); </w:t>
        <w:tab/>
        <w:t xml:space="preserve">/* padre maneja señal SIG usando func sigmgrpadre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signal( SIG, sigmgrhijo ); </w:t>
        <w:tab/>
        <w:t xml:space="preserve">    /* hijo maneja señal SIG usando func sigmgrhijo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( 1 ) {                       /* loop infinito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a hijo invocan diferentes manejadores de señal, luego ingresan en loop infinito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sigmgrpapa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signal(SIG, sigmgrpapa); /* re-invocamos la señal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kill( PIDHIJO, SIG);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print-algun-mensaje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función necesita saber PIDHIJO, como no se le puede pasar por argumento, deberá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en una variable global.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sigmgrhijo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signal(SIG, sigmgrhijo); /* re-invocamos la señal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print-algun-mensaje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