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664D2" w14:textId="77777777" w:rsidR="0076129C" w:rsidRDefault="0076129C" w:rsidP="0076129C">
      <w:r>
        <w:t>Veri Analizi Raporu</w:t>
      </w:r>
    </w:p>
    <w:p w14:paraId="7D46B4BC" w14:textId="77777777" w:rsidR="0076129C" w:rsidRDefault="0076129C" w:rsidP="0076129C"/>
    <w:p w14:paraId="1C909898" w14:textId="77777777" w:rsidR="0076129C" w:rsidRDefault="0076129C" w:rsidP="0076129C">
      <w:r>
        <w:t>Bu rapor, verilere dayalı olarak elde edilen bulguları ve analizleri içermektedir. Grafikler ve çeşitli istatistiksel ölçümler kullanılarak, farklı kategorilerde satışlar ve müşteri özellikleri incelenmiştir.</w:t>
      </w:r>
    </w:p>
    <w:p w14:paraId="723AC247" w14:textId="77777777" w:rsidR="0076129C" w:rsidRDefault="0076129C" w:rsidP="0076129C"/>
    <w:p w14:paraId="41DC4E0A" w14:textId="20F4EE8B" w:rsidR="0076129C" w:rsidRDefault="0076129C" w:rsidP="0076129C">
      <w:r>
        <w:t>1. Veri Setine Genel Bakış</w:t>
      </w:r>
    </w:p>
    <w:p w14:paraId="1EA1A08E" w14:textId="6F70198B" w:rsidR="0076129C" w:rsidRDefault="0076129C" w:rsidP="0076129C">
      <w:r>
        <w:t>Müşteri Verisi: 5000 kayıttan oluşmaktadır. Müşterilere ait cinsiyet, yaş, şehir ve toplam harcama miktarı bilgileri yer almaktadır.</w:t>
      </w:r>
    </w:p>
    <w:p w14:paraId="399918BD" w14:textId="77777777" w:rsidR="0076129C" w:rsidRDefault="0076129C" w:rsidP="0076129C">
      <w:r>
        <w:t>Satış Verisi: 5000 kayıt içermekte ve her kayıtta satış tarihi, ürün kodu, ürün adı, kategori, fiyat, adet ve toplam satış bilgileri bulunmaktadır.</w:t>
      </w:r>
    </w:p>
    <w:p w14:paraId="4156EA7E" w14:textId="77777777" w:rsidR="0076129C" w:rsidRDefault="0076129C" w:rsidP="0076129C"/>
    <w:p w14:paraId="3B418CA1" w14:textId="3A90DB8A" w:rsidR="0076129C" w:rsidRDefault="0076129C" w:rsidP="0076129C">
      <w:r>
        <w:t>2. Eksik ve Aykırı Değerlerin Temizlenmesi</w:t>
      </w:r>
    </w:p>
    <w:p w14:paraId="5077A8B7" w14:textId="6243024A" w:rsidR="0076129C" w:rsidRDefault="0076129C" w:rsidP="0076129C">
      <w:r>
        <w:t>Veri setinde eksik değer bulunmamaktadır. Eksik veri kontrolü sonucunda, müşteri ve satış verileri eksiksiz olarak kaydedilmiştir.</w:t>
      </w:r>
    </w:p>
    <w:p w14:paraId="53F3651A" w14:textId="3FBBC3D3" w:rsidR="0076129C" w:rsidRDefault="0076129C" w:rsidP="0076129C">
      <w:r>
        <w:t>Z-skoru yöntemi ile "fiyat" ve "harcama miktarı" sütunlarında aykırı değerler tespit edilmiş, ancak aykırı değerlerin az olduğu gözlemlenmiştir.</w:t>
      </w:r>
    </w:p>
    <w:p w14:paraId="3863BE80" w14:textId="77777777" w:rsidR="0076129C" w:rsidRDefault="0076129C" w:rsidP="0076129C"/>
    <w:p w14:paraId="640448C0" w14:textId="65900D23" w:rsidR="0076129C" w:rsidRDefault="0076129C" w:rsidP="0076129C">
      <w:r>
        <w:t>3. Kategorilere Göre Satış Analizi</w:t>
      </w:r>
    </w:p>
    <w:p w14:paraId="103853D5" w14:textId="6254F358" w:rsidR="0076129C" w:rsidRDefault="0076129C" w:rsidP="0076129C">
      <w:r>
        <w:t>Toplam Satış ve Oranlar: Elektronik kategorisi toplam satışların %48,6'sını oluştururken, onu %20,9 ile Kırtasiye takip etmektedir.</w:t>
      </w:r>
    </w:p>
    <w:p w14:paraId="7022CF06" w14:textId="35078ED2" w:rsidR="0076129C" w:rsidRDefault="0076129C" w:rsidP="0076129C">
      <w:r>
        <w:t>Elektronik kategorisinin satışların çoğunu oluşturduğu ve diğer kategorilerden çok daha önde olduğu görülmektedir.</w:t>
      </w:r>
    </w:p>
    <w:p w14:paraId="38721C45" w14:textId="77777777" w:rsidR="0076129C" w:rsidRDefault="0076129C" w:rsidP="0076129C"/>
    <w:p w14:paraId="026D054E" w14:textId="77777777" w:rsidR="0076129C" w:rsidRDefault="0076129C" w:rsidP="0076129C">
      <w:r>
        <w:t>4. Yaş Gruplarına Göre Satış Miktarı</w:t>
      </w:r>
    </w:p>
    <w:p w14:paraId="31A4D9FF" w14:textId="77777777" w:rsidR="0076129C" w:rsidRDefault="0076129C" w:rsidP="0076129C">
      <w:r>
        <w:t>Müşteriler, 18-25, 26-35, 36-50 ve 50+ yaş gruplarına ayrılmıştır.</w:t>
      </w:r>
    </w:p>
    <w:p w14:paraId="74467F7D" w14:textId="3C7F9F71" w:rsidR="0076129C" w:rsidRDefault="0076129C" w:rsidP="0076129C">
      <w:r>
        <w:t>En yüksek satış, 50+ yaş grubunda gerçekleşmiştir. Bu grubu %29,6 ile 36-50 yaş grubu takip etmektedir.</w:t>
      </w:r>
    </w:p>
    <w:p w14:paraId="5FAB0BDE" w14:textId="77777777" w:rsidR="0076129C" w:rsidRDefault="0076129C" w:rsidP="0076129C"/>
    <w:p w14:paraId="6ECFFE49" w14:textId="77777777" w:rsidR="0076129C" w:rsidRDefault="0076129C" w:rsidP="0076129C"/>
    <w:p w14:paraId="0DD71C6E" w14:textId="77777777" w:rsidR="0076129C" w:rsidRDefault="0076129C" w:rsidP="0076129C"/>
    <w:p w14:paraId="3F512F69" w14:textId="071481A1" w:rsidR="0076129C" w:rsidRDefault="0076129C" w:rsidP="0076129C">
      <w:r>
        <w:lastRenderedPageBreak/>
        <w:t>5. Cinsiyete Göre Toplam Harcama Miktarı</w:t>
      </w:r>
    </w:p>
    <w:p w14:paraId="679CDA51" w14:textId="106A5885" w:rsidR="0076129C" w:rsidRDefault="0076129C" w:rsidP="0076129C">
      <w:r>
        <w:t>Kadın müşterilerin toplam harcama miktarı 6.423.159,98 TL, Erkek müşterilerin ise 6.351.635,09 TL olarak hesaplanmıştır.</w:t>
      </w:r>
    </w:p>
    <w:p w14:paraId="507CA880" w14:textId="5C604CE1" w:rsidR="0076129C" w:rsidRDefault="0076129C" w:rsidP="0076129C">
      <w:r>
        <w:t>Kadın ve erkek müşteriler arasında harcama farkı minimum seviyededir.</w:t>
      </w:r>
    </w:p>
    <w:p w14:paraId="3984AA57" w14:textId="77777777" w:rsidR="0076129C" w:rsidRDefault="0076129C" w:rsidP="0076129C"/>
    <w:p w14:paraId="4C108608" w14:textId="3187B03C" w:rsidR="0076129C" w:rsidRDefault="0076129C" w:rsidP="0076129C">
      <w:r>
        <w:t>6. Şehirlere Göre Harcama Miktarı</w:t>
      </w:r>
    </w:p>
    <w:p w14:paraId="21FD3EAE" w14:textId="56F7A406" w:rsidR="0076129C" w:rsidRDefault="0076129C" w:rsidP="0076129C">
      <w:r>
        <w:t>En fazla harcama İzmir'’de yapılmış ve toplam harcama miktarı 1.719.480,53 TL olarak hesaplanmıştır. İzmir'i Gaziantep, Ankara, ve Konya takip etmektedir.</w:t>
      </w:r>
    </w:p>
    <w:p w14:paraId="74717A11" w14:textId="77777777" w:rsidR="0076129C" w:rsidRDefault="0076129C" w:rsidP="0076129C"/>
    <w:p w14:paraId="0B5A5D19" w14:textId="77777777" w:rsidR="0076129C" w:rsidRDefault="0076129C" w:rsidP="0076129C">
      <w:r>
        <w:t>7. Cohort Analizi: Müşteri Sadakati</w:t>
      </w:r>
    </w:p>
    <w:p w14:paraId="537FF832" w14:textId="7A1F61B9" w:rsidR="0076129C" w:rsidRDefault="0076129C" w:rsidP="0076129C">
      <w:r>
        <w:t>Müşterilerin tekrar eden satın alma oranlarının zaman içinde azaldığı gözlemlenmiştir. Bu durum, müşteri sadakatinin zamanla azaldığını göstermektedir.</w:t>
      </w:r>
    </w:p>
    <w:p w14:paraId="6F617073" w14:textId="77777777" w:rsidR="0076129C" w:rsidRDefault="0076129C" w:rsidP="0076129C"/>
    <w:p w14:paraId="646BB600" w14:textId="7B2D3421" w:rsidR="0076129C" w:rsidRDefault="0076129C" w:rsidP="0076129C">
      <w:r>
        <w:t>8. Pareto Analizi</w:t>
      </w:r>
    </w:p>
    <w:p w14:paraId="133214D7" w14:textId="77777777" w:rsidR="0076129C" w:rsidRDefault="0076129C" w:rsidP="0076129C">
      <w:r>
        <w:t>Pareto analizine göre, satışların %80'ini oluşturan ürünler belirlenmiştir. Belirli ürünlerin satış hacmi üzerinde yoğunlaştığı gözlemlenmiştir.</w:t>
      </w:r>
    </w:p>
    <w:p w14:paraId="16594946" w14:textId="77777777" w:rsidR="0076129C" w:rsidRDefault="0076129C" w:rsidP="0076129C"/>
    <w:p w14:paraId="52596FD7" w14:textId="1035C6FC" w:rsidR="0076129C" w:rsidRDefault="0076129C" w:rsidP="0076129C">
      <w:r>
        <w:t>9. Aylık Satış Değişim Oranları</w:t>
      </w:r>
    </w:p>
    <w:p w14:paraId="006314D5" w14:textId="77777777" w:rsidR="0076129C" w:rsidRDefault="0076129C" w:rsidP="0076129C">
      <w:r>
        <w:t>Mutfak Ürünleri, Kırtasiye, Giyim, Ev Aletleri ve Elektronik kategorilerinin aylık satış değişim oranları incelenmiştir. Aylık değişimlerin dalgalı bir seyir izlediği ve bazı dönemlerde belirgin yükseliş ve düşüşler olduğu gözlemlenmiştir.</w:t>
      </w:r>
    </w:p>
    <w:p w14:paraId="7B23492F" w14:textId="77777777" w:rsidR="0076129C" w:rsidRDefault="0076129C" w:rsidP="0076129C"/>
    <w:p w14:paraId="15CEB8CC" w14:textId="13BB8557" w:rsidR="0076129C" w:rsidRDefault="0076129C" w:rsidP="0076129C">
      <w:r>
        <w:t>10. Regresyon Modeli ile Satış Tahmini</w:t>
      </w:r>
    </w:p>
    <w:p w14:paraId="36942D52" w14:textId="77777777" w:rsidR="0076129C" w:rsidRDefault="0076129C" w:rsidP="0076129C">
      <w:r>
        <w:t>Aylık satış verileri kullanılarak regresyon modeli oluşturulmuş, fakat modelin performansı beklenenden düşük çıkmıştır. MSE değeri yüksek ve R² negatif çıkmıştır, bu da modelin yetersizliğini göstermektedir.</w:t>
      </w:r>
    </w:p>
    <w:p w14:paraId="6D9B7A01" w14:textId="77777777" w:rsidR="0076129C" w:rsidRDefault="0076129C" w:rsidP="0076129C"/>
    <w:p w14:paraId="0C17E56E" w14:textId="77777777" w:rsidR="0076129C" w:rsidRDefault="0076129C" w:rsidP="0076129C"/>
    <w:p w14:paraId="4720DEE3" w14:textId="77777777" w:rsidR="0076129C" w:rsidRDefault="0076129C" w:rsidP="0076129C"/>
    <w:p w14:paraId="2D54A6B1" w14:textId="77777777" w:rsidR="0076129C" w:rsidRDefault="0076129C" w:rsidP="0076129C"/>
    <w:p w14:paraId="3FC156F8" w14:textId="77777777" w:rsidR="0076129C" w:rsidRDefault="0076129C" w:rsidP="0076129C"/>
    <w:p w14:paraId="00A462B1" w14:textId="238BA839" w:rsidR="0076129C" w:rsidRDefault="0076129C" w:rsidP="0076129C">
      <w:r>
        <w:lastRenderedPageBreak/>
        <w:t>11. Sonuç ve Öneriler</w:t>
      </w:r>
    </w:p>
    <w:p w14:paraId="43732611" w14:textId="77777777" w:rsidR="0076129C" w:rsidRDefault="0076129C" w:rsidP="0076129C">
      <w:r>
        <w:t>Elektronik Ürünler: Elektronik kategorisinde promosyonlar ve ürün çeşitlendirmesi satışları artırabilir.</w:t>
      </w:r>
    </w:p>
    <w:p w14:paraId="3B4B88BF" w14:textId="0CD43147" w:rsidR="0076129C" w:rsidRDefault="0076129C" w:rsidP="0076129C">
      <w:r>
        <w:t>Yaş Grupları ve Müşteri Sadakati: 50+ yaş grubuna özel kampanyalar düzenlenebilir. Müşteri sadakatini artırmak için sadakat programları veya indirimler uygulanabilir.</w:t>
      </w:r>
    </w:p>
    <w:p w14:paraId="6A84A33B" w14:textId="77777777" w:rsidR="0076129C" w:rsidRDefault="0076129C" w:rsidP="0076129C">
      <w:r>
        <w:t>Cinsiyete Göre Harcama: Kadın ve erkek müşterilere yönelik dengeli kampanyalar düzenlenmelidir.</w:t>
      </w:r>
    </w:p>
    <w:p w14:paraId="387328C7" w14:textId="5AD57C42" w:rsidR="001D233B" w:rsidRDefault="0076129C" w:rsidP="0076129C">
      <w:r>
        <w:t>Şehir Bazında Harcama: Büyük şehirlerde marka bilinirliğini artıracak kampanyalar düzenlenebilir.</w:t>
      </w:r>
    </w:p>
    <w:sectPr w:rsidR="001D2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8B"/>
    <w:rsid w:val="001D233B"/>
    <w:rsid w:val="005E2625"/>
    <w:rsid w:val="0076129C"/>
    <w:rsid w:val="00945B61"/>
    <w:rsid w:val="00EF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B107"/>
  <w15:chartTrackingRefBased/>
  <w15:docId w15:val="{23D01287-D68D-40DD-BD94-22EA58DE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F7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F7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F7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F7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F7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F7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F7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F7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F7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7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F7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F7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F7A8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F7A8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F7A8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F7A8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F7A8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F7A8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F7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F7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F7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F7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F7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F7A8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F7A8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F7A8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F7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F7A8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F7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6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EREL</dc:creator>
  <cp:keywords/>
  <dc:description/>
  <cp:lastModifiedBy>Mehmet Ali EREL</cp:lastModifiedBy>
  <cp:revision>2</cp:revision>
  <dcterms:created xsi:type="dcterms:W3CDTF">2024-11-21T19:10:00Z</dcterms:created>
  <dcterms:modified xsi:type="dcterms:W3CDTF">2024-11-21T19:12:00Z</dcterms:modified>
</cp:coreProperties>
</file>