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997" w:rsidRDefault="0063243B" w:rsidP="0088099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</w:pPr>
      <w:proofErr w:type="spellStart"/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  <w:t>PyCity</w:t>
      </w:r>
      <w:proofErr w:type="spellEnd"/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  <w:t xml:space="preserve"> Schools Analysis Report</w:t>
      </w:r>
    </w:p>
    <w:p w:rsidR="003D23C4" w:rsidRDefault="003D23C4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:rsidR="00880997" w:rsidRPr="003D23C4" w:rsidRDefault="00880997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</w:pPr>
      <w:r w:rsidRPr="003D23C4"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  <w:t>In this report we are analysing the school performance based on budget and relative impact on the maths and reading results of students in the district wide schools.</w:t>
      </w:r>
    </w:p>
    <w:p w:rsidR="00231507" w:rsidRPr="003D23C4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:rsidR="00231507" w:rsidRPr="0063243B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</w:pPr>
      <w:bookmarkStart w:id="0" w:name="_Hlk144724338"/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Based on the data provided, different observations have been done by using the average scores and passing rates for different spending ranges in </w:t>
      </w:r>
      <w:r w:rsidR="00D928C1"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different</w:t>
      </w:r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schools per student in a </w:t>
      </w:r>
      <w:r w:rsidR="00D928C1"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district, two</w:t>
      </w:r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observable trends that has been noticed</w:t>
      </w:r>
      <w:bookmarkEnd w:id="0"/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:</w:t>
      </w:r>
    </w:p>
    <w:p w:rsidR="008F2770" w:rsidRPr="0063243B" w:rsidRDefault="0010632D" w:rsidP="008F2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</w:pPr>
      <w:bookmarkStart w:id="1" w:name="_Hlk144724362"/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Firstly, we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notice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a persistent decline in various performance metrics by 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moving from lower spending ranges (&lt;$585) to higher spending ranges (&gt;$630-645, $645-680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.</w:t>
      </w:r>
    </w:p>
    <w:p w:rsidR="00231507" w:rsidRPr="0063243B" w:rsidRDefault="00231507" w:rsidP="008F2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The average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s of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reading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and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math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scores decrease as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per student increases. This trend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shows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that simply allocating more </w:t>
      </w:r>
      <w:r w:rsidR="0053150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budget</w:t>
      </w:r>
      <w:r w:rsidR="0010632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does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not guarantee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to better academic </w:t>
      </w:r>
      <w:r w:rsidR="0053150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outcome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.</w:t>
      </w:r>
    </w:p>
    <w:bookmarkEnd w:id="1"/>
    <w:p w:rsidR="00231507" w:rsidRPr="0063243B" w:rsidRDefault="00231507" w:rsidP="00D928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 percentage passing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rate for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math and reading also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goes down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per student increases. This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suggests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more investments in per-</w:t>
      </w:r>
      <w:r w:rsidR="001E091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student do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="001E091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not lead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better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pass rates.</w:t>
      </w:r>
    </w:p>
    <w:p w:rsidR="00C23270" w:rsidRPr="0063243B" w:rsidRDefault="00231507" w:rsidP="00C232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The overall passing rate (</w:t>
      </w:r>
      <w:r w:rsidR="00C77729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that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combined both math and reading) also drops significantly in higher </w:t>
      </w:r>
      <w:r w:rsidR="00F7679A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ranges. This </w:t>
      </w:r>
      <w:r w:rsidR="00F7679A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explains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more resources might be allocated, they may not be effectively utilized to improve overall student </w:t>
      </w:r>
      <w:r w:rsidR="00C2327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results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:rsidR="00231507" w:rsidRPr="0063243B" w:rsidRDefault="00231507" w:rsidP="002315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Another trend to observe is the significant performance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gap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between different spending ranges.</w:t>
      </w:r>
    </w:p>
    <w:p w:rsidR="00231507" w:rsidRPr="0063243B" w:rsidRDefault="00231507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 highest average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reading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math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scores are found in the lowest spending range (&lt;$585),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showing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students in this range perform better academically.</w:t>
      </w:r>
    </w:p>
    <w:p w:rsidR="00231507" w:rsidRPr="0063243B" w:rsidRDefault="00231507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 percentage of students passing both math and reading is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more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 the lowest spending range (&lt;$585),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indicating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students in this range are more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inclined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meet academic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goals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:rsidR="00231507" w:rsidRPr="0063243B" w:rsidRDefault="003D23C4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On the other hand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, the lowest average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reading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maths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scores and the lowest passing rates are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noticed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 the highest spending range ($645-680). This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suggests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despite higher funding, students in this range struggle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achieving higher results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:rsidR="0063243B" w:rsidRDefault="0063243B" w:rsidP="002315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</w:p>
    <w:p w:rsidR="0063243B" w:rsidRPr="0063243B" w:rsidRDefault="00231507" w:rsidP="006324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These trends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shows that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student performance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depends on other factors as well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, such as teaching quality, community support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curriculum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. Schools in the highest spending range may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require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review and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fix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their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ducational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policies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improve student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results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="0063243B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This report is based on the table below</w:t>
      </w:r>
    </w:p>
    <w:p w:rsidR="00231507" w:rsidRPr="003D23C4" w:rsidRDefault="00231507" w:rsidP="002315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</w:pPr>
      <w:r w:rsidRPr="003D23C4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  <w:lastRenderedPageBreak/>
        <w:t>Top of Form</w:t>
      </w:r>
    </w:p>
    <w:p w:rsidR="00231507" w:rsidRPr="003D23C4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D1D5DB"/>
          <w:shd w:val="clear" w:color="auto" w:fill="444654"/>
        </w:rPr>
      </w:pPr>
    </w:p>
    <w:p w:rsidR="00231507" w:rsidRPr="00880997" w:rsidRDefault="00433F5D" w:rsidP="0088099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50E197D7" wp14:editId="761B549E">
            <wp:extent cx="5731510" cy="1292860"/>
            <wp:effectExtent l="0" t="0" r="2540" b="2540"/>
            <wp:docPr id="46284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48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E1" w:rsidRPr="00B824F0" w:rsidRDefault="00CB59E1" w:rsidP="00880997"/>
    <w:sectPr w:rsidR="00CB59E1" w:rsidRPr="00B8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EC3"/>
    <w:multiLevelType w:val="multilevel"/>
    <w:tmpl w:val="A1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F6732"/>
    <w:multiLevelType w:val="multilevel"/>
    <w:tmpl w:val="56F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015674">
    <w:abstractNumId w:val="0"/>
  </w:num>
  <w:num w:numId="2" w16cid:durableId="10598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0"/>
    <w:rsid w:val="000A67E3"/>
    <w:rsid w:val="0010632D"/>
    <w:rsid w:val="001E0910"/>
    <w:rsid w:val="00231507"/>
    <w:rsid w:val="003D23C4"/>
    <w:rsid w:val="00433F5D"/>
    <w:rsid w:val="0053150D"/>
    <w:rsid w:val="005E4467"/>
    <w:rsid w:val="0063243B"/>
    <w:rsid w:val="00880997"/>
    <w:rsid w:val="008F2770"/>
    <w:rsid w:val="00B824F0"/>
    <w:rsid w:val="00C068B4"/>
    <w:rsid w:val="00C23270"/>
    <w:rsid w:val="00C77729"/>
    <w:rsid w:val="00CB59E1"/>
    <w:rsid w:val="00D928C1"/>
    <w:rsid w:val="00F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B69"/>
  <w15:chartTrackingRefBased/>
  <w15:docId w15:val="{02ED8D10-A1DB-46F1-B685-B8543114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809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150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0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25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12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61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6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8099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4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54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62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7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447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Hadispk</dc:creator>
  <cp:keywords/>
  <dc:description/>
  <cp:lastModifiedBy>Hadispk</cp:lastModifiedBy>
  <cp:revision>10</cp:revision>
  <dcterms:created xsi:type="dcterms:W3CDTF">2023-09-02T14:23:00Z</dcterms:created>
  <dcterms:modified xsi:type="dcterms:W3CDTF">2023-09-04T11:52:00Z</dcterms:modified>
</cp:coreProperties>
</file>