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400" w:lineRule="exact"/>
        <w:rPr>
          <w:color w:val="auto"/>
          <w:sz w:val="24"/>
          <w:szCs w:val="24"/>
        </w:rPr>
      </w:pPr>
      <w:bookmarkStart w:id="0" w:name="page1"/>
      <w:bookmarkEnd w:id="0"/>
    </w:p>
    <w:p>
      <w:pPr>
        <w:spacing w:after="0" w:line="278" w:lineRule="exact"/>
        <w:jc w:val="center"/>
        <w:rPr>
          <w:color w:val="auto"/>
          <w:sz w:val="20"/>
          <w:szCs w:val="20"/>
        </w:rPr>
      </w:pPr>
      <w:r>
        <w:rPr>
          <w:rFonts w:ascii="微软雅黑" w:hAnsi="微软雅黑" w:eastAsia="微软雅黑" w:cs="微软雅黑"/>
          <w:color w:val="auto"/>
          <w:sz w:val="21"/>
          <w:szCs w:val="21"/>
        </w:rPr>
        <w:t>前端工程师</w:t>
      </w:r>
    </w:p>
    <w:p>
      <w:pPr>
        <w:spacing w:after="0" w:line="85" w:lineRule="exact"/>
        <w:rPr>
          <w:color w:val="auto"/>
          <w:sz w:val="24"/>
          <w:szCs w:val="24"/>
        </w:rPr>
      </w:pPr>
    </w:p>
    <w:p>
      <w:pPr>
        <w:spacing w:after="0" w:line="278" w:lineRule="exact"/>
        <w:ind w:left="360"/>
        <w:rPr>
          <w:color w:val="auto"/>
          <w:sz w:val="20"/>
          <w:szCs w:val="20"/>
        </w:rPr>
      </w:pPr>
      <w:r>
        <w:rPr>
          <w:rFonts w:ascii="微软雅黑" w:hAnsi="微软雅黑" w:eastAsia="微软雅黑" w:cs="微软雅黑"/>
          <w:b/>
          <w:bCs/>
          <w:color w:val="auto"/>
          <w:sz w:val="21"/>
          <w:szCs w:val="21"/>
        </w:rPr>
        <w:t>个人资料</w:t>
      </w:r>
    </w:p>
    <w:p>
      <w:pPr>
        <w:spacing w:after="0" w:line="20" w:lineRule="exact"/>
        <w:rPr>
          <w:color w:val="auto"/>
          <w:sz w:val="24"/>
          <w:szCs w:val="24"/>
        </w:rPr>
      </w:pPr>
      <w:r>
        <w:rPr>
          <w:color w:val="auto"/>
          <w:sz w:val="24"/>
          <w:szCs w:val="24"/>
        </w:rPr>
        <w:drawing>
          <wp:anchor distT="0" distB="0" distL="114300" distR="114300" simplePos="0" relativeHeight="251658240" behindDoc="1" locked="0" layoutInCell="0" allowOverlap="1">
            <wp:simplePos x="0" y="0"/>
            <wp:positionH relativeFrom="column">
              <wp:posOffset>220345</wp:posOffset>
            </wp:positionH>
            <wp:positionV relativeFrom="paragraph">
              <wp:posOffset>74295</wp:posOffset>
            </wp:positionV>
            <wp:extent cx="5662930" cy="69850"/>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5662930" cy="69850"/>
                    </a:xfrm>
                    <a:prstGeom prst="rect">
                      <a:avLst/>
                    </a:prstGeom>
                    <a:noFill/>
                  </pic:spPr>
                </pic:pic>
              </a:graphicData>
            </a:graphic>
          </wp:anchor>
        </w:drawing>
      </w:r>
    </w:p>
    <w:p>
      <w:pPr>
        <w:spacing w:after="0" w:line="200" w:lineRule="exact"/>
        <w:rPr>
          <w:color w:val="auto"/>
          <w:sz w:val="24"/>
          <w:szCs w:val="24"/>
        </w:rPr>
      </w:pPr>
    </w:p>
    <w:p>
      <w:pPr>
        <w:spacing w:after="0" w:line="221" w:lineRule="exact"/>
        <w:rPr>
          <w:color w:val="auto"/>
          <w:sz w:val="24"/>
          <w:szCs w:val="24"/>
        </w:rPr>
      </w:pPr>
    </w:p>
    <w:tbl>
      <w:tblPr>
        <w:tblStyle w:val="3"/>
        <w:tblW w:w="0" w:type="auto"/>
        <w:tblInd w:w="360" w:type="dxa"/>
        <w:tblLayout w:type="fixed"/>
        <w:tblCellMar>
          <w:top w:w="0" w:type="dxa"/>
          <w:left w:w="0" w:type="dxa"/>
          <w:bottom w:w="0" w:type="dxa"/>
          <w:right w:w="0" w:type="dxa"/>
        </w:tblCellMar>
      </w:tblPr>
      <w:tblGrid>
        <w:gridCol w:w="420"/>
        <w:gridCol w:w="2560"/>
        <w:gridCol w:w="1000"/>
        <w:gridCol w:w="620"/>
        <w:gridCol w:w="2360"/>
      </w:tblGrid>
      <w:tr>
        <w:tblPrEx>
          <w:tblCellMar>
            <w:top w:w="0" w:type="dxa"/>
            <w:left w:w="0" w:type="dxa"/>
            <w:bottom w:w="0" w:type="dxa"/>
            <w:right w:w="0" w:type="dxa"/>
          </w:tblCellMar>
        </w:tblPrEx>
        <w:trPr>
          <w:trHeight w:val="277" w:hRule="atLeast"/>
        </w:trPr>
        <w:tc>
          <w:tcPr>
            <w:tcW w:w="420" w:type="dxa"/>
            <w:vAlign w:val="bottom"/>
          </w:tcPr>
          <w:p>
            <w:pPr>
              <w:spacing w:after="0" w:line="278" w:lineRule="exact"/>
              <w:rPr>
                <w:color w:val="auto"/>
                <w:sz w:val="20"/>
                <w:szCs w:val="20"/>
              </w:rPr>
            </w:pPr>
            <w:r>
              <w:rPr>
                <w:rFonts w:ascii="微软雅黑" w:hAnsi="微软雅黑" w:eastAsia="微软雅黑" w:cs="微软雅黑"/>
                <w:color w:val="auto"/>
                <w:sz w:val="21"/>
                <w:szCs w:val="21"/>
              </w:rPr>
              <w:t>姓</w:t>
            </w:r>
          </w:p>
        </w:tc>
        <w:tc>
          <w:tcPr>
            <w:tcW w:w="2560" w:type="dxa"/>
            <w:vAlign w:val="bottom"/>
          </w:tcPr>
          <w:p>
            <w:pPr>
              <w:spacing w:after="0" w:line="278" w:lineRule="exact"/>
              <w:ind w:left="200"/>
              <w:rPr>
                <w:color w:val="auto"/>
                <w:sz w:val="20"/>
                <w:szCs w:val="20"/>
              </w:rPr>
            </w:pPr>
            <w:r>
              <w:rPr>
                <w:rFonts w:ascii="微软雅黑" w:hAnsi="微软雅黑" w:eastAsia="微软雅黑" w:cs="微软雅黑"/>
                <w:color w:val="auto"/>
                <w:sz w:val="21"/>
                <w:szCs w:val="21"/>
              </w:rPr>
              <w:t>名：马黎健</w:t>
            </w:r>
          </w:p>
        </w:tc>
        <w:tc>
          <w:tcPr>
            <w:tcW w:w="1000" w:type="dxa"/>
            <w:vAlign w:val="bottom"/>
          </w:tcPr>
          <w:p>
            <w:pPr>
              <w:spacing w:after="0" w:line="278" w:lineRule="exact"/>
              <w:ind w:left="580"/>
              <w:rPr>
                <w:color w:val="auto"/>
                <w:sz w:val="20"/>
                <w:szCs w:val="20"/>
              </w:rPr>
            </w:pPr>
            <w:r>
              <w:rPr>
                <w:rFonts w:ascii="微软雅黑" w:hAnsi="微软雅黑" w:eastAsia="微软雅黑" w:cs="微软雅黑"/>
                <w:color w:val="auto"/>
                <w:sz w:val="21"/>
                <w:szCs w:val="21"/>
              </w:rPr>
              <w:t>性</w:t>
            </w:r>
          </w:p>
        </w:tc>
        <w:tc>
          <w:tcPr>
            <w:tcW w:w="2980" w:type="dxa"/>
            <w:gridSpan w:val="2"/>
            <w:vAlign w:val="bottom"/>
          </w:tcPr>
          <w:p>
            <w:pPr>
              <w:spacing w:after="0" w:line="278" w:lineRule="exact"/>
              <w:ind w:left="220"/>
              <w:rPr>
                <w:color w:val="auto"/>
                <w:sz w:val="20"/>
                <w:szCs w:val="20"/>
              </w:rPr>
            </w:pPr>
            <w:r>
              <w:rPr>
                <w:rFonts w:ascii="微软雅黑" w:hAnsi="微软雅黑" w:eastAsia="微软雅黑" w:cs="微软雅黑"/>
                <w:color w:val="auto"/>
                <w:sz w:val="21"/>
                <w:szCs w:val="21"/>
              </w:rPr>
              <w:t>别：男</w:t>
            </w:r>
          </w:p>
        </w:tc>
      </w:tr>
      <w:tr>
        <w:tblPrEx>
          <w:tblCellMar>
            <w:top w:w="0" w:type="dxa"/>
            <w:left w:w="0" w:type="dxa"/>
            <w:bottom w:w="0" w:type="dxa"/>
            <w:right w:w="0" w:type="dxa"/>
          </w:tblCellMar>
        </w:tblPrEx>
        <w:trPr>
          <w:trHeight w:val="360" w:hRule="atLeast"/>
        </w:trPr>
        <w:tc>
          <w:tcPr>
            <w:tcW w:w="420" w:type="dxa"/>
            <w:vAlign w:val="bottom"/>
          </w:tcPr>
          <w:p>
            <w:pPr>
              <w:spacing w:after="0" w:line="278" w:lineRule="exact"/>
              <w:rPr>
                <w:color w:val="auto"/>
                <w:sz w:val="20"/>
                <w:szCs w:val="20"/>
              </w:rPr>
            </w:pPr>
            <w:r>
              <w:rPr>
                <w:rFonts w:ascii="微软雅黑" w:hAnsi="微软雅黑" w:eastAsia="微软雅黑" w:cs="微软雅黑"/>
                <w:color w:val="auto"/>
                <w:sz w:val="21"/>
                <w:szCs w:val="21"/>
              </w:rPr>
              <w:t>年</w:t>
            </w:r>
          </w:p>
        </w:tc>
        <w:tc>
          <w:tcPr>
            <w:tcW w:w="2560" w:type="dxa"/>
            <w:vAlign w:val="bottom"/>
          </w:tcPr>
          <w:p>
            <w:pPr>
              <w:spacing w:after="0" w:line="278" w:lineRule="exact"/>
              <w:ind w:left="200"/>
              <w:rPr>
                <w:color w:val="auto"/>
                <w:sz w:val="20"/>
                <w:szCs w:val="20"/>
              </w:rPr>
            </w:pPr>
            <w:r>
              <w:rPr>
                <w:rFonts w:ascii="微软雅黑" w:hAnsi="微软雅黑" w:eastAsia="微软雅黑" w:cs="微软雅黑"/>
                <w:color w:val="auto"/>
                <w:sz w:val="21"/>
                <w:szCs w:val="21"/>
              </w:rPr>
              <w:t>龄：25</w:t>
            </w:r>
          </w:p>
        </w:tc>
        <w:tc>
          <w:tcPr>
            <w:tcW w:w="1000" w:type="dxa"/>
            <w:vAlign w:val="bottom"/>
          </w:tcPr>
          <w:p>
            <w:pPr>
              <w:spacing w:after="0" w:line="278" w:lineRule="exact"/>
              <w:ind w:left="580"/>
              <w:rPr>
                <w:color w:val="auto"/>
                <w:sz w:val="20"/>
                <w:szCs w:val="20"/>
              </w:rPr>
            </w:pPr>
            <w:r>
              <w:rPr>
                <w:rFonts w:ascii="微软雅黑" w:hAnsi="微软雅黑" w:eastAsia="微软雅黑" w:cs="微软雅黑"/>
                <w:color w:val="auto"/>
                <w:sz w:val="21"/>
                <w:szCs w:val="21"/>
              </w:rPr>
              <w:t>学</w:t>
            </w:r>
          </w:p>
        </w:tc>
        <w:tc>
          <w:tcPr>
            <w:tcW w:w="2980" w:type="dxa"/>
            <w:gridSpan w:val="2"/>
            <w:vAlign w:val="bottom"/>
          </w:tcPr>
          <w:p>
            <w:pPr>
              <w:spacing w:after="0" w:line="278" w:lineRule="exact"/>
              <w:ind w:left="220"/>
              <w:rPr>
                <w:color w:val="auto"/>
                <w:sz w:val="20"/>
                <w:szCs w:val="20"/>
              </w:rPr>
            </w:pPr>
            <w:r>
              <w:rPr>
                <w:rFonts w:ascii="微软雅黑" w:hAnsi="微软雅黑" w:eastAsia="微软雅黑" w:cs="微软雅黑"/>
                <w:color w:val="auto"/>
                <w:sz w:val="21"/>
                <w:szCs w:val="21"/>
              </w:rPr>
              <w:t>历：本科</w:t>
            </w:r>
          </w:p>
        </w:tc>
      </w:tr>
      <w:tr>
        <w:tblPrEx>
          <w:tblCellMar>
            <w:top w:w="0" w:type="dxa"/>
            <w:left w:w="0" w:type="dxa"/>
            <w:bottom w:w="0" w:type="dxa"/>
            <w:right w:w="0" w:type="dxa"/>
          </w:tblCellMar>
        </w:tblPrEx>
        <w:trPr>
          <w:trHeight w:val="342" w:hRule="atLeast"/>
        </w:trPr>
        <w:tc>
          <w:tcPr>
            <w:tcW w:w="420" w:type="dxa"/>
            <w:vAlign w:val="bottom"/>
          </w:tcPr>
          <w:p>
            <w:pPr>
              <w:spacing w:after="0" w:line="278" w:lineRule="exact"/>
              <w:rPr>
                <w:color w:val="auto"/>
                <w:sz w:val="20"/>
                <w:szCs w:val="20"/>
              </w:rPr>
            </w:pPr>
            <w:r>
              <w:rPr>
                <w:rFonts w:ascii="微软雅黑" w:hAnsi="微软雅黑" w:eastAsia="微软雅黑" w:cs="微软雅黑"/>
                <w:color w:val="auto"/>
                <w:sz w:val="21"/>
                <w:szCs w:val="21"/>
              </w:rPr>
              <w:t>电</w:t>
            </w:r>
          </w:p>
        </w:tc>
        <w:tc>
          <w:tcPr>
            <w:tcW w:w="2560" w:type="dxa"/>
            <w:vAlign w:val="bottom"/>
          </w:tcPr>
          <w:p>
            <w:pPr>
              <w:spacing w:after="0" w:line="278" w:lineRule="exact"/>
              <w:ind w:left="200"/>
              <w:rPr>
                <w:color w:val="auto"/>
                <w:sz w:val="20"/>
                <w:szCs w:val="20"/>
              </w:rPr>
            </w:pPr>
            <w:r>
              <w:rPr>
                <w:rFonts w:ascii="微软雅黑" w:hAnsi="微软雅黑" w:eastAsia="微软雅黑" w:cs="微软雅黑"/>
                <w:color w:val="auto"/>
                <w:sz w:val="21"/>
                <w:szCs w:val="21"/>
              </w:rPr>
              <w:t>话：15735183363</w:t>
            </w:r>
          </w:p>
        </w:tc>
        <w:tc>
          <w:tcPr>
            <w:tcW w:w="1000" w:type="dxa"/>
            <w:vAlign w:val="bottom"/>
          </w:tcPr>
          <w:p>
            <w:pPr>
              <w:spacing w:after="0" w:line="278" w:lineRule="exact"/>
              <w:ind w:left="580"/>
              <w:rPr>
                <w:color w:val="auto"/>
                <w:sz w:val="20"/>
                <w:szCs w:val="20"/>
              </w:rPr>
            </w:pPr>
            <w:r>
              <w:rPr>
                <w:rFonts w:ascii="微软雅黑" w:hAnsi="微软雅黑" w:eastAsia="微软雅黑" w:cs="微软雅黑"/>
                <w:color w:val="auto"/>
                <w:sz w:val="21"/>
                <w:szCs w:val="21"/>
              </w:rPr>
              <w:t>邮</w:t>
            </w:r>
          </w:p>
        </w:tc>
        <w:tc>
          <w:tcPr>
            <w:tcW w:w="2980" w:type="dxa"/>
            <w:gridSpan w:val="2"/>
            <w:vAlign w:val="bottom"/>
          </w:tcPr>
          <w:p>
            <w:pPr>
              <w:spacing w:after="0" w:line="278" w:lineRule="exact"/>
              <w:ind w:left="200"/>
              <w:rPr>
                <w:rFonts w:ascii="微软雅黑" w:hAnsi="微软雅黑" w:eastAsia="微软雅黑" w:cs="微软雅黑"/>
                <w:color w:val="auto"/>
                <w:w w:val="99"/>
                <w:sz w:val="21"/>
                <w:szCs w:val="21"/>
              </w:rPr>
            </w:pPr>
            <w:r>
              <w:rPr>
                <w:rFonts w:ascii="微软雅黑" w:hAnsi="微软雅黑" w:eastAsia="微软雅黑" w:cs="微软雅黑"/>
                <w:color w:val="auto"/>
                <w:w w:val="99"/>
                <w:sz w:val="21"/>
                <w:szCs w:val="21"/>
              </w:rPr>
              <w:t>箱：</w:t>
            </w:r>
            <w:r>
              <w:fldChar w:fldCharType="begin"/>
            </w:r>
            <w:r>
              <w:instrText xml:space="preserve"> HYPERLINK "mailto:w597949433@163.com" \h </w:instrText>
            </w:r>
            <w:r>
              <w:fldChar w:fldCharType="separate"/>
            </w:r>
            <w:r>
              <w:rPr>
                <w:rFonts w:ascii="微软雅黑" w:hAnsi="微软雅黑" w:eastAsia="微软雅黑" w:cs="微软雅黑"/>
                <w:color w:val="0000FF"/>
                <w:w w:val="99"/>
                <w:sz w:val="21"/>
                <w:szCs w:val="21"/>
              </w:rPr>
              <w:t>w597949433@163.com</w:t>
            </w:r>
            <w:r>
              <w:rPr>
                <w:rFonts w:ascii="微软雅黑" w:hAnsi="微软雅黑" w:eastAsia="微软雅黑" w:cs="微软雅黑"/>
                <w:color w:val="0000FF"/>
                <w:w w:val="99"/>
                <w:sz w:val="21"/>
                <w:szCs w:val="21"/>
              </w:rPr>
              <w:fldChar w:fldCharType="end"/>
            </w:r>
          </w:p>
        </w:tc>
      </w:tr>
      <w:tr>
        <w:tblPrEx>
          <w:tblCellMar>
            <w:top w:w="0" w:type="dxa"/>
            <w:left w:w="0" w:type="dxa"/>
            <w:bottom w:w="0" w:type="dxa"/>
            <w:right w:w="0" w:type="dxa"/>
          </w:tblCellMar>
        </w:tblPrEx>
        <w:trPr>
          <w:trHeight w:val="20" w:hRule="atLeast"/>
        </w:trPr>
        <w:tc>
          <w:tcPr>
            <w:tcW w:w="420" w:type="dxa"/>
            <w:vAlign w:val="bottom"/>
          </w:tcPr>
          <w:p>
            <w:pPr>
              <w:spacing w:after="0" w:line="20" w:lineRule="exact"/>
              <w:rPr>
                <w:color w:val="auto"/>
                <w:sz w:val="1"/>
                <w:szCs w:val="1"/>
              </w:rPr>
            </w:pPr>
          </w:p>
        </w:tc>
        <w:tc>
          <w:tcPr>
            <w:tcW w:w="2560" w:type="dxa"/>
            <w:vAlign w:val="bottom"/>
          </w:tcPr>
          <w:p>
            <w:pPr>
              <w:spacing w:after="0" w:line="20" w:lineRule="exact"/>
              <w:rPr>
                <w:color w:val="auto"/>
                <w:sz w:val="1"/>
                <w:szCs w:val="1"/>
              </w:rPr>
            </w:pPr>
          </w:p>
        </w:tc>
        <w:tc>
          <w:tcPr>
            <w:tcW w:w="1000" w:type="dxa"/>
            <w:vAlign w:val="bottom"/>
          </w:tcPr>
          <w:p>
            <w:pPr>
              <w:spacing w:after="0" w:line="20" w:lineRule="exact"/>
              <w:rPr>
                <w:color w:val="auto"/>
                <w:sz w:val="1"/>
                <w:szCs w:val="1"/>
              </w:rPr>
            </w:pPr>
          </w:p>
        </w:tc>
        <w:tc>
          <w:tcPr>
            <w:tcW w:w="620" w:type="dxa"/>
            <w:vAlign w:val="bottom"/>
          </w:tcPr>
          <w:p>
            <w:pPr>
              <w:spacing w:after="0" w:line="20" w:lineRule="exact"/>
              <w:rPr>
                <w:color w:val="auto"/>
                <w:sz w:val="1"/>
                <w:szCs w:val="1"/>
              </w:rPr>
            </w:pPr>
          </w:p>
        </w:tc>
        <w:tc>
          <w:tcPr>
            <w:tcW w:w="2360" w:type="dxa"/>
            <w:shd w:val="clear" w:color="auto" w:fill="0000FF"/>
            <w:vAlign w:val="bottom"/>
          </w:tcPr>
          <w:p>
            <w:pPr>
              <w:spacing w:after="0" w:line="20" w:lineRule="exact"/>
              <w:rPr>
                <w:color w:val="auto"/>
                <w:sz w:val="1"/>
                <w:szCs w:val="1"/>
              </w:rPr>
            </w:pPr>
          </w:p>
        </w:tc>
      </w:tr>
    </w:tbl>
    <w:p>
      <w:pPr>
        <w:spacing w:after="0" w:line="93" w:lineRule="exact"/>
        <w:rPr>
          <w:color w:val="auto"/>
          <w:sz w:val="24"/>
          <w:szCs w:val="24"/>
        </w:rPr>
      </w:pPr>
    </w:p>
    <w:p>
      <w:pPr>
        <w:spacing w:after="0" w:line="278" w:lineRule="exact"/>
        <w:ind w:left="460"/>
        <w:rPr>
          <w:color w:val="auto"/>
          <w:sz w:val="20"/>
          <w:szCs w:val="20"/>
        </w:rPr>
      </w:pPr>
      <w:r>
        <w:rPr>
          <w:rFonts w:ascii="微软雅黑" w:hAnsi="微软雅黑" w:eastAsia="微软雅黑" w:cs="微软雅黑"/>
          <w:b/>
          <w:bCs/>
          <w:color w:val="auto"/>
          <w:sz w:val="21"/>
          <w:szCs w:val="21"/>
        </w:rPr>
        <w:t>求职信息</w:t>
      </w:r>
    </w:p>
    <w:p>
      <w:pPr>
        <w:spacing w:after="0" w:line="20" w:lineRule="exact"/>
        <w:rPr>
          <w:color w:val="auto"/>
          <w:sz w:val="24"/>
          <w:szCs w:val="24"/>
        </w:rPr>
      </w:pPr>
      <w:r>
        <w:rPr>
          <w:color w:val="auto"/>
          <w:sz w:val="24"/>
          <w:szCs w:val="24"/>
        </w:rPr>
        <w:drawing>
          <wp:anchor distT="0" distB="0" distL="114300" distR="114300" simplePos="0" relativeHeight="251658240" behindDoc="1" locked="0" layoutInCell="0" allowOverlap="1">
            <wp:simplePos x="0" y="0"/>
            <wp:positionH relativeFrom="column">
              <wp:posOffset>202565</wp:posOffset>
            </wp:positionH>
            <wp:positionV relativeFrom="paragraph">
              <wp:posOffset>72390</wp:posOffset>
            </wp:positionV>
            <wp:extent cx="5648960" cy="67310"/>
            <wp:effectExtent l="0" t="0" r="508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a:xfrm>
                      <a:off x="0" y="0"/>
                      <a:ext cx="5648960" cy="67310"/>
                    </a:xfrm>
                    <a:prstGeom prst="rect">
                      <a:avLst/>
                    </a:prstGeom>
                    <a:noFill/>
                  </pic:spPr>
                </pic:pic>
              </a:graphicData>
            </a:graphic>
          </wp:anchor>
        </w:drawing>
      </w:r>
    </w:p>
    <w:p>
      <w:pPr>
        <w:spacing w:after="0" w:line="200" w:lineRule="exact"/>
        <w:rPr>
          <w:color w:val="auto"/>
          <w:sz w:val="24"/>
          <w:szCs w:val="24"/>
        </w:rPr>
      </w:pPr>
    </w:p>
    <w:p>
      <w:pPr>
        <w:spacing w:after="0" w:line="221" w:lineRule="exact"/>
        <w:rPr>
          <w:color w:val="auto"/>
          <w:sz w:val="24"/>
          <w:szCs w:val="24"/>
        </w:rPr>
      </w:pPr>
    </w:p>
    <w:tbl>
      <w:tblPr>
        <w:tblStyle w:val="3"/>
        <w:tblW w:w="0" w:type="auto"/>
        <w:tblInd w:w="340" w:type="dxa"/>
        <w:tblLayout w:type="fixed"/>
        <w:tblCellMar>
          <w:top w:w="0" w:type="dxa"/>
          <w:left w:w="0" w:type="dxa"/>
          <w:bottom w:w="0" w:type="dxa"/>
          <w:right w:w="0" w:type="dxa"/>
        </w:tblCellMar>
      </w:tblPr>
      <w:tblGrid>
        <w:gridCol w:w="3460"/>
        <w:gridCol w:w="5420"/>
      </w:tblGrid>
      <w:tr>
        <w:tblPrEx>
          <w:tblCellMar>
            <w:top w:w="0" w:type="dxa"/>
            <w:left w:w="0" w:type="dxa"/>
            <w:bottom w:w="0" w:type="dxa"/>
            <w:right w:w="0" w:type="dxa"/>
          </w:tblCellMar>
        </w:tblPrEx>
        <w:trPr>
          <w:trHeight w:val="277" w:hRule="atLeast"/>
        </w:trPr>
        <w:tc>
          <w:tcPr>
            <w:tcW w:w="3460" w:type="dxa"/>
            <w:vAlign w:val="bottom"/>
          </w:tcPr>
          <w:p>
            <w:pPr>
              <w:spacing w:after="0" w:line="278" w:lineRule="exact"/>
              <w:ind w:left="20"/>
              <w:rPr>
                <w:color w:val="auto"/>
                <w:sz w:val="20"/>
                <w:szCs w:val="20"/>
              </w:rPr>
            </w:pPr>
            <w:r>
              <w:rPr>
                <w:rFonts w:ascii="微软雅黑" w:hAnsi="微软雅黑" w:eastAsia="微软雅黑" w:cs="微软雅黑"/>
                <w:color w:val="auto"/>
                <w:sz w:val="21"/>
                <w:szCs w:val="21"/>
              </w:rPr>
              <w:t>期望职位：web 前端开发工程师</w:t>
            </w:r>
          </w:p>
        </w:tc>
        <w:tc>
          <w:tcPr>
            <w:tcW w:w="5420" w:type="dxa"/>
            <w:vAlign w:val="bottom"/>
          </w:tcPr>
          <w:p>
            <w:pPr>
              <w:spacing w:after="0" w:line="278" w:lineRule="exact"/>
              <w:ind w:left="440"/>
              <w:rPr>
                <w:color w:val="auto"/>
                <w:sz w:val="20"/>
                <w:szCs w:val="20"/>
              </w:rPr>
            </w:pPr>
            <w:r>
              <w:rPr>
                <w:rFonts w:ascii="微软雅黑" w:hAnsi="微软雅黑" w:eastAsia="微软雅黑" w:cs="微软雅黑"/>
                <w:color w:val="auto"/>
                <w:sz w:val="21"/>
                <w:szCs w:val="21"/>
              </w:rPr>
              <w:t>工作时间：</w:t>
            </w:r>
            <w:r>
              <w:rPr>
                <w:rFonts w:hint="eastAsia" w:ascii="微软雅黑" w:hAnsi="微软雅黑" w:eastAsia="微软雅黑" w:cs="微软雅黑"/>
                <w:color w:val="auto"/>
                <w:sz w:val="21"/>
                <w:szCs w:val="21"/>
                <w:lang w:val="en-US" w:eastAsia="zh-CN"/>
              </w:rPr>
              <w:t>2</w:t>
            </w:r>
            <w:r>
              <w:rPr>
                <w:rFonts w:ascii="微软雅黑" w:hAnsi="微软雅黑" w:eastAsia="微软雅黑" w:cs="微软雅黑"/>
                <w:color w:val="auto"/>
                <w:sz w:val="21"/>
                <w:szCs w:val="21"/>
              </w:rPr>
              <w:t xml:space="preserve"> 年</w:t>
            </w:r>
          </w:p>
        </w:tc>
      </w:tr>
      <w:tr>
        <w:tblPrEx>
          <w:tblCellMar>
            <w:top w:w="0" w:type="dxa"/>
            <w:left w:w="0" w:type="dxa"/>
            <w:bottom w:w="0" w:type="dxa"/>
            <w:right w:w="0" w:type="dxa"/>
          </w:tblCellMar>
        </w:tblPrEx>
        <w:trPr>
          <w:trHeight w:val="360" w:hRule="atLeast"/>
        </w:trPr>
        <w:tc>
          <w:tcPr>
            <w:tcW w:w="3460" w:type="dxa"/>
            <w:vAlign w:val="bottom"/>
          </w:tcPr>
          <w:p>
            <w:pPr>
              <w:spacing w:after="0" w:line="278" w:lineRule="exact"/>
              <w:ind w:left="20"/>
              <w:rPr>
                <w:rFonts w:hint="default" w:eastAsia="微软雅黑"/>
                <w:color w:val="auto"/>
                <w:sz w:val="20"/>
                <w:szCs w:val="20"/>
                <w:lang w:val="en-US" w:eastAsia="zh-CN"/>
              </w:rPr>
            </w:pPr>
            <w:r>
              <w:rPr>
                <w:rFonts w:ascii="微软雅黑" w:hAnsi="微软雅黑" w:eastAsia="微软雅黑" w:cs="微软雅黑"/>
                <w:color w:val="auto"/>
                <w:sz w:val="21"/>
                <w:szCs w:val="21"/>
              </w:rPr>
              <w:t>期望薪资：</w:t>
            </w:r>
            <w:r>
              <w:rPr>
                <w:rFonts w:hint="eastAsia" w:ascii="微软雅黑" w:hAnsi="微软雅黑" w:eastAsia="微软雅黑" w:cs="微软雅黑"/>
                <w:color w:val="auto"/>
                <w:sz w:val="21"/>
                <w:szCs w:val="21"/>
                <w:lang w:val="en-US" w:eastAsia="zh-CN"/>
              </w:rPr>
              <w:t>14</w:t>
            </w:r>
            <w:bookmarkStart w:id="2" w:name="_GoBack"/>
            <w:bookmarkEnd w:id="2"/>
            <w:r>
              <w:rPr>
                <w:rFonts w:hint="eastAsia" w:ascii="微软雅黑" w:hAnsi="微软雅黑" w:eastAsia="微软雅黑" w:cs="微软雅黑"/>
                <w:color w:val="auto"/>
                <w:sz w:val="21"/>
                <w:szCs w:val="21"/>
                <w:lang w:val="en-US" w:eastAsia="zh-CN"/>
              </w:rPr>
              <w:t>K</w:t>
            </w:r>
          </w:p>
        </w:tc>
        <w:tc>
          <w:tcPr>
            <w:tcW w:w="5420" w:type="dxa"/>
            <w:vAlign w:val="bottom"/>
          </w:tcPr>
          <w:p>
            <w:pPr>
              <w:spacing w:after="0" w:line="278" w:lineRule="exact"/>
              <w:ind w:left="440"/>
              <w:rPr>
                <w:color w:val="auto"/>
                <w:sz w:val="20"/>
                <w:szCs w:val="20"/>
              </w:rPr>
            </w:pPr>
            <w:r>
              <w:rPr>
                <w:rFonts w:ascii="微软雅黑" w:hAnsi="微软雅黑" w:eastAsia="微软雅黑" w:cs="微软雅黑"/>
                <w:color w:val="auto"/>
                <w:sz w:val="21"/>
                <w:szCs w:val="21"/>
              </w:rPr>
              <w:t>到岗时间：</w:t>
            </w:r>
            <w:r>
              <w:rPr>
                <w:rFonts w:hint="eastAsia" w:ascii="微软雅黑" w:hAnsi="微软雅黑" w:eastAsia="微软雅黑" w:cs="微软雅黑"/>
                <w:color w:val="auto"/>
                <w:sz w:val="21"/>
                <w:szCs w:val="21"/>
              </w:rPr>
              <w:t>目前在职</w:t>
            </w:r>
          </w:p>
        </w:tc>
      </w:tr>
      <w:tr>
        <w:tblPrEx>
          <w:tblCellMar>
            <w:top w:w="0" w:type="dxa"/>
            <w:left w:w="0" w:type="dxa"/>
            <w:bottom w:w="0" w:type="dxa"/>
            <w:right w:w="0" w:type="dxa"/>
          </w:tblCellMar>
        </w:tblPrEx>
        <w:trPr>
          <w:trHeight w:val="362" w:hRule="atLeast"/>
        </w:trPr>
        <w:tc>
          <w:tcPr>
            <w:tcW w:w="3460" w:type="dxa"/>
            <w:vAlign w:val="bottom"/>
          </w:tcPr>
          <w:p>
            <w:pPr>
              <w:spacing w:after="0" w:line="278" w:lineRule="exact"/>
              <w:ind w:left="20"/>
              <w:rPr>
                <w:color w:val="auto"/>
                <w:sz w:val="20"/>
                <w:szCs w:val="20"/>
              </w:rPr>
            </w:pPr>
            <w:r>
              <w:rPr>
                <w:rFonts w:ascii="微软雅黑" w:hAnsi="微软雅黑" w:eastAsia="微软雅黑" w:cs="微软雅黑"/>
                <w:b/>
                <w:bCs/>
                <w:color w:val="auto"/>
                <w:sz w:val="21"/>
                <w:szCs w:val="21"/>
              </w:rPr>
              <w:t>专业技能</w:t>
            </w:r>
          </w:p>
        </w:tc>
        <w:tc>
          <w:tcPr>
            <w:tcW w:w="5420" w:type="dxa"/>
            <w:vAlign w:val="bottom"/>
          </w:tcPr>
          <w:p>
            <w:pPr>
              <w:spacing w:after="0"/>
              <w:rPr>
                <w:color w:val="auto"/>
                <w:sz w:val="24"/>
                <w:szCs w:val="24"/>
              </w:rPr>
            </w:pPr>
          </w:p>
        </w:tc>
      </w:tr>
      <w:tr>
        <w:tblPrEx>
          <w:tblCellMar>
            <w:top w:w="0" w:type="dxa"/>
            <w:left w:w="0" w:type="dxa"/>
            <w:bottom w:w="0" w:type="dxa"/>
            <w:right w:w="0" w:type="dxa"/>
          </w:tblCellMar>
        </w:tblPrEx>
        <w:trPr>
          <w:trHeight w:val="136" w:hRule="atLeast"/>
        </w:trPr>
        <w:tc>
          <w:tcPr>
            <w:tcW w:w="3460" w:type="dxa"/>
            <w:vAlign w:val="bottom"/>
          </w:tcPr>
          <w:p>
            <w:pPr>
              <w:spacing w:after="0"/>
              <w:rPr>
                <w:color w:val="auto"/>
                <w:sz w:val="11"/>
                <w:szCs w:val="11"/>
              </w:rPr>
            </w:pPr>
          </w:p>
        </w:tc>
        <w:tc>
          <w:tcPr>
            <w:tcW w:w="5420" w:type="dxa"/>
            <w:vAlign w:val="bottom"/>
          </w:tcPr>
          <w:p>
            <w:pPr>
              <w:spacing w:after="0"/>
              <w:rPr>
                <w:color w:val="auto"/>
                <w:sz w:val="11"/>
                <w:szCs w:val="11"/>
              </w:rPr>
            </w:pPr>
          </w:p>
        </w:tc>
      </w:tr>
      <w:tr>
        <w:tblPrEx>
          <w:tblCellMar>
            <w:top w:w="0" w:type="dxa"/>
            <w:left w:w="0" w:type="dxa"/>
            <w:bottom w:w="0" w:type="dxa"/>
            <w:right w:w="0" w:type="dxa"/>
          </w:tblCellMar>
        </w:tblPrEx>
        <w:trPr>
          <w:trHeight w:val="70" w:hRule="atLeast"/>
        </w:trPr>
        <w:tc>
          <w:tcPr>
            <w:tcW w:w="3460" w:type="dxa"/>
            <w:shd w:val="clear" w:color="auto" w:fill="BFBFBF"/>
            <w:vAlign w:val="bottom"/>
          </w:tcPr>
          <w:p>
            <w:pPr>
              <w:spacing w:after="0"/>
              <w:rPr>
                <w:color w:val="auto"/>
                <w:sz w:val="6"/>
                <w:szCs w:val="6"/>
              </w:rPr>
            </w:pPr>
          </w:p>
        </w:tc>
        <w:tc>
          <w:tcPr>
            <w:tcW w:w="5420" w:type="dxa"/>
            <w:shd w:val="clear" w:color="auto" w:fill="BFBFBF"/>
            <w:vAlign w:val="bottom"/>
          </w:tcPr>
          <w:p>
            <w:pPr>
              <w:spacing w:after="0"/>
              <w:rPr>
                <w:color w:val="auto"/>
                <w:sz w:val="6"/>
                <w:szCs w:val="6"/>
              </w:rPr>
            </w:pPr>
          </w:p>
        </w:tc>
      </w:tr>
    </w:tbl>
    <w:p>
      <w:pPr>
        <w:spacing w:after="0" w:line="20" w:lineRule="exact"/>
        <w:rPr>
          <w:color w:val="auto"/>
          <w:sz w:val="24"/>
          <w:szCs w:val="24"/>
        </w:rPr>
      </w:pPr>
      <w:r>
        <w:rPr>
          <w:color w:val="auto"/>
          <w:sz w:val="24"/>
          <w:szCs w:val="24"/>
        </w:rPr>
        <w:drawing>
          <wp:anchor distT="0" distB="0" distL="114300" distR="114300" simplePos="0" relativeHeight="251658240" behindDoc="1" locked="0" layoutInCell="0" allowOverlap="1">
            <wp:simplePos x="0" y="0"/>
            <wp:positionH relativeFrom="column">
              <wp:posOffset>196215</wp:posOffset>
            </wp:positionH>
            <wp:positionV relativeFrom="paragraph">
              <wp:posOffset>-57785</wp:posOffset>
            </wp:positionV>
            <wp:extent cx="749935" cy="67310"/>
            <wp:effectExtent l="0" t="0" r="12065"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rcRect/>
                    <a:stretch>
                      <a:fillRect/>
                    </a:stretch>
                  </pic:blipFill>
                  <pic:spPr>
                    <a:xfrm>
                      <a:off x="0" y="0"/>
                      <a:ext cx="749935" cy="67310"/>
                    </a:xfrm>
                    <a:prstGeom prst="rect">
                      <a:avLst/>
                    </a:prstGeom>
                    <a:noFill/>
                  </pic:spPr>
                </pic:pic>
              </a:graphicData>
            </a:graphic>
          </wp:anchor>
        </w:drawing>
      </w:r>
    </w:p>
    <w:p>
      <w:pPr>
        <w:spacing w:after="0" w:line="223" w:lineRule="exact"/>
        <w:rPr>
          <w:color w:val="auto"/>
          <w:sz w:val="24"/>
          <w:szCs w:val="24"/>
        </w:rPr>
      </w:pPr>
    </w:p>
    <w:p>
      <w:pPr>
        <w:numPr>
          <w:ilvl w:val="0"/>
          <w:numId w:val="1"/>
        </w:numPr>
        <w:spacing w:after="0" w:line="338" w:lineRule="exact"/>
        <w:ind w:left="360" w:right="320"/>
        <w:rPr>
          <w:rFonts w:ascii="微软雅黑" w:hAnsi="微软雅黑" w:eastAsia="微软雅黑" w:cs="微软雅黑"/>
          <w:color w:val="auto"/>
          <w:sz w:val="21"/>
          <w:szCs w:val="21"/>
        </w:rPr>
      </w:pPr>
      <w:r>
        <w:rPr>
          <w:rFonts w:ascii="微软雅黑" w:hAnsi="微软雅黑" w:eastAsia="微软雅黑" w:cs="微软雅黑"/>
          <w:color w:val="auto"/>
          <w:sz w:val="21"/>
          <w:szCs w:val="21"/>
        </w:rPr>
        <w:t>熟练掌握弹性盒模型，响应式布局和 rem 布局以及 flex 布局，可独立完成页面制作。</w:t>
      </w:r>
    </w:p>
    <w:p>
      <w:pPr>
        <w:numPr>
          <w:ilvl w:val="0"/>
          <w:numId w:val="0"/>
        </w:numPr>
        <w:spacing w:after="0" w:line="338" w:lineRule="exact"/>
        <w:ind w:right="320" w:rightChars="0" w:firstLine="420" w:firstLineChars="200"/>
        <w:rPr>
          <w:color w:val="auto"/>
          <w:sz w:val="20"/>
          <w:szCs w:val="20"/>
        </w:rPr>
      </w:pPr>
      <w:r>
        <w:rPr>
          <w:rFonts w:ascii="微软雅黑" w:hAnsi="微软雅黑" w:eastAsia="微软雅黑" w:cs="微软雅黑"/>
          <w:color w:val="auto"/>
          <w:sz w:val="21"/>
          <w:szCs w:val="21"/>
        </w:rPr>
        <w:t>2、擅长使用 HTML5+CSS3 快速构建前端页面，熟悉 Web 标准，注重语义化和性能优化，</w:t>
      </w:r>
      <w:r>
        <w:rPr>
          <w:rFonts w:hint="eastAsia" w:ascii="微软雅黑" w:hAnsi="微软雅黑" w:eastAsia="微软雅黑" w:cs="微软雅黑"/>
          <w:color w:val="auto"/>
          <w:sz w:val="21"/>
          <w:szCs w:val="21"/>
          <w:lang w:val="en-US" w:eastAsia="zh-CN"/>
        </w:rPr>
        <w:tab/>
      </w:r>
      <w:r>
        <w:rPr>
          <w:rFonts w:ascii="微软雅黑" w:hAnsi="微软雅黑" w:eastAsia="微软雅黑" w:cs="微软雅黑"/>
          <w:color w:val="auto"/>
          <w:sz w:val="21"/>
          <w:szCs w:val="21"/>
        </w:rPr>
        <w:t>熟练使用 Less、Sass 等预处理器。熟练使用表单校验</w:t>
      </w:r>
    </w:p>
    <w:p>
      <w:pPr>
        <w:spacing w:after="0" w:line="94" w:lineRule="exact"/>
        <w:rPr>
          <w:color w:val="auto"/>
          <w:sz w:val="24"/>
          <w:szCs w:val="24"/>
        </w:rPr>
      </w:pPr>
    </w:p>
    <w:p>
      <w:pPr>
        <w:spacing w:after="0" w:line="330" w:lineRule="exact"/>
        <w:ind w:left="360" w:right="400"/>
        <w:rPr>
          <w:rFonts w:hint="default" w:eastAsia="微软雅黑"/>
          <w:color w:val="auto"/>
          <w:sz w:val="20"/>
          <w:szCs w:val="20"/>
          <w:lang w:val="en-US" w:eastAsia="zh-CN"/>
        </w:rPr>
      </w:pPr>
      <w:r>
        <w:rPr>
          <w:rFonts w:ascii="微软雅黑" w:hAnsi="微软雅黑" w:eastAsia="微软雅黑" w:cs="微软雅黑"/>
          <w:color w:val="auto"/>
          <w:sz w:val="21"/>
          <w:szCs w:val="21"/>
        </w:rPr>
        <w:t>3、精通 vue.js，包括 vue-cli 脚手架快速搭建项目，vue-router 路由、vuex 进行全局数据的存储，axios 进行前后端通信，内置的 webpack 打包工具、vue 底层原理以及一些常用的 ui 框架(element、vue-element-admin、mint-ui)</w:t>
      </w:r>
    </w:p>
    <w:p>
      <w:pPr>
        <w:spacing w:after="0" w:line="84" w:lineRule="exact"/>
        <w:rPr>
          <w:color w:val="auto"/>
          <w:sz w:val="24"/>
          <w:szCs w:val="24"/>
        </w:rPr>
      </w:pPr>
    </w:p>
    <w:p>
      <w:pPr>
        <w:spacing w:after="0" w:line="278" w:lineRule="exact"/>
        <w:ind w:left="360"/>
        <w:rPr>
          <w:color w:val="auto"/>
          <w:sz w:val="20"/>
          <w:szCs w:val="20"/>
        </w:rPr>
      </w:pPr>
      <w:r>
        <w:rPr>
          <w:rFonts w:ascii="微软雅黑" w:hAnsi="微软雅黑" w:eastAsia="微软雅黑" w:cs="微软雅黑"/>
          <w:color w:val="auto"/>
          <w:sz w:val="21"/>
          <w:szCs w:val="21"/>
        </w:rPr>
        <w:t>4、熟练使用 react，通过 react+redux+react-redux 进行组件化开发。</w:t>
      </w:r>
    </w:p>
    <w:p>
      <w:pPr>
        <w:spacing w:after="0" w:line="91" w:lineRule="exact"/>
        <w:rPr>
          <w:color w:val="auto"/>
          <w:sz w:val="24"/>
          <w:szCs w:val="24"/>
        </w:rPr>
      </w:pPr>
    </w:p>
    <w:p>
      <w:pPr>
        <w:spacing w:after="0" w:line="315" w:lineRule="exact"/>
        <w:ind w:left="360" w:right="380"/>
        <w:rPr>
          <w:color w:val="auto"/>
          <w:sz w:val="20"/>
          <w:szCs w:val="20"/>
        </w:rPr>
      </w:pPr>
      <w:r>
        <w:rPr>
          <w:rFonts w:ascii="微软雅黑" w:hAnsi="微软雅黑" w:eastAsia="微软雅黑" w:cs="微软雅黑"/>
          <w:color w:val="auto"/>
          <w:sz w:val="21"/>
          <w:szCs w:val="21"/>
        </w:rPr>
        <w:t xml:space="preserve">5、理解并熟练使用 JavaScript 语言核心技术,使用类库实现网页交互效果， </w:t>
      </w:r>
      <w:r>
        <w:rPr>
          <w:rFonts w:hint="eastAsia" w:ascii="微软雅黑" w:hAnsi="微软雅黑" w:eastAsia="微软雅黑" w:cs="微软雅黑"/>
          <w:color w:val="auto"/>
          <w:sz w:val="21"/>
          <w:szCs w:val="21"/>
          <w:lang w:val="en-US" w:eastAsia="zh-CN"/>
        </w:rPr>
        <w:t>熟悉e</w:t>
      </w:r>
      <w:r>
        <w:rPr>
          <w:rFonts w:ascii="微软雅黑" w:hAnsi="微软雅黑" w:eastAsia="微软雅黑" w:cs="微软雅黑"/>
          <w:color w:val="auto"/>
          <w:sz w:val="21"/>
          <w:szCs w:val="21"/>
        </w:rPr>
        <w:t>s6，</w:t>
      </w:r>
    </w:p>
    <w:p>
      <w:pPr>
        <w:spacing w:after="0" w:line="94" w:lineRule="exact"/>
        <w:rPr>
          <w:color w:val="auto"/>
          <w:sz w:val="24"/>
          <w:szCs w:val="24"/>
        </w:rPr>
      </w:pPr>
    </w:p>
    <w:p>
      <w:pPr>
        <w:spacing w:after="0" w:line="315" w:lineRule="exact"/>
        <w:ind w:left="360" w:right="360"/>
        <w:rPr>
          <w:color w:val="auto"/>
          <w:sz w:val="20"/>
          <w:szCs w:val="20"/>
        </w:rPr>
      </w:pPr>
      <w:r>
        <w:rPr>
          <w:rFonts w:ascii="微软雅黑" w:hAnsi="微软雅黑" w:eastAsia="微软雅黑" w:cs="微软雅黑"/>
          <w:color w:val="0D0D0D"/>
          <w:sz w:val="21"/>
          <w:szCs w:val="21"/>
        </w:rPr>
        <w:t>6、掌握 AJAX 、Axios 获取 JSON 等格式数据，实现页面的异步加载，完成前后端联调。</w:t>
      </w:r>
    </w:p>
    <w:p>
      <w:pPr>
        <w:spacing w:after="0" w:line="92" w:lineRule="exact"/>
        <w:rPr>
          <w:color w:val="auto"/>
          <w:sz w:val="24"/>
          <w:szCs w:val="24"/>
        </w:rPr>
      </w:pPr>
    </w:p>
    <w:p>
      <w:pPr>
        <w:spacing w:after="0" w:line="315" w:lineRule="exact"/>
        <w:ind w:left="360" w:right="480"/>
        <w:rPr>
          <w:color w:val="auto"/>
          <w:sz w:val="20"/>
          <w:szCs w:val="20"/>
        </w:rPr>
      </w:pPr>
      <w:r>
        <w:rPr>
          <w:rFonts w:ascii="微软雅黑" w:hAnsi="微软雅黑" w:eastAsia="微软雅黑" w:cs="微软雅黑"/>
          <w:color w:val="0D0D0D"/>
          <w:sz w:val="21"/>
          <w:szCs w:val="21"/>
        </w:rPr>
        <w:t>7、熟悉前端打包工具 wepack，</w:t>
      </w:r>
      <w:r>
        <w:rPr>
          <w:rFonts w:ascii="微软雅黑" w:hAnsi="微软雅黑" w:eastAsia="微软雅黑" w:cs="微软雅黑"/>
          <w:color w:val="000000"/>
          <w:sz w:val="21"/>
          <w:szCs w:val="21"/>
        </w:rPr>
        <w:t>对比工具</w:t>
      </w:r>
      <w:r>
        <w:rPr>
          <w:rFonts w:ascii="微软雅黑" w:hAnsi="微软雅黑" w:eastAsia="微软雅黑" w:cs="微软雅黑"/>
          <w:color w:val="0D0D0D"/>
          <w:sz w:val="21"/>
          <w:szCs w:val="21"/>
        </w:rPr>
        <w:t xml:space="preserve"> </w:t>
      </w:r>
      <w:r>
        <w:rPr>
          <w:rFonts w:ascii="微软雅黑" w:hAnsi="微软雅黑" w:eastAsia="微软雅黑" w:cs="微软雅黑"/>
          <w:color w:val="000000"/>
          <w:sz w:val="21"/>
          <w:szCs w:val="21"/>
        </w:rPr>
        <w:t>winmearge，</w:t>
      </w:r>
      <w:r>
        <w:rPr>
          <w:rFonts w:ascii="微软雅黑" w:hAnsi="微软雅黑" w:eastAsia="微软雅黑" w:cs="微软雅黑"/>
          <w:color w:val="0D0D0D"/>
          <w:sz w:val="21"/>
          <w:szCs w:val="21"/>
        </w:rPr>
        <w:t xml:space="preserve">前端自动化工具 gulp </w:t>
      </w:r>
      <w:r>
        <w:rPr>
          <w:rFonts w:ascii="微软雅黑" w:hAnsi="微软雅黑" w:eastAsia="微软雅黑" w:cs="微软雅黑"/>
          <w:color w:val="000000"/>
          <w:sz w:val="21"/>
          <w:szCs w:val="21"/>
        </w:rPr>
        <w:t>以及构建工具</w:t>
      </w:r>
      <w:r>
        <w:rPr>
          <w:rFonts w:ascii="微软雅黑" w:hAnsi="微软雅黑" w:eastAsia="微软雅黑" w:cs="微软雅黑"/>
          <w:color w:val="0D0D0D"/>
          <w:sz w:val="21"/>
          <w:szCs w:val="21"/>
        </w:rPr>
        <w:t xml:space="preserve"> </w:t>
      </w:r>
      <w:r>
        <w:rPr>
          <w:rFonts w:ascii="微软雅黑" w:hAnsi="微软雅黑" w:eastAsia="微软雅黑" w:cs="微软雅黑"/>
          <w:color w:val="000000"/>
          <w:sz w:val="21"/>
          <w:szCs w:val="21"/>
        </w:rPr>
        <w:t>filezilla 等。</w:t>
      </w:r>
    </w:p>
    <w:p>
      <w:pPr>
        <w:spacing w:after="0" w:line="83" w:lineRule="exact"/>
        <w:rPr>
          <w:color w:val="auto"/>
          <w:sz w:val="24"/>
          <w:szCs w:val="24"/>
        </w:rPr>
      </w:pPr>
    </w:p>
    <w:p>
      <w:pPr>
        <w:spacing w:after="0" w:line="278" w:lineRule="exact"/>
        <w:ind w:left="360"/>
        <w:rPr>
          <w:color w:val="auto"/>
          <w:sz w:val="20"/>
          <w:szCs w:val="20"/>
        </w:rPr>
      </w:pPr>
      <w:r>
        <w:rPr>
          <w:rFonts w:ascii="微软雅黑" w:hAnsi="微软雅黑" w:eastAsia="微软雅黑" w:cs="微软雅黑"/>
          <w:color w:val="auto"/>
          <w:sz w:val="21"/>
          <w:szCs w:val="21"/>
        </w:rPr>
        <w:t>8、熟练运用 Photoshop、Axure RP 进行图层操作。</w:t>
      </w:r>
    </w:p>
    <w:p>
      <w:pPr>
        <w:spacing w:after="0" w:line="83" w:lineRule="exact"/>
        <w:rPr>
          <w:color w:val="auto"/>
          <w:sz w:val="24"/>
          <w:szCs w:val="24"/>
        </w:rPr>
      </w:pPr>
    </w:p>
    <w:p>
      <w:pPr>
        <w:spacing w:after="0" w:line="278" w:lineRule="exact"/>
        <w:ind w:left="360"/>
        <w:rPr>
          <w:color w:val="auto"/>
          <w:sz w:val="20"/>
          <w:szCs w:val="20"/>
        </w:rPr>
      </w:pPr>
      <w:r>
        <w:rPr>
          <w:rFonts w:ascii="微软雅黑" w:hAnsi="微软雅黑" w:eastAsia="微软雅黑" w:cs="微软雅黑"/>
          <w:color w:val="auto"/>
          <w:sz w:val="21"/>
          <w:szCs w:val="21"/>
        </w:rPr>
        <w:t>9、了解 Node.js 框架，可以进行简单的服务器搭建，以及数据接口(API)编写。</w:t>
      </w:r>
    </w:p>
    <w:p>
      <w:pPr>
        <w:spacing w:after="0" w:line="83" w:lineRule="exact"/>
        <w:rPr>
          <w:color w:val="auto"/>
          <w:sz w:val="24"/>
          <w:szCs w:val="24"/>
        </w:rPr>
      </w:pPr>
    </w:p>
    <w:p>
      <w:pPr>
        <w:spacing w:after="0" w:line="278" w:lineRule="exact"/>
        <w:ind w:left="360"/>
        <w:rPr>
          <w:color w:val="auto"/>
          <w:sz w:val="20"/>
          <w:szCs w:val="20"/>
        </w:rPr>
      </w:pPr>
      <w:r>
        <w:rPr>
          <w:rFonts w:ascii="微软雅黑" w:hAnsi="微软雅黑" w:eastAsia="微软雅黑" w:cs="微软雅黑"/>
          <w:color w:val="auto"/>
          <w:sz w:val="21"/>
          <w:szCs w:val="21"/>
        </w:rPr>
        <w:t>10</w:t>
      </w:r>
      <w:r>
        <w:rPr>
          <w:rFonts w:hint="eastAsia" w:ascii="微软雅黑" w:hAnsi="微软雅黑" w:eastAsia="微软雅黑" w:cs="微软雅黑"/>
          <w:color w:val="auto"/>
          <w:sz w:val="21"/>
          <w:szCs w:val="21"/>
          <w:lang w:eastAsia="zh-CN"/>
        </w:rPr>
        <w:t>、</w:t>
      </w:r>
      <w:r>
        <w:rPr>
          <w:rFonts w:ascii="微软雅黑" w:hAnsi="微软雅黑" w:eastAsia="微软雅黑" w:cs="微软雅黑"/>
          <w:color w:val="auto"/>
          <w:sz w:val="21"/>
          <w:szCs w:val="21"/>
        </w:rPr>
        <w:t xml:space="preserve"> 熟练运用 SVN、Git 的版本管理工具，进行团队开发;</w:t>
      </w:r>
    </w:p>
    <w:p>
      <w:pPr>
        <w:spacing w:after="0" w:line="83" w:lineRule="exact"/>
        <w:rPr>
          <w:color w:val="auto"/>
          <w:sz w:val="24"/>
          <w:szCs w:val="24"/>
        </w:rPr>
      </w:pPr>
    </w:p>
    <w:p>
      <w:pPr>
        <w:numPr>
          <w:ilvl w:val="0"/>
          <w:numId w:val="2"/>
        </w:numPr>
        <w:tabs>
          <w:tab w:val="left" w:pos="660"/>
        </w:tabs>
        <w:spacing w:after="0" w:line="278" w:lineRule="exact"/>
        <w:ind w:left="660" w:hanging="300"/>
        <w:rPr>
          <w:rFonts w:ascii="微软雅黑" w:hAnsi="微软雅黑" w:eastAsia="微软雅黑" w:cs="微软雅黑"/>
          <w:color w:val="auto"/>
          <w:sz w:val="21"/>
          <w:szCs w:val="21"/>
        </w:rPr>
      </w:pPr>
      <w:r>
        <w:rPr>
          <w:rFonts w:hint="eastAsia" w:ascii="微软雅黑" w:hAnsi="微软雅黑" w:eastAsia="微软雅黑" w:cs="微软雅黑"/>
          <w:color w:val="auto"/>
          <w:sz w:val="21"/>
          <w:szCs w:val="21"/>
          <w:lang w:eastAsia="zh-CN"/>
        </w:rPr>
        <w:t>、</w:t>
      </w:r>
      <w:r>
        <w:rPr>
          <w:rFonts w:hint="eastAsia" w:ascii="微软雅黑" w:hAnsi="微软雅黑" w:eastAsia="微软雅黑" w:cs="微软雅黑"/>
          <w:color w:val="auto"/>
          <w:sz w:val="21"/>
          <w:szCs w:val="21"/>
          <w:lang w:val="en-US" w:eastAsia="zh-CN"/>
        </w:rPr>
        <w:t>参与多人大项目，</w:t>
      </w:r>
      <w:r>
        <w:rPr>
          <w:rFonts w:ascii="微软雅黑" w:hAnsi="微软雅黑" w:eastAsia="微软雅黑" w:cs="微软雅黑"/>
          <w:color w:val="auto"/>
          <w:sz w:val="21"/>
          <w:szCs w:val="21"/>
        </w:rPr>
        <w:t>拥有良好的代码规范，</w:t>
      </w:r>
      <w:r>
        <w:rPr>
          <w:rFonts w:hint="eastAsia" w:ascii="微软雅黑" w:hAnsi="微软雅黑" w:eastAsia="微软雅黑" w:cs="微软雅黑"/>
          <w:color w:val="auto"/>
          <w:sz w:val="21"/>
          <w:szCs w:val="21"/>
          <w:lang w:val="en-US" w:eastAsia="zh-CN"/>
        </w:rPr>
        <w:t>风格统一</w:t>
      </w:r>
      <w:r>
        <w:rPr>
          <w:rFonts w:hint="eastAsia" w:ascii="微软雅黑" w:hAnsi="微软雅黑" w:eastAsia="微软雅黑" w:cs="微软雅黑"/>
          <w:color w:val="auto"/>
          <w:sz w:val="21"/>
          <w:szCs w:val="21"/>
          <w:lang w:eastAsia="zh-CN"/>
        </w:rPr>
        <w:t>，</w:t>
      </w:r>
      <w:r>
        <w:rPr>
          <w:rFonts w:ascii="微软雅黑" w:hAnsi="微软雅黑" w:eastAsia="微软雅黑" w:cs="微软雅黑"/>
          <w:color w:val="auto"/>
          <w:sz w:val="21"/>
          <w:szCs w:val="21"/>
        </w:rPr>
        <w:t>结构清晰，命名规范，逻辑性强，注重网页性能。</w:t>
      </w:r>
    </w:p>
    <w:p>
      <w:pPr>
        <w:spacing w:after="0" w:line="91" w:lineRule="exact"/>
        <w:rPr>
          <w:rFonts w:ascii="微软雅黑" w:hAnsi="微软雅黑" w:eastAsia="微软雅黑" w:cs="微软雅黑"/>
          <w:color w:val="auto"/>
          <w:sz w:val="21"/>
          <w:szCs w:val="21"/>
        </w:rPr>
      </w:pPr>
    </w:p>
    <w:p>
      <w:pPr>
        <w:spacing w:after="0" w:line="330" w:lineRule="exact"/>
        <w:ind w:left="360" w:right="400"/>
        <w:rPr>
          <w:rFonts w:ascii="微软雅黑" w:hAnsi="微软雅黑" w:eastAsia="微软雅黑" w:cs="微软雅黑"/>
          <w:color w:val="auto"/>
          <w:sz w:val="21"/>
          <w:szCs w:val="21"/>
        </w:rPr>
      </w:pPr>
      <w:r>
        <w:rPr>
          <w:rFonts w:hint="eastAsia" w:ascii="微软雅黑" w:hAnsi="微软雅黑" w:eastAsia="微软雅黑" w:cs="微软雅黑"/>
          <w:color w:val="auto"/>
          <w:sz w:val="21"/>
          <w:szCs w:val="21"/>
          <w:lang w:val="en-US" w:eastAsia="zh-CN"/>
        </w:rPr>
        <w:t>12、</w:t>
      </w:r>
      <w:r>
        <w:rPr>
          <w:rFonts w:ascii="微软雅黑" w:hAnsi="微软雅黑" w:eastAsia="微软雅黑" w:cs="微软雅黑"/>
          <w:color w:val="auto"/>
          <w:sz w:val="21"/>
          <w:szCs w:val="21"/>
        </w:rPr>
        <w:t>熟悉并且可以快速上手小程序开发</w:t>
      </w:r>
      <w:r>
        <w:rPr>
          <w:rFonts w:hint="eastAsia" w:ascii="微软雅黑" w:hAnsi="微软雅黑" w:eastAsia="微软雅黑" w:cs="微软雅黑"/>
          <w:color w:val="auto"/>
          <w:sz w:val="21"/>
          <w:szCs w:val="21"/>
          <w:lang w:eastAsia="zh-CN"/>
        </w:rPr>
        <w:t>（</w:t>
      </w:r>
      <w:r>
        <w:rPr>
          <w:rFonts w:hint="eastAsia" w:ascii="微软雅黑" w:hAnsi="微软雅黑" w:eastAsia="微软雅黑" w:cs="微软雅黑"/>
          <w:color w:val="auto"/>
          <w:sz w:val="21"/>
          <w:szCs w:val="21"/>
          <w:lang w:val="en-US" w:eastAsia="zh-CN"/>
        </w:rPr>
        <w:t>原生、uni-app</w:t>
      </w:r>
      <w:r>
        <w:rPr>
          <w:rFonts w:hint="eastAsia" w:ascii="微软雅黑" w:hAnsi="微软雅黑" w:eastAsia="微软雅黑" w:cs="微软雅黑"/>
          <w:color w:val="auto"/>
          <w:sz w:val="21"/>
          <w:szCs w:val="21"/>
          <w:lang w:eastAsia="zh-CN"/>
        </w:rPr>
        <w:t>）</w:t>
      </w:r>
      <w:r>
        <w:rPr>
          <w:rFonts w:ascii="微软雅黑" w:hAnsi="微软雅黑" w:eastAsia="微软雅黑" w:cs="微软雅黑"/>
          <w:color w:val="auto"/>
          <w:sz w:val="21"/>
          <w:szCs w:val="21"/>
        </w:rPr>
        <w:t>，熟悉微信</w:t>
      </w:r>
      <w:r>
        <w:rPr>
          <w:rFonts w:hint="eastAsia" w:ascii="微软雅黑" w:hAnsi="微软雅黑" w:eastAsia="微软雅黑" w:cs="微软雅黑"/>
          <w:color w:val="auto"/>
          <w:sz w:val="21"/>
          <w:szCs w:val="21"/>
          <w:lang w:val="en-US" w:eastAsia="zh-CN"/>
        </w:rPr>
        <w:t>Api文档</w:t>
      </w:r>
      <w:r>
        <w:rPr>
          <w:rFonts w:ascii="微软雅黑" w:hAnsi="微软雅黑" w:eastAsia="微软雅黑" w:cs="微软雅黑"/>
          <w:color w:val="auto"/>
          <w:sz w:val="21"/>
          <w:szCs w:val="21"/>
        </w:rPr>
        <w:t>。</w:t>
      </w:r>
    </w:p>
    <w:p>
      <w:pPr>
        <w:spacing w:after="0" w:line="85" w:lineRule="exact"/>
        <w:rPr>
          <w:rFonts w:ascii="微软雅黑" w:hAnsi="微软雅黑" w:eastAsia="微软雅黑" w:cs="微软雅黑"/>
          <w:color w:val="auto"/>
          <w:sz w:val="21"/>
          <w:szCs w:val="21"/>
        </w:rPr>
      </w:pPr>
    </w:p>
    <w:p>
      <w:pPr>
        <w:spacing w:after="0" w:line="278" w:lineRule="exact"/>
        <w:ind w:left="360"/>
        <w:rPr>
          <w:rFonts w:ascii="微软雅黑" w:hAnsi="微软雅黑" w:eastAsia="微软雅黑" w:cs="微软雅黑"/>
          <w:color w:val="auto"/>
          <w:sz w:val="21"/>
          <w:szCs w:val="21"/>
        </w:rPr>
      </w:pPr>
      <w:r>
        <w:rPr>
          <w:rFonts w:ascii="微软雅黑" w:hAnsi="微软雅黑" w:eastAsia="微软雅黑" w:cs="微软雅黑"/>
          <w:b/>
          <w:bCs/>
          <w:color w:val="auto"/>
          <w:sz w:val="21"/>
          <w:szCs w:val="21"/>
        </w:rPr>
        <w:t>工作经验</w:t>
      </w:r>
    </w:p>
    <w:p>
      <w:pPr>
        <w:spacing w:after="0" w:line="20" w:lineRule="exact"/>
        <w:rPr>
          <w:color w:val="auto"/>
          <w:sz w:val="24"/>
          <w:szCs w:val="24"/>
        </w:rPr>
      </w:pPr>
      <w:r>
        <w:rPr>
          <w:color w:val="auto"/>
          <w:sz w:val="24"/>
          <w:szCs w:val="24"/>
        </w:rPr>
        <w:drawing>
          <wp:anchor distT="0" distB="0" distL="114300" distR="114300" simplePos="0" relativeHeight="251658240" behindDoc="1" locked="0" layoutInCell="0" allowOverlap="1">
            <wp:simplePos x="0" y="0"/>
            <wp:positionH relativeFrom="column">
              <wp:posOffset>208280</wp:posOffset>
            </wp:positionH>
            <wp:positionV relativeFrom="paragraph">
              <wp:posOffset>86360</wp:posOffset>
            </wp:positionV>
            <wp:extent cx="5643245" cy="44450"/>
            <wp:effectExtent l="0" t="0" r="10795"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rcRect/>
                    <a:stretch>
                      <a:fillRect/>
                    </a:stretch>
                  </pic:blipFill>
                  <pic:spPr>
                    <a:xfrm>
                      <a:off x="0" y="0"/>
                      <a:ext cx="5643245" cy="44450"/>
                    </a:xfrm>
                    <a:prstGeom prst="rect">
                      <a:avLst/>
                    </a:prstGeom>
                    <a:noFill/>
                  </pic:spPr>
                </pic:pic>
              </a:graphicData>
            </a:graphic>
          </wp:anchor>
        </w:drawing>
      </w:r>
    </w:p>
    <w:p>
      <w:pPr>
        <w:sectPr>
          <w:pgSz w:w="12240" w:h="15840"/>
          <w:pgMar w:top="1440" w:right="1440" w:bottom="1440" w:left="1440" w:header="0" w:footer="0" w:gutter="0"/>
          <w:cols w:equalWidth="0" w:num="1">
            <w:col w:w="9360"/>
          </w:cols>
        </w:sectPr>
      </w:pPr>
    </w:p>
    <w:p>
      <w:pPr>
        <w:spacing w:after="0" w:line="42" w:lineRule="exact"/>
        <w:rPr>
          <w:color w:val="auto"/>
          <w:sz w:val="20"/>
          <w:szCs w:val="20"/>
        </w:rPr>
      </w:pPr>
      <w:bookmarkStart w:id="1" w:name="page2"/>
      <w:bookmarkEnd w:id="1"/>
    </w:p>
    <w:p>
      <w:pPr>
        <w:tabs>
          <w:tab w:val="left" w:pos="3360"/>
        </w:tabs>
        <w:spacing w:after="0" w:line="278" w:lineRule="exact"/>
        <w:ind w:left="360"/>
        <w:rPr>
          <w:color w:val="auto"/>
          <w:sz w:val="20"/>
          <w:szCs w:val="20"/>
        </w:rPr>
      </w:pPr>
      <w:r>
        <w:rPr>
          <w:rFonts w:ascii="微软雅黑" w:hAnsi="微软雅黑" w:eastAsia="微软雅黑" w:cs="微软雅黑"/>
          <w:b/>
          <w:bCs/>
          <w:color w:val="auto"/>
          <w:sz w:val="21"/>
          <w:szCs w:val="21"/>
        </w:rPr>
        <w:t>201</w:t>
      </w:r>
      <w:r>
        <w:rPr>
          <w:rFonts w:hint="eastAsia" w:ascii="微软雅黑" w:hAnsi="微软雅黑" w:eastAsia="微软雅黑" w:cs="微软雅黑"/>
          <w:b/>
          <w:bCs/>
          <w:color w:val="auto"/>
          <w:sz w:val="21"/>
          <w:szCs w:val="21"/>
          <w:lang w:val="en-US" w:eastAsia="zh-CN"/>
        </w:rPr>
        <w:t>9</w:t>
      </w:r>
      <w:r>
        <w:rPr>
          <w:rFonts w:ascii="微软雅黑" w:hAnsi="微软雅黑" w:eastAsia="微软雅黑" w:cs="微软雅黑"/>
          <w:b/>
          <w:bCs/>
          <w:color w:val="auto"/>
          <w:sz w:val="21"/>
          <w:szCs w:val="21"/>
        </w:rPr>
        <w:t xml:space="preserve">年 </w:t>
      </w:r>
      <w:r>
        <w:rPr>
          <w:rFonts w:hint="eastAsia" w:ascii="微软雅黑" w:hAnsi="微软雅黑" w:eastAsia="微软雅黑" w:cs="微软雅黑"/>
          <w:b/>
          <w:bCs/>
          <w:color w:val="auto"/>
          <w:sz w:val="21"/>
          <w:szCs w:val="21"/>
          <w:lang w:val="en-US" w:eastAsia="zh-CN"/>
        </w:rPr>
        <w:t>1</w:t>
      </w:r>
      <w:r>
        <w:rPr>
          <w:rFonts w:ascii="微软雅黑" w:hAnsi="微软雅黑" w:eastAsia="微软雅黑" w:cs="微软雅黑"/>
          <w:b/>
          <w:bCs/>
          <w:color w:val="auto"/>
          <w:sz w:val="21"/>
          <w:szCs w:val="21"/>
        </w:rPr>
        <w:t xml:space="preserve"> 月 - </w:t>
      </w:r>
      <w:r>
        <w:rPr>
          <w:rFonts w:hint="eastAsia" w:ascii="微软雅黑" w:hAnsi="微软雅黑" w:eastAsia="微软雅黑" w:cs="微软雅黑"/>
          <w:b/>
          <w:bCs/>
          <w:color w:val="auto"/>
          <w:sz w:val="21"/>
          <w:szCs w:val="21"/>
          <w:lang w:val="en-US" w:eastAsia="zh-CN"/>
        </w:rPr>
        <w:t>至今</w:t>
      </w:r>
      <w:r>
        <w:rPr>
          <w:color w:val="auto"/>
          <w:sz w:val="20"/>
          <w:szCs w:val="20"/>
        </w:rPr>
        <w:tab/>
      </w:r>
      <w:r>
        <w:rPr>
          <w:rFonts w:ascii="微软雅黑" w:hAnsi="微软雅黑" w:eastAsia="微软雅黑" w:cs="微软雅黑"/>
          <w:b/>
          <w:bCs/>
          <w:color w:val="auto"/>
          <w:sz w:val="20"/>
          <w:szCs w:val="20"/>
        </w:rPr>
        <w:t>东华软件股份有限公司</w:t>
      </w:r>
    </w:p>
    <w:p>
      <w:pPr>
        <w:spacing w:after="0" w:line="234" w:lineRule="exact"/>
        <w:rPr>
          <w:color w:val="auto"/>
          <w:sz w:val="20"/>
          <w:szCs w:val="20"/>
        </w:rPr>
      </w:pPr>
    </w:p>
    <w:p>
      <w:pPr>
        <w:spacing w:after="0" w:line="330" w:lineRule="exact"/>
        <w:ind w:left="360" w:right="260"/>
        <w:rPr>
          <w:color w:val="auto"/>
          <w:sz w:val="20"/>
          <w:szCs w:val="20"/>
        </w:rPr>
      </w:pPr>
      <w:r>
        <w:rPr>
          <w:rFonts w:ascii="微软雅黑" w:hAnsi="微软雅黑" w:eastAsia="微软雅黑" w:cs="微软雅黑"/>
          <w:b/>
          <w:bCs/>
          <w:color w:val="auto"/>
          <w:sz w:val="20"/>
          <w:szCs w:val="20"/>
        </w:rPr>
        <w:t xml:space="preserve">公司介绍： </w:t>
      </w:r>
      <w:r>
        <w:rPr>
          <w:rFonts w:ascii="微软雅黑" w:hAnsi="微软雅黑" w:eastAsia="微软雅黑" w:cs="微软雅黑"/>
          <w:color w:val="auto"/>
          <w:sz w:val="20"/>
          <w:szCs w:val="20"/>
        </w:rPr>
        <w:t>公司以应用软件开发、计算机信息系统集成、信息技术服务、网络流控安全产品及互联网+为主要业务，拥有 800 多项自主知识产权的软件产品。东华软件是国家规划布局内重点软件企业、国家火炬计划重点高新技术企业，是国内最早通过软件能力成熟度集成（CMMI）</w:t>
      </w:r>
    </w:p>
    <w:p>
      <w:pPr>
        <w:spacing w:after="0" w:line="95" w:lineRule="exact"/>
        <w:rPr>
          <w:color w:val="auto"/>
          <w:sz w:val="20"/>
          <w:szCs w:val="20"/>
        </w:rPr>
      </w:pPr>
    </w:p>
    <w:p>
      <w:pPr>
        <w:numPr>
          <w:ilvl w:val="0"/>
          <w:numId w:val="3"/>
        </w:numPr>
        <w:tabs>
          <w:tab w:val="left" w:pos="535"/>
        </w:tabs>
        <w:spacing w:after="0" w:line="315" w:lineRule="exact"/>
        <w:ind w:left="360" w:right="420"/>
        <w:rPr>
          <w:rFonts w:ascii="微软雅黑" w:hAnsi="微软雅黑" w:eastAsia="微软雅黑" w:cs="微软雅黑"/>
          <w:color w:val="auto"/>
          <w:sz w:val="21"/>
          <w:szCs w:val="21"/>
        </w:rPr>
      </w:pPr>
      <w:r>
        <w:rPr>
          <w:rFonts w:ascii="微软雅黑" w:hAnsi="微软雅黑" w:eastAsia="微软雅黑" w:cs="微软雅黑"/>
          <w:color w:val="auto"/>
          <w:sz w:val="21"/>
          <w:szCs w:val="21"/>
        </w:rPr>
        <w:t>级认证的软件企业之一，国家首批信息系统集成及服务大型一级企业，具有涉及国家秘密的计算机信息系统集成甲级资质及软件开发单项资质。</w:t>
      </w:r>
    </w:p>
    <w:p>
      <w:pPr>
        <w:spacing w:after="0" w:line="236" w:lineRule="exact"/>
        <w:rPr>
          <w:color w:val="auto"/>
          <w:sz w:val="20"/>
          <w:szCs w:val="20"/>
        </w:rPr>
      </w:pPr>
    </w:p>
    <w:p>
      <w:pPr>
        <w:tabs>
          <w:tab w:val="left" w:pos="3360"/>
        </w:tabs>
        <w:spacing w:after="0" w:line="278" w:lineRule="exact"/>
        <w:ind w:left="360"/>
        <w:rPr>
          <w:color w:val="auto"/>
          <w:sz w:val="20"/>
          <w:szCs w:val="20"/>
        </w:rPr>
      </w:pPr>
      <w:r>
        <w:rPr>
          <w:rFonts w:ascii="微软雅黑" w:hAnsi="微软雅黑" w:eastAsia="微软雅黑" w:cs="微软雅黑"/>
          <w:b/>
          <w:bCs/>
          <w:color w:val="auto"/>
          <w:sz w:val="21"/>
          <w:szCs w:val="21"/>
        </w:rPr>
        <w:t>201</w:t>
      </w:r>
      <w:r>
        <w:rPr>
          <w:rFonts w:hint="eastAsia" w:ascii="微软雅黑" w:hAnsi="微软雅黑" w:eastAsia="微软雅黑" w:cs="微软雅黑"/>
          <w:b/>
          <w:bCs/>
          <w:color w:val="auto"/>
          <w:sz w:val="21"/>
          <w:szCs w:val="21"/>
          <w:lang w:val="en-US" w:eastAsia="zh-CN"/>
        </w:rPr>
        <w:t>8</w:t>
      </w:r>
      <w:r>
        <w:rPr>
          <w:rFonts w:ascii="微软雅黑" w:hAnsi="微软雅黑" w:eastAsia="微软雅黑" w:cs="微软雅黑"/>
          <w:b/>
          <w:bCs/>
          <w:color w:val="auto"/>
          <w:sz w:val="21"/>
          <w:szCs w:val="21"/>
        </w:rPr>
        <w:t xml:space="preserve"> 年 </w:t>
      </w:r>
      <w:r>
        <w:rPr>
          <w:rFonts w:hint="eastAsia" w:ascii="微软雅黑" w:hAnsi="微软雅黑" w:eastAsia="微软雅黑" w:cs="微软雅黑"/>
          <w:b/>
          <w:bCs/>
          <w:color w:val="auto"/>
          <w:sz w:val="21"/>
          <w:szCs w:val="21"/>
          <w:lang w:val="en-US" w:eastAsia="zh-CN"/>
        </w:rPr>
        <w:t>9</w:t>
      </w:r>
      <w:r>
        <w:rPr>
          <w:rFonts w:ascii="微软雅黑" w:hAnsi="微软雅黑" w:eastAsia="微软雅黑" w:cs="微软雅黑"/>
          <w:b/>
          <w:bCs/>
          <w:color w:val="auto"/>
          <w:sz w:val="21"/>
          <w:szCs w:val="21"/>
        </w:rPr>
        <w:t xml:space="preserve"> 月 - 201</w:t>
      </w:r>
      <w:r>
        <w:rPr>
          <w:rFonts w:hint="eastAsia" w:ascii="微软雅黑" w:hAnsi="微软雅黑" w:eastAsia="微软雅黑" w:cs="微软雅黑"/>
          <w:b/>
          <w:bCs/>
          <w:color w:val="auto"/>
          <w:sz w:val="21"/>
          <w:szCs w:val="21"/>
          <w:lang w:val="en-US" w:eastAsia="zh-CN"/>
        </w:rPr>
        <w:t>9</w:t>
      </w:r>
      <w:r>
        <w:rPr>
          <w:rFonts w:ascii="微软雅黑" w:hAnsi="微软雅黑" w:eastAsia="微软雅黑" w:cs="微软雅黑"/>
          <w:b/>
          <w:bCs/>
          <w:color w:val="auto"/>
          <w:sz w:val="21"/>
          <w:szCs w:val="21"/>
        </w:rPr>
        <w:t xml:space="preserve"> 年 </w:t>
      </w:r>
      <w:r>
        <w:rPr>
          <w:rFonts w:hint="eastAsia" w:ascii="微软雅黑" w:hAnsi="微软雅黑" w:eastAsia="微软雅黑" w:cs="微软雅黑"/>
          <w:b/>
          <w:bCs/>
          <w:color w:val="auto"/>
          <w:sz w:val="21"/>
          <w:szCs w:val="21"/>
          <w:lang w:val="en-US" w:eastAsia="zh-CN"/>
        </w:rPr>
        <w:t>1</w:t>
      </w:r>
      <w:r>
        <w:rPr>
          <w:rFonts w:ascii="微软雅黑" w:hAnsi="微软雅黑" w:eastAsia="微软雅黑" w:cs="微软雅黑"/>
          <w:b/>
          <w:bCs/>
          <w:color w:val="auto"/>
          <w:sz w:val="21"/>
          <w:szCs w:val="21"/>
        </w:rPr>
        <w:t xml:space="preserve"> 月</w:t>
      </w:r>
      <w:r>
        <w:rPr>
          <w:color w:val="auto"/>
          <w:sz w:val="20"/>
          <w:szCs w:val="20"/>
        </w:rPr>
        <w:tab/>
      </w:r>
      <w:r>
        <w:rPr>
          <w:rFonts w:ascii="微软雅黑" w:hAnsi="微软雅黑" w:eastAsia="微软雅黑" w:cs="微软雅黑"/>
          <w:b/>
          <w:bCs/>
          <w:color w:val="auto"/>
          <w:sz w:val="21"/>
          <w:szCs w:val="21"/>
        </w:rPr>
        <w:t>北京泽达通号网络科技有限公司</w:t>
      </w:r>
    </w:p>
    <w:p>
      <w:pPr>
        <w:spacing w:after="0" w:line="234" w:lineRule="exact"/>
        <w:rPr>
          <w:color w:val="auto"/>
          <w:sz w:val="20"/>
          <w:szCs w:val="20"/>
        </w:rPr>
      </w:pPr>
    </w:p>
    <w:p>
      <w:pPr>
        <w:spacing w:after="0" w:line="316" w:lineRule="exact"/>
        <w:ind w:left="360" w:right="360"/>
        <w:rPr>
          <w:color w:val="auto"/>
          <w:sz w:val="20"/>
          <w:szCs w:val="20"/>
        </w:rPr>
      </w:pPr>
      <w:r>
        <w:rPr>
          <w:rFonts w:ascii="微软雅黑" w:hAnsi="微软雅黑" w:eastAsia="微软雅黑" w:cs="微软雅黑"/>
          <w:b/>
          <w:bCs/>
          <w:color w:val="auto"/>
          <w:sz w:val="20"/>
          <w:szCs w:val="20"/>
        </w:rPr>
        <w:t xml:space="preserve">公司介绍： </w:t>
      </w:r>
      <w:r>
        <w:rPr>
          <w:rFonts w:ascii="微软雅黑" w:hAnsi="微软雅黑" w:eastAsia="微软雅黑" w:cs="微软雅黑"/>
          <w:color w:val="auto"/>
          <w:sz w:val="20"/>
          <w:szCs w:val="20"/>
        </w:rPr>
        <w:t>有煤网</w:t>
      </w:r>
      <w:r>
        <w:rPr>
          <w:rFonts w:ascii="微软雅黑" w:hAnsi="微软雅黑" w:eastAsia="微软雅黑" w:cs="微软雅黑"/>
          <w:b/>
          <w:bCs/>
          <w:color w:val="auto"/>
          <w:sz w:val="20"/>
          <w:szCs w:val="20"/>
        </w:rPr>
        <w:t xml:space="preserve"> </w:t>
      </w:r>
      <w:r>
        <w:rPr>
          <w:rFonts w:ascii="微软雅黑" w:hAnsi="微软雅黑" w:eastAsia="微软雅黑" w:cs="微软雅黑"/>
          <w:color w:val="auto"/>
          <w:sz w:val="20"/>
          <w:szCs w:val="20"/>
        </w:rPr>
        <w:t>( www.360youmei.com )</w:t>
      </w:r>
      <w:r>
        <w:rPr>
          <w:rFonts w:ascii="微软雅黑" w:hAnsi="微软雅黑" w:eastAsia="微软雅黑" w:cs="微软雅黑"/>
          <w:b/>
          <w:bCs/>
          <w:color w:val="auto"/>
          <w:sz w:val="20"/>
          <w:szCs w:val="20"/>
        </w:rPr>
        <w:t xml:space="preserve"> </w:t>
      </w:r>
      <w:r>
        <w:rPr>
          <w:rFonts w:ascii="微软雅黑" w:hAnsi="微软雅黑" w:eastAsia="微软雅黑" w:cs="微软雅黑"/>
          <w:color w:val="auto"/>
          <w:sz w:val="20"/>
          <w:szCs w:val="20"/>
        </w:rPr>
        <w:t>是以提供煤炭电商交易为核心的互联网创新型公司，建立以煤炭交易服务、煤炭物流服务，煤炭金融服务为主要功能的互联网产业链平台，借</w:t>
      </w:r>
    </w:p>
    <w:p>
      <w:pPr>
        <w:spacing w:after="0" w:line="85" w:lineRule="exact"/>
        <w:rPr>
          <w:color w:val="auto"/>
          <w:sz w:val="20"/>
          <w:szCs w:val="20"/>
        </w:rPr>
      </w:pPr>
    </w:p>
    <w:p>
      <w:pPr>
        <w:numPr>
          <w:ilvl w:val="0"/>
          <w:numId w:val="4"/>
        </w:numPr>
        <w:tabs>
          <w:tab w:val="left" w:pos="680"/>
        </w:tabs>
        <w:spacing w:after="0" w:line="278" w:lineRule="exact"/>
        <w:ind w:left="680" w:hanging="320"/>
        <w:rPr>
          <w:rFonts w:ascii="微软雅黑" w:hAnsi="微软雅黑" w:eastAsia="微软雅黑" w:cs="微软雅黑"/>
          <w:color w:val="auto"/>
          <w:sz w:val="21"/>
          <w:szCs w:val="21"/>
        </w:rPr>
      </w:pPr>
      <w:r>
        <w:rPr>
          <w:rFonts w:ascii="微软雅黑" w:hAnsi="微软雅黑" w:eastAsia="微软雅黑" w:cs="微软雅黑"/>
          <w:color w:val="auto"/>
          <w:sz w:val="21"/>
          <w:szCs w:val="21"/>
        </w:rPr>
        <w:t>“互联网+”改变传统的煤炭交易方式，为用户提供全新体验的煤炭交易平台。</w:t>
      </w:r>
    </w:p>
    <w:p>
      <w:pPr>
        <w:spacing w:after="0" w:line="87" w:lineRule="exact"/>
        <w:rPr>
          <w:rFonts w:ascii="微软雅黑" w:hAnsi="微软雅黑" w:eastAsia="微软雅黑" w:cs="微软雅黑"/>
          <w:color w:val="auto"/>
          <w:sz w:val="21"/>
          <w:szCs w:val="21"/>
        </w:rPr>
      </w:pPr>
    </w:p>
    <w:p>
      <w:pPr>
        <w:spacing w:after="0" w:line="278" w:lineRule="exact"/>
        <w:ind w:left="360"/>
        <w:rPr>
          <w:rFonts w:ascii="微软雅黑" w:hAnsi="微软雅黑" w:eastAsia="微软雅黑" w:cs="微软雅黑"/>
          <w:color w:val="auto"/>
          <w:sz w:val="21"/>
          <w:szCs w:val="21"/>
        </w:rPr>
      </w:pPr>
      <w:r>
        <w:rPr>
          <w:rFonts w:ascii="微软雅黑" w:hAnsi="微软雅黑" w:eastAsia="微软雅黑" w:cs="微软雅黑"/>
          <w:b/>
          <w:bCs/>
          <w:color w:val="auto"/>
          <w:sz w:val="21"/>
          <w:szCs w:val="21"/>
        </w:rPr>
        <w:t>项目经验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169545</wp:posOffset>
            </wp:positionH>
            <wp:positionV relativeFrom="paragraph">
              <wp:posOffset>102870</wp:posOffset>
            </wp:positionV>
            <wp:extent cx="5772150" cy="74295"/>
            <wp:effectExtent l="0" t="0" r="381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srcRect/>
                    <a:stretch>
                      <a:fillRect/>
                    </a:stretch>
                  </pic:blipFill>
                  <pic:spPr>
                    <a:xfrm>
                      <a:off x="0" y="0"/>
                      <a:ext cx="5772150" cy="74295"/>
                    </a:xfrm>
                    <a:prstGeom prst="rect">
                      <a:avLst/>
                    </a:prstGeom>
                    <a:noFill/>
                  </pic:spPr>
                </pic:pic>
              </a:graphicData>
            </a:graphic>
          </wp:anchor>
        </w:drawing>
      </w:r>
    </w:p>
    <w:p>
      <w:pPr>
        <w:spacing w:after="0" w:line="200" w:lineRule="exact"/>
        <w:rPr>
          <w:color w:val="auto"/>
          <w:sz w:val="20"/>
          <w:szCs w:val="20"/>
        </w:rPr>
      </w:pPr>
    </w:p>
    <w:p>
      <w:pPr>
        <w:spacing w:after="0" w:line="223" w:lineRule="exact"/>
        <w:rPr>
          <w:color w:val="auto"/>
          <w:sz w:val="20"/>
          <w:szCs w:val="20"/>
        </w:rPr>
      </w:pPr>
    </w:p>
    <w:p>
      <w:pPr>
        <w:spacing w:after="0" w:line="278" w:lineRule="exact"/>
        <w:ind w:left="360"/>
        <w:rPr>
          <w:color w:val="auto"/>
          <w:sz w:val="20"/>
          <w:szCs w:val="20"/>
        </w:rPr>
      </w:pPr>
      <w:r>
        <w:rPr>
          <w:rFonts w:ascii="微软雅黑" w:hAnsi="微软雅黑" w:eastAsia="微软雅黑" w:cs="微软雅黑"/>
          <w:b/>
          <w:bCs/>
          <w:color w:val="auto"/>
          <w:sz w:val="21"/>
          <w:szCs w:val="21"/>
        </w:rPr>
        <w:t>项目一：反洗钱监测分析二代系统</w:t>
      </w:r>
    </w:p>
    <w:p>
      <w:pPr>
        <w:spacing w:after="0" w:line="89" w:lineRule="exact"/>
        <w:rPr>
          <w:color w:val="auto"/>
          <w:sz w:val="20"/>
          <w:szCs w:val="20"/>
        </w:rPr>
      </w:pPr>
    </w:p>
    <w:p>
      <w:pPr>
        <w:spacing w:after="0" w:line="337" w:lineRule="exact"/>
        <w:ind w:left="360" w:right="260"/>
        <w:rPr>
          <w:color w:val="auto"/>
          <w:sz w:val="20"/>
          <w:szCs w:val="20"/>
        </w:rPr>
      </w:pPr>
      <w:r>
        <w:rPr>
          <w:rFonts w:ascii="微软雅黑" w:hAnsi="微软雅黑" w:eastAsia="微软雅黑" w:cs="微软雅黑"/>
          <w:color w:val="auto"/>
          <w:sz w:val="21"/>
          <w:szCs w:val="21"/>
        </w:rPr>
        <w:t>项目描述：人民银行反洗钱报文报送，又称 AML。对大额、可疑数据实现完整的流程管理，实现客户信息、账户信息及交易信息的有效管理。项目很大，给人民银行写的项目，分模块上线，工作期间新增了上报研判线索、数据权限管理、重点可疑报告核对管理，名单管理等等以及维护</w:t>
      </w:r>
    </w:p>
    <w:p>
      <w:pPr>
        <w:spacing w:after="0" w:line="87" w:lineRule="exact"/>
        <w:rPr>
          <w:color w:val="auto"/>
          <w:sz w:val="20"/>
          <w:szCs w:val="20"/>
        </w:rPr>
      </w:pPr>
    </w:p>
    <w:p>
      <w:pPr>
        <w:spacing w:after="0" w:line="278" w:lineRule="exact"/>
        <w:ind w:left="360"/>
        <w:rPr>
          <w:color w:val="auto"/>
          <w:sz w:val="20"/>
          <w:szCs w:val="20"/>
        </w:rPr>
      </w:pPr>
      <w:r>
        <w:rPr>
          <w:rFonts w:ascii="微软雅黑" w:hAnsi="微软雅黑" w:eastAsia="微软雅黑" w:cs="微软雅黑"/>
          <w:color w:val="auto"/>
          <w:sz w:val="21"/>
          <w:szCs w:val="21"/>
        </w:rPr>
        <w:t>应用技术：element+Axios+vue-element-admin+webpack</w:t>
      </w:r>
    </w:p>
    <w:p>
      <w:pPr>
        <w:spacing w:after="0" w:line="91" w:lineRule="exact"/>
        <w:rPr>
          <w:color w:val="auto"/>
          <w:sz w:val="20"/>
          <w:szCs w:val="20"/>
        </w:rPr>
      </w:pPr>
    </w:p>
    <w:p>
      <w:pPr>
        <w:spacing w:after="0" w:line="342" w:lineRule="exact"/>
        <w:ind w:left="1400" w:right="360" w:hanging="1048"/>
        <w:jc w:val="both"/>
        <w:rPr>
          <w:color w:val="auto"/>
          <w:sz w:val="20"/>
          <w:szCs w:val="20"/>
        </w:rPr>
      </w:pPr>
      <w:r>
        <w:rPr>
          <w:rFonts w:ascii="微软雅黑" w:hAnsi="微软雅黑" w:eastAsia="微软雅黑" w:cs="微软雅黑"/>
          <w:color w:val="auto"/>
          <w:sz w:val="21"/>
          <w:szCs w:val="21"/>
        </w:rPr>
        <w:t>技术描述：主要负责模块页面的制作和开发，利用前端技术准确的还原 UI 的设计图，项目主要是基于 vue-element-admin 进行开发，需要满足文档中的各级需求跟校验，实现的页面功能有 excel 文件上传，文件下载，表单暂存，特定权限可修改编辑，回显数据等。具体操作有配置侧边栏的权限，路由的配置，vuex 调用登录人信息以及工作流（对一条完整信息的提交。分发，分配，审核）的实现。</w:t>
      </w:r>
    </w:p>
    <w:p>
      <w:pPr>
        <w:spacing w:after="0" w:line="87" w:lineRule="exact"/>
        <w:rPr>
          <w:color w:val="auto"/>
          <w:sz w:val="20"/>
          <w:szCs w:val="20"/>
        </w:rPr>
      </w:pPr>
    </w:p>
    <w:p>
      <w:pPr>
        <w:spacing w:after="0" w:line="278" w:lineRule="exact"/>
        <w:ind w:left="360"/>
        <w:rPr>
          <w:color w:val="auto"/>
          <w:sz w:val="20"/>
          <w:szCs w:val="20"/>
        </w:rPr>
      </w:pPr>
      <w:r>
        <w:rPr>
          <w:rFonts w:ascii="微软雅黑" w:hAnsi="微软雅黑" w:eastAsia="微软雅黑" w:cs="微软雅黑"/>
          <w:b/>
          <w:bCs/>
          <w:color w:val="auto"/>
          <w:sz w:val="21"/>
          <w:szCs w:val="21"/>
        </w:rPr>
        <w:t>项目二：</w:t>
      </w:r>
      <w:r>
        <w:rPr>
          <w:rFonts w:hint="eastAsia" w:ascii="微软雅黑" w:hAnsi="微软雅黑" w:eastAsia="微软雅黑" w:cs="微软雅黑"/>
          <w:b/>
          <w:bCs/>
          <w:color w:val="auto"/>
          <w:sz w:val="21"/>
          <w:szCs w:val="21"/>
        </w:rPr>
        <w:t>中国人民人寿保险反洗钱系统</w:t>
      </w:r>
    </w:p>
    <w:p>
      <w:pPr>
        <w:spacing w:after="0" w:line="89" w:lineRule="exact"/>
        <w:rPr>
          <w:color w:val="auto"/>
          <w:sz w:val="20"/>
          <w:szCs w:val="20"/>
        </w:rPr>
      </w:pPr>
    </w:p>
    <w:p>
      <w:pPr>
        <w:spacing w:after="0" w:line="315" w:lineRule="exact"/>
        <w:ind w:left="360" w:right="1160"/>
        <w:rPr>
          <w:rFonts w:ascii="微软雅黑" w:hAnsi="微软雅黑" w:eastAsia="微软雅黑" w:cs="微软雅黑"/>
          <w:color w:val="auto"/>
          <w:sz w:val="21"/>
          <w:szCs w:val="21"/>
        </w:rPr>
      </w:pPr>
      <w:r>
        <w:rPr>
          <w:rFonts w:ascii="微软雅黑" w:hAnsi="微软雅黑" w:eastAsia="微软雅黑" w:cs="微软雅黑"/>
          <w:color w:val="auto"/>
          <w:sz w:val="21"/>
          <w:szCs w:val="21"/>
        </w:rPr>
        <w:t>项目描述：基于 vue 框架和 element-ui 实现前端页面构建，后台接口是用 java 编写</w:t>
      </w:r>
    </w:p>
    <w:p>
      <w:pPr>
        <w:spacing w:after="0" w:line="315" w:lineRule="exact"/>
        <w:ind w:left="360" w:right="1160"/>
        <w:rPr>
          <w:color w:val="auto"/>
          <w:sz w:val="20"/>
          <w:szCs w:val="20"/>
        </w:rPr>
      </w:pPr>
      <w:r>
        <w:rPr>
          <w:rFonts w:ascii="微软雅黑" w:hAnsi="微软雅黑" w:eastAsia="微软雅黑" w:cs="微软雅黑"/>
          <w:color w:val="auto"/>
          <w:sz w:val="21"/>
          <w:szCs w:val="21"/>
        </w:rPr>
        <w:t>应用技术：element+Axios+webpack</w:t>
      </w:r>
    </w:p>
    <w:p>
      <w:pPr>
        <w:spacing w:after="0" w:line="92" w:lineRule="exact"/>
        <w:rPr>
          <w:color w:val="auto"/>
          <w:sz w:val="20"/>
          <w:szCs w:val="20"/>
        </w:rPr>
      </w:pPr>
    </w:p>
    <w:p>
      <w:pPr>
        <w:spacing w:after="0" w:line="342" w:lineRule="exact"/>
        <w:ind w:left="360" w:right="360"/>
        <w:jc w:val="both"/>
        <w:rPr>
          <w:color w:val="auto"/>
          <w:sz w:val="20"/>
          <w:szCs w:val="20"/>
        </w:rPr>
      </w:pPr>
      <w:r>
        <w:rPr>
          <w:rFonts w:ascii="微软雅黑" w:hAnsi="微软雅黑" w:eastAsia="微软雅黑" w:cs="微软雅黑"/>
          <w:color w:val="auto"/>
          <w:sz w:val="21"/>
          <w:szCs w:val="21"/>
        </w:rPr>
        <w:t>项目职责：项目主要是基于 element-ui 进行开发，需要满足文档中的各级需求跟校验，主要的项目职责</w:t>
      </w:r>
      <w:r>
        <w:rPr>
          <w:rFonts w:hint="eastAsia" w:ascii="微软雅黑" w:hAnsi="微软雅黑" w:eastAsia="微软雅黑" w:cs="微软雅黑"/>
          <w:color w:val="auto"/>
          <w:sz w:val="21"/>
          <w:szCs w:val="21"/>
          <w:lang w:val="en-US" w:eastAsia="zh-CN"/>
        </w:rPr>
        <w:t>进行项目开发</w:t>
      </w:r>
      <w:r>
        <w:rPr>
          <w:rFonts w:ascii="微软雅黑" w:hAnsi="微软雅黑" w:eastAsia="微软雅黑" w:cs="微软雅黑"/>
          <w:color w:val="auto"/>
          <w:sz w:val="21"/>
          <w:szCs w:val="21"/>
        </w:rPr>
        <w:t>。利用 axios 请求后台数据，进行必要的数据转化快速完成前后端联调，并封装一些使用频繁的组件（涉罪类型、</w:t>
      </w:r>
      <w:r>
        <w:rPr>
          <w:rFonts w:hint="eastAsia" w:ascii="微软雅黑" w:hAnsi="微软雅黑" w:eastAsia="微软雅黑" w:cs="微软雅黑"/>
          <w:color w:val="auto"/>
          <w:sz w:val="21"/>
          <w:szCs w:val="21"/>
          <w:lang w:val="en-US" w:eastAsia="zh-CN"/>
        </w:rPr>
        <w:t>断点续传附件</w:t>
      </w:r>
      <w:r>
        <w:rPr>
          <w:rFonts w:ascii="微软雅黑" w:hAnsi="微软雅黑" w:eastAsia="微软雅黑" w:cs="微软雅黑"/>
          <w:color w:val="auto"/>
          <w:sz w:val="21"/>
          <w:szCs w:val="21"/>
        </w:rPr>
        <w:t>等）。</w:t>
      </w:r>
    </w:p>
    <w:p>
      <w:pPr>
        <w:spacing w:after="0" w:line="200" w:lineRule="exact"/>
        <w:rPr>
          <w:color w:val="auto"/>
          <w:sz w:val="20"/>
          <w:szCs w:val="20"/>
        </w:rPr>
      </w:pPr>
    </w:p>
    <w:p>
      <w:pPr>
        <w:spacing w:after="0" w:line="247" w:lineRule="exact"/>
        <w:rPr>
          <w:color w:val="auto"/>
          <w:sz w:val="20"/>
          <w:szCs w:val="20"/>
        </w:rPr>
      </w:pPr>
    </w:p>
    <w:p>
      <w:pPr>
        <w:spacing w:after="0" w:line="86" w:lineRule="exact"/>
        <w:rPr>
          <w:color w:val="auto"/>
          <w:sz w:val="20"/>
          <w:szCs w:val="20"/>
        </w:rPr>
      </w:pPr>
    </w:p>
    <w:p>
      <w:pPr>
        <w:spacing w:after="0" w:line="278" w:lineRule="exact"/>
        <w:ind w:left="360"/>
        <w:rPr>
          <w:color w:val="auto"/>
          <w:sz w:val="20"/>
          <w:szCs w:val="20"/>
        </w:rPr>
      </w:pPr>
      <w:r>
        <w:rPr>
          <w:rFonts w:ascii="微软雅黑" w:hAnsi="微软雅黑" w:eastAsia="微软雅黑" w:cs="微软雅黑"/>
          <w:b/>
          <w:bCs/>
          <w:color w:val="auto"/>
          <w:sz w:val="21"/>
          <w:szCs w:val="21"/>
        </w:rPr>
        <w:t>项目三：有煤网(https://www.360youmei.com/)</w:t>
      </w:r>
    </w:p>
    <w:p>
      <w:pPr>
        <w:spacing w:after="0" w:line="81" w:lineRule="exact"/>
        <w:rPr>
          <w:color w:val="auto"/>
          <w:sz w:val="20"/>
          <w:szCs w:val="20"/>
        </w:rPr>
      </w:pPr>
    </w:p>
    <w:p>
      <w:pPr>
        <w:spacing w:after="0" w:line="278" w:lineRule="exact"/>
        <w:ind w:left="360"/>
        <w:rPr>
          <w:color w:val="auto"/>
          <w:sz w:val="20"/>
          <w:szCs w:val="20"/>
        </w:rPr>
      </w:pPr>
      <w:r>
        <w:rPr>
          <w:rFonts w:ascii="微软雅黑" w:hAnsi="微软雅黑" w:eastAsia="微软雅黑" w:cs="微软雅黑"/>
          <w:color w:val="auto"/>
          <w:sz w:val="21"/>
          <w:szCs w:val="21"/>
        </w:rPr>
        <w:t>项目描述：此项目我主要负责煤炭商城。煤炭商城主要由商城首页，下单页面和详情页面，首</w:t>
      </w:r>
    </w:p>
    <w:p>
      <w:pPr>
        <w:spacing w:after="0" w:line="91" w:lineRule="exact"/>
        <w:rPr>
          <w:color w:val="auto"/>
          <w:sz w:val="20"/>
          <w:szCs w:val="20"/>
        </w:rPr>
      </w:pPr>
    </w:p>
    <w:p>
      <w:pPr>
        <w:spacing w:after="0" w:line="315" w:lineRule="exact"/>
        <w:ind w:left="360" w:right="1020" w:firstLine="1049"/>
        <w:rPr>
          <w:color w:val="auto"/>
          <w:sz w:val="20"/>
          <w:szCs w:val="20"/>
        </w:rPr>
      </w:pPr>
      <w:r>
        <w:rPr>
          <w:rFonts w:ascii="微软雅黑" w:hAnsi="微软雅黑" w:eastAsia="微软雅黑" w:cs="微软雅黑"/>
          <w:color w:val="auto"/>
          <w:sz w:val="21"/>
          <w:szCs w:val="21"/>
        </w:rPr>
        <w:t>页大致展示煤矿的规格、价格等，详情页详细介绍信息，下单页完成交易。应用技术：React+React-redux+ES6+webpack+ajax</w:t>
      </w:r>
    </w:p>
    <w:p>
      <w:pPr>
        <w:spacing w:after="0" w:line="92" w:lineRule="exact"/>
        <w:rPr>
          <w:color w:val="auto"/>
          <w:sz w:val="20"/>
          <w:szCs w:val="20"/>
        </w:rPr>
      </w:pPr>
    </w:p>
    <w:p>
      <w:pPr>
        <w:spacing w:after="0" w:line="315" w:lineRule="exact"/>
        <w:ind w:left="1420" w:right="360" w:hanging="1053"/>
        <w:jc w:val="both"/>
        <w:rPr>
          <w:color w:val="auto"/>
          <w:sz w:val="20"/>
          <w:szCs w:val="20"/>
        </w:rPr>
      </w:pPr>
      <w:r>
        <w:rPr>
          <w:rFonts w:ascii="微软雅黑" w:hAnsi="微软雅黑" w:eastAsia="微软雅黑" w:cs="微软雅黑"/>
          <w:color w:val="auto"/>
          <w:sz w:val="21"/>
          <w:szCs w:val="21"/>
        </w:rPr>
        <w:t xml:space="preserve">项目职责：根据 Psd 图快速构建并且满足各级需求。使用 React-redux 实现数据交互，信息的实时更新使用以及用 </w:t>
      </w:r>
      <w:r>
        <w:rPr>
          <w:rFonts w:hint="eastAsia" w:ascii="微软雅黑" w:hAnsi="微软雅黑" w:eastAsia="微软雅黑" w:cs="微软雅黑"/>
          <w:color w:val="auto"/>
          <w:sz w:val="21"/>
          <w:szCs w:val="21"/>
          <w:lang w:val="en-US" w:eastAsia="zh-CN"/>
        </w:rPr>
        <w:t>相应插件</w:t>
      </w:r>
      <w:r>
        <w:rPr>
          <w:rFonts w:ascii="微软雅黑" w:hAnsi="微软雅黑" w:eastAsia="微软雅黑" w:cs="微软雅黑"/>
          <w:color w:val="auto"/>
          <w:sz w:val="21"/>
          <w:szCs w:val="21"/>
        </w:rPr>
        <w:t>实现页面逻辑、动态效果，</w:t>
      </w:r>
    </w:p>
    <w:p>
      <w:pPr>
        <w:spacing w:after="0" w:line="85" w:lineRule="exact"/>
        <w:rPr>
          <w:color w:val="auto"/>
          <w:sz w:val="20"/>
          <w:szCs w:val="20"/>
        </w:rPr>
      </w:pPr>
    </w:p>
    <w:p>
      <w:pPr>
        <w:spacing w:after="0" w:line="278" w:lineRule="exact"/>
        <w:ind w:left="360"/>
        <w:rPr>
          <w:color w:val="auto"/>
          <w:sz w:val="20"/>
          <w:szCs w:val="20"/>
        </w:rPr>
      </w:pPr>
      <w:r>
        <w:rPr>
          <w:rFonts w:ascii="微软雅黑" w:hAnsi="微软雅黑" w:eastAsia="微软雅黑" w:cs="微软雅黑"/>
          <w:b/>
          <w:bCs/>
          <w:color w:val="auto"/>
          <w:sz w:val="21"/>
          <w:szCs w:val="21"/>
        </w:rPr>
        <w:t>项目四：有煤 APP</w:t>
      </w:r>
    </w:p>
    <w:p>
      <w:pPr>
        <w:spacing w:after="0" w:line="89" w:lineRule="exact"/>
        <w:rPr>
          <w:color w:val="auto"/>
          <w:sz w:val="20"/>
          <w:szCs w:val="20"/>
        </w:rPr>
      </w:pPr>
    </w:p>
    <w:p>
      <w:pPr>
        <w:spacing w:after="0" w:line="331" w:lineRule="exact"/>
        <w:ind w:left="1420" w:right="360" w:hanging="1053"/>
        <w:jc w:val="both"/>
        <w:rPr>
          <w:color w:val="auto"/>
          <w:sz w:val="20"/>
          <w:szCs w:val="20"/>
        </w:rPr>
      </w:pPr>
      <w:r>
        <w:rPr>
          <w:rFonts w:ascii="微软雅黑" w:hAnsi="微软雅黑" w:eastAsia="微软雅黑" w:cs="微软雅黑"/>
          <w:color w:val="auto"/>
          <w:sz w:val="21"/>
          <w:szCs w:val="21"/>
        </w:rPr>
        <w:t>项目描述：通过 Hybrid 开发有煤 App，主要负责的是现货模块，将供货商的信息动态展示到页面上供用户浏览，用户可以搜索指定商家，详情页中可以按煤价、时间排序以及完成下单。</w:t>
      </w:r>
    </w:p>
    <w:p>
      <w:pPr>
        <w:spacing w:after="0" w:line="83" w:lineRule="exact"/>
        <w:rPr>
          <w:color w:val="auto"/>
          <w:sz w:val="20"/>
          <w:szCs w:val="20"/>
        </w:rPr>
      </w:pPr>
    </w:p>
    <w:p>
      <w:pPr>
        <w:spacing w:after="0" w:line="278" w:lineRule="exact"/>
        <w:ind w:left="360"/>
        <w:rPr>
          <w:color w:val="auto"/>
          <w:sz w:val="20"/>
          <w:szCs w:val="20"/>
        </w:rPr>
      </w:pPr>
      <w:r>
        <w:rPr>
          <w:rFonts w:ascii="微软雅黑" w:hAnsi="微软雅黑" w:eastAsia="微软雅黑" w:cs="微软雅黑"/>
          <w:color w:val="auto"/>
          <w:sz w:val="21"/>
          <w:szCs w:val="21"/>
        </w:rPr>
        <w:t>应用技术：Vue+axios + vue-cli + vue-router+vuex+mint-ui+Bootstrap</w:t>
      </w:r>
    </w:p>
    <w:p>
      <w:pPr>
        <w:spacing w:after="0" w:line="91" w:lineRule="exact"/>
        <w:rPr>
          <w:color w:val="auto"/>
          <w:sz w:val="20"/>
          <w:szCs w:val="20"/>
        </w:rPr>
      </w:pPr>
    </w:p>
    <w:p>
      <w:pPr>
        <w:spacing w:after="0" w:line="315" w:lineRule="exact"/>
        <w:ind w:left="1420" w:right="360" w:hanging="1053"/>
        <w:jc w:val="both"/>
        <w:rPr>
          <w:color w:val="auto"/>
          <w:sz w:val="20"/>
          <w:szCs w:val="20"/>
        </w:rPr>
      </w:pPr>
      <w:r>
        <w:rPr>
          <w:rFonts w:ascii="微软雅黑" w:hAnsi="微软雅黑" w:eastAsia="微软雅黑" w:cs="微软雅黑"/>
          <w:color w:val="auto"/>
          <w:sz w:val="21"/>
          <w:szCs w:val="21"/>
        </w:rPr>
        <w:t>项目职责：运用 Bootstrap 快速搭建页面，运用 vue 进行全家桶开发，组件开发，vuex 数据管理，路由进行按需加载，下拉刷新以及利用 wtai 协议拨打电话等功能</w:t>
      </w:r>
    </w:p>
    <w:p>
      <w:pPr>
        <w:spacing w:after="0" w:line="200" w:lineRule="exact"/>
        <w:rPr>
          <w:color w:val="auto"/>
          <w:sz w:val="20"/>
          <w:szCs w:val="20"/>
        </w:rPr>
      </w:pPr>
    </w:p>
    <w:p>
      <w:pPr>
        <w:spacing w:after="0" w:line="245" w:lineRule="exact"/>
        <w:rPr>
          <w:color w:val="auto"/>
          <w:sz w:val="20"/>
          <w:szCs w:val="20"/>
        </w:rPr>
      </w:pPr>
    </w:p>
    <w:p>
      <w:pPr>
        <w:spacing w:after="0" w:line="278" w:lineRule="exact"/>
        <w:ind w:left="360"/>
        <w:rPr>
          <w:color w:val="auto"/>
          <w:sz w:val="20"/>
          <w:szCs w:val="20"/>
        </w:rPr>
      </w:pPr>
      <w:r>
        <w:rPr>
          <w:rFonts w:ascii="微软雅黑" w:hAnsi="微软雅黑" w:eastAsia="微软雅黑" w:cs="微软雅黑"/>
          <w:b/>
          <w:bCs/>
          <w:color w:val="auto"/>
          <w:sz w:val="21"/>
          <w:szCs w:val="21"/>
        </w:rPr>
        <w:t>自我评价</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195580</wp:posOffset>
            </wp:positionH>
            <wp:positionV relativeFrom="paragraph">
              <wp:posOffset>75565</wp:posOffset>
            </wp:positionV>
            <wp:extent cx="5655945" cy="67310"/>
            <wp:effectExtent l="0" t="0" r="13335"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srcRect/>
                    <a:stretch>
                      <a:fillRect/>
                    </a:stretch>
                  </pic:blipFill>
                  <pic:spPr>
                    <a:xfrm>
                      <a:off x="0" y="0"/>
                      <a:ext cx="5655945" cy="67310"/>
                    </a:xfrm>
                    <a:prstGeom prst="rect">
                      <a:avLst/>
                    </a:prstGeom>
                    <a:noFill/>
                  </pic:spPr>
                </pic:pic>
              </a:graphicData>
            </a:graphic>
          </wp:anchor>
        </w:drawing>
      </w:r>
    </w:p>
    <w:p>
      <w:pPr>
        <w:spacing w:after="0" w:line="200" w:lineRule="exact"/>
        <w:rPr>
          <w:color w:val="auto"/>
          <w:sz w:val="20"/>
          <w:szCs w:val="20"/>
        </w:rPr>
      </w:pPr>
    </w:p>
    <w:p>
      <w:pPr>
        <w:spacing w:after="0" w:line="229" w:lineRule="exact"/>
        <w:rPr>
          <w:color w:val="auto"/>
          <w:sz w:val="20"/>
          <w:szCs w:val="20"/>
        </w:rPr>
      </w:pPr>
    </w:p>
    <w:p>
      <w:pPr>
        <w:spacing w:after="0" w:line="331" w:lineRule="exact"/>
        <w:ind w:left="360" w:right="360"/>
        <w:rPr>
          <w:color w:val="auto"/>
          <w:sz w:val="20"/>
          <w:szCs w:val="20"/>
        </w:rPr>
      </w:pPr>
      <w:r>
        <w:rPr>
          <w:rFonts w:ascii="微软雅黑" w:hAnsi="微软雅黑" w:eastAsia="微软雅黑" w:cs="微软雅黑"/>
          <w:color w:val="auto"/>
          <w:sz w:val="21"/>
          <w:szCs w:val="21"/>
        </w:rPr>
        <w:t>为人乐观，责任感强，懂得换位思考；善于发现和总结，习惯使用 Google 去查找问题并快速解决，热爱交流与分享；对互联网充满期待，抗压能力强，对待每一件事都会用心去做到最好，一直相信事在人为。</w:t>
      </w:r>
    </w:p>
    <w:p>
      <w:pPr>
        <w:spacing w:after="0" w:line="85" w:lineRule="exact"/>
        <w:rPr>
          <w:color w:val="auto"/>
          <w:sz w:val="20"/>
          <w:szCs w:val="20"/>
        </w:rPr>
      </w:pPr>
    </w:p>
    <w:p>
      <w:pPr>
        <w:spacing w:after="0" w:line="278" w:lineRule="exact"/>
        <w:ind w:left="360"/>
        <w:rPr>
          <w:color w:val="auto"/>
          <w:sz w:val="20"/>
          <w:szCs w:val="20"/>
        </w:rPr>
      </w:pPr>
      <w:r>
        <w:rPr>
          <w:rFonts w:ascii="微软雅黑" w:hAnsi="微软雅黑" w:eastAsia="微软雅黑" w:cs="微软雅黑"/>
          <w:b/>
          <w:bCs/>
          <w:color w:val="auto"/>
          <w:sz w:val="21"/>
          <w:szCs w:val="21"/>
        </w:rPr>
        <w:t>教育经历</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201295</wp:posOffset>
            </wp:positionH>
            <wp:positionV relativeFrom="paragraph">
              <wp:posOffset>76835</wp:posOffset>
            </wp:positionV>
            <wp:extent cx="5662930" cy="69850"/>
            <wp:effectExtent l="0" t="0" r="635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srcRect/>
                    <a:stretch>
                      <a:fillRect/>
                    </a:stretch>
                  </pic:blipFill>
                  <pic:spPr>
                    <a:xfrm>
                      <a:off x="0" y="0"/>
                      <a:ext cx="5662930" cy="69850"/>
                    </a:xfrm>
                    <a:prstGeom prst="rect">
                      <a:avLst/>
                    </a:prstGeom>
                    <a:noFill/>
                  </pic:spPr>
                </pic:pic>
              </a:graphicData>
            </a:graphic>
          </wp:anchor>
        </w:drawing>
      </w:r>
    </w:p>
    <w:p>
      <w:pPr>
        <w:spacing w:after="0" w:line="200" w:lineRule="exact"/>
        <w:rPr>
          <w:color w:val="auto"/>
          <w:sz w:val="20"/>
          <w:szCs w:val="20"/>
        </w:rPr>
      </w:pPr>
    </w:p>
    <w:p>
      <w:pPr>
        <w:spacing w:after="0" w:line="221" w:lineRule="exact"/>
        <w:rPr>
          <w:color w:val="auto"/>
          <w:sz w:val="20"/>
          <w:szCs w:val="20"/>
        </w:rPr>
      </w:pPr>
    </w:p>
    <w:p>
      <w:pPr>
        <w:tabs>
          <w:tab w:val="left" w:pos="3560"/>
          <w:tab w:val="left" w:pos="7340"/>
        </w:tabs>
        <w:spacing w:after="0" w:line="278" w:lineRule="exact"/>
        <w:ind w:left="360"/>
        <w:rPr>
          <w:color w:val="auto"/>
          <w:sz w:val="20"/>
          <w:szCs w:val="20"/>
        </w:rPr>
      </w:pPr>
      <w:r>
        <w:rPr>
          <w:rFonts w:ascii="微软雅黑" w:hAnsi="微软雅黑" w:eastAsia="微软雅黑" w:cs="微软雅黑"/>
          <w:color w:val="auto"/>
          <w:sz w:val="21"/>
          <w:szCs w:val="21"/>
        </w:rPr>
        <w:t>201</w:t>
      </w:r>
      <w:r>
        <w:rPr>
          <w:rFonts w:hint="eastAsia" w:ascii="微软雅黑" w:hAnsi="微软雅黑" w:eastAsia="微软雅黑" w:cs="微软雅黑"/>
          <w:color w:val="auto"/>
          <w:sz w:val="21"/>
          <w:szCs w:val="21"/>
          <w:lang w:val="en-US" w:eastAsia="zh-CN"/>
        </w:rPr>
        <w:t>4</w:t>
      </w:r>
      <w:r>
        <w:rPr>
          <w:rFonts w:ascii="微软雅黑" w:hAnsi="微软雅黑" w:eastAsia="微软雅黑" w:cs="微软雅黑"/>
          <w:color w:val="auto"/>
          <w:sz w:val="21"/>
          <w:szCs w:val="21"/>
        </w:rPr>
        <w:t>/09-201</w:t>
      </w:r>
      <w:r>
        <w:rPr>
          <w:rFonts w:hint="eastAsia" w:ascii="微软雅黑" w:hAnsi="微软雅黑" w:eastAsia="微软雅黑" w:cs="微软雅黑"/>
          <w:color w:val="auto"/>
          <w:sz w:val="21"/>
          <w:szCs w:val="21"/>
          <w:lang w:val="en-US" w:eastAsia="zh-CN"/>
        </w:rPr>
        <w:t>8</w:t>
      </w:r>
      <w:r>
        <w:rPr>
          <w:rFonts w:ascii="微软雅黑" w:hAnsi="微软雅黑" w:eastAsia="微软雅黑" w:cs="微软雅黑"/>
          <w:color w:val="auto"/>
          <w:sz w:val="21"/>
          <w:szCs w:val="21"/>
        </w:rPr>
        <w:t>/06</w:t>
      </w:r>
      <w:r>
        <w:rPr>
          <w:color w:val="auto"/>
          <w:sz w:val="20"/>
          <w:szCs w:val="20"/>
        </w:rPr>
        <w:tab/>
      </w:r>
      <w:r>
        <w:rPr>
          <w:rFonts w:hint="eastAsia" w:ascii="微软雅黑" w:hAnsi="微软雅黑" w:eastAsia="微软雅黑" w:cs="微软雅黑"/>
          <w:color w:val="auto"/>
          <w:sz w:val="21"/>
          <w:szCs w:val="21"/>
          <w:lang w:val="en-US" w:eastAsia="zh-CN"/>
        </w:rPr>
        <w:t>太原</w:t>
      </w:r>
      <w:r>
        <w:rPr>
          <w:rFonts w:ascii="微软雅黑" w:hAnsi="微软雅黑" w:eastAsia="微软雅黑" w:cs="微软雅黑"/>
          <w:color w:val="auto"/>
          <w:sz w:val="21"/>
          <w:szCs w:val="21"/>
        </w:rPr>
        <w:t>学院</w:t>
      </w:r>
      <w:r>
        <w:rPr>
          <w:color w:val="auto"/>
          <w:sz w:val="20"/>
          <w:szCs w:val="20"/>
        </w:rPr>
        <w:tab/>
      </w:r>
      <w:r>
        <w:rPr>
          <w:rFonts w:hint="eastAsia" w:ascii="微软雅黑" w:hAnsi="微软雅黑" w:eastAsia="微软雅黑" w:cs="微软雅黑"/>
          <w:color w:val="auto"/>
          <w:sz w:val="20"/>
          <w:szCs w:val="20"/>
          <w:lang w:val="en-US" w:eastAsia="zh-CN"/>
        </w:rPr>
        <w:t>机械</w:t>
      </w:r>
      <w:r>
        <w:rPr>
          <w:rFonts w:ascii="微软雅黑" w:hAnsi="微软雅黑" w:eastAsia="微软雅黑" w:cs="微软雅黑"/>
          <w:color w:val="auto"/>
          <w:sz w:val="20"/>
          <w:szCs w:val="20"/>
        </w:rPr>
        <w:t>工程</w:t>
      </w:r>
    </w:p>
    <w:sectPr>
      <w:pgSz w:w="12240" w:h="15840"/>
      <w:pgMar w:top="1440" w:right="1440" w:bottom="1440" w:left="1440" w:header="0" w:footer="0" w:gutter="0"/>
      <w:cols w:equalWidth="0" w:num="1">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B67BB7"/>
    <w:multiLevelType w:val="singleLevel"/>
    <w:tmpl w:val="F7B67BB7"/>
    <w:lvl w:ilvl="0" w:tentative="0">
      <w:start w:val="1"/>
      <w:numFmt w:val="decimal"/>
      <w:suff w:val="nothing"/>
      <w:lvlText w:val="%1、"/>
      <w:lvlJc w:val="left"/>
    </w:lvl>
  </w:abstractNum>
  <w:abstractNum w:abstractNumId="1">
    <w:nsid w:val="00001649"/>
    <w:multiLevelType w:val="singleLevel"/>
    <w:tmpl w:val="00001649"/>
    <w:lvl w:ilvl="0" w:tentative="0">
      <w:start w:val="5"/>
      <w:numFmt w:val="decimal"/>
      <w:lvlText w:val="%1"/>
      <w:lvlJc w:val="left"/>
    </w:lvl>
  </w:abstractNum>
  <w:abstractNum w:abstractNumId="2">
    <w:nsid w:val="00005F90"/>
    <w:multiLevelType w:val="singleLevel"/>
    <w:tmpl w:val="00005F90"/>
    <w:lvl w:ilvl="0" w:tentative="0">
      <w:start w:val="11"/>
      <w:numFmt w:val="decimal"/>
      <w:lvlText w:val="%1"/>
      <w:lvlJc w:val="left"/>
    </w:lvl>
  </w:abstractNum>
  <w:abstractNum w:abstractNumId="3">
    <w:nsid w:val="00006DF1"/>
    <w:multiLevelType w:val="singleLevel"/>
    <w:tmpl w:val="00006DF1"/>
    <w:lvl w:ilvl="0" w:tentative="0">
      <w:start w:val="1"/>
      <w:numFmt w:val="bullet"/>
      <w:lvlText w:val="助"/>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B3B17"/>
    <w:rsid w:val="0DE738EF"/>
    <w:rsid w:val="0FD024D8"/>
    <w:rsid w:val="151448DB"/>
    <w:rsid w:val="15C71296"/>
    <w:rsid w:val="1DBE7F0D"/>
    <w:rsid w:val="1EC1465A"/>
    <w:rsid w:val="1F7C1221"/>
    <w:rsid w:val="1FE938A6"/>
    <w:rsid w:val="26573004"/>
    <w:rsid w:val="27973D3D"/>
    <w:rsid w:val="2A9F5C25"/>
    <w:rsid w:val="2B16145D"/>
    <w:rsid w:val="2EEA2CD0"/>
    <w:rsid w:val="2FBF5000"/>
    <w:rsid w:val="35897DFB"/>
    <w:rsid w:val="4421327B"/>
    <w:rsid w:val="44555B4D"/>
    <w:rsid w:val="4AB105A1"/>
    <w:rsid w:val="4C8A77B3"/>
    <w:rsid w:val="4E043450"/>
    <w:rsid w:val="4E5F4793"/>
    <w:rsid w:val="4F057076"/>
    <w:rsid w:val="59485967"/>
    <w:rsid w:val="62AA2723"/>
    <w:rsid w:val="63A34426"/>
    <w:rsid w:val="6562043C"/>
    <w:rsid w:val="6A330908"/>
    <w:rsid w:val="6D04267C"/>
    <w:rsid w:val="732971C2"/>
    <w:rsid w:val="76A75C2A"/>
    <w:rsid w:val="7A2E39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4</TotalTime>
  <ScaleCrop>false</ScaleCrop>
  <LinksUpToDate>false</LinksUpToDate>
  <CharactersWithSpaces>3</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2020-07-07T09:46:00Z</dcterms:created>
  <dc:creator>Windows User</dc:creator>
  <cp:lastModifiedBy>59794</cp:lastModifiedBy>
  <dcterms:modified xsi:type="dcterms:W3CDTF">2020-08-04T01:35:27Z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