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p>
    <w:p>
      <w:pPr>
        <w:jc w:val="center"/>
      </w:pPr>
      <w:r>
        <w:rPr>
          <w:rFonts w:ascii="Arial" w:cs="Arial" w:eastAsia="Arial" w:hAnsi="Arial"/>
          <w:b/>
          <w:bCs/>
          <w:color w:val="1B3A6B"/>
          <w:sz w:val="64"/>
          <w:szCs w:val="64"/>
        </w:rPr>
        <w:t xml:space="preserve">NOVALANT STAFFING</w:t>
      </w:r>
    </w:p>
    <w:p>
      <w:pPr>
        <w:spacing w:after="160" w:before="160"/>
        <w:jc w:val="center"/>
      </w:pPr>
      <w:r>
        <w:rPr>
          <w:rFonts w:ascii="Arial" w:cs="Arial" w:eastAsia="Arial" w:hAnsi="Arial"/>
          <w:color w:val="2E86AB"/>
          <w:sz w:val="40"/>
          <w:szCs w:val="40"/>
        </w:rPr>
        <w:t xml:space="preserve">Virtual Assistant Division</w:t>
      </w:r>
    </w:p>
    <w:p>
      <w:pPr>
        <w:pBdr>
          <w:bottom w:val="single" w:color="1B3A6B" w:sz="8" w:space="1"/>
        </w:pBdr>
        <w:spacing w:after="400" w:before="40"/>
        <w:jc w:val="center"/>
      </w:pPr>
    </w:p>
    <w:p>
      <w:pPr>
        <w:spacing w:after="160" w:before="400"/>
        <w:jc w:val="center"/>
      </w:pPr>
      <w:r>
        <w:rPr>
          <w:rFonts w:ascii="Arial" w:cs="Arial" w:eastAsia="Arial" w:hAnsi="Arial"/>
          <w:b/>
          <w:bCs/>
          <w:color w:val="1B3A6B"/>
          <w:sz w:val="32"/>
          <w:szCs w:val="32"/>
        </w:rPr>
        <w:t xml:space="preserve">FULL BUSINESS PLAN</w:t>
      </w:r>
    </w:p>
    <w:p>
      <w:pPr>
        <w:spacing w:after="80" w:before="80"/>
        <w:jc w:val="center"/>
      </w:pPr>
      <w:r>
        <w:rPr>
          <w:rFonts w:ascii="Arial" w:cs="Arial" w:eastAsia="Arial" w:hAnsi="Arial"/>
          <w:color w:val="555555"/>
          <w:sz w:val="22"/>
          <w:szCs w:val="22"/>
        </w:rPr>
        <w:t xml:space="preserve">Incorporating: Business Plan | Financial Projections | Operational Framework</w:t>
      </w:r>
    </w:p>
    <w:p>
      <w:pPr>
        <w:spacing w:after="80" w:before="80"/>
        <w:jc w:val="center"/>
      </w:pPr>
      <w:r>
        <w:rPr>
          <w:rFonts w:ascii="Arial" w:cs="Arial" w:eastAsia="Arial" w:hAnsi="Arial"/>
          <w:color w:val="555555"/>
          <w:sz w:val="22"/>
          <w:szCs w:val="22"/>
        </w:rPr>
        <w:t xml:space="preserve">Pricing Strategy | Technology Architecture | MIS Specification</w:t>
      </w:r>
    </w:p>
    <w:p>
      <w:pPr>
        <w:spacing w:after="160" w:before="400"/>
        <w:jc w:val="center"/>
      </w:pPr>
      <w:r>
        <w:rPr>
          <w:rFonts w:ascii="Arial" w:cs="Arial" w:eastAsia="Arial" w:hAnsi="Arial"/>
          <w:color w:val="888888"/>
          <w:sz w:val="22"/>
          <w:szCs w:val="22"/>
        </w:rPr>
        <w:t xml:space="preserve">Prepared: 2025</w:t>
      </w:r>
    </w:p>
    <w:p>
      <w:pPr>
        <w:jc w:val="center"/>
      </w:pPr>
      <w:r>
        <w:rPr>
          <w:rFonts w:ascii="Arial" w:cs="Arial" w:eastAsia="Arial" w:hAnsi="Arial"/>
          <w:b/>
          <w:bCs/>
          <w:color w:val="CC0000"/>
          <w:sz w:val="22"/>
          <w:szCs w:val="22"/>
        </w:rPr>
        <w:t xml:space="preserve">STRICTLY CONFIDENTIAL</w:t>
      </w:r>
    </w:p>
    <w:p>
      <w:r>
        <w:br w:type="page"/>
      </w:r>
    </w:p>
    <w:p>
      <w:pPr>
        <w:pStyle w:val="Heading1"/>
        <w:spacing w:after="200" w:before="400"/>
      </w:pPr>
      <w:r>
        <w:rPr>
          <w:rFonts w:ascii="Arial" w:cs="Arial" w:eastAsia="Arial" w:hAnsi="Arial"/>
          <w:b/>
          <w:bCs/>
          <w:color w:val="1B3A6B"/>
          <w:sz w:val="36"/>
          <w:szCs w:val="36"/>
        </w:rPr>
        <w:t xml:space="preserve">1. Executive Summary</w:t>
      </w:r>
    </w:p>
    <w:p>
      <w:pPr>
        <w:pBdr>
          <w:bottom w:val="single" w:color="1B3A6B" w:sz="6" w:space="1"/>
        </w:pBdr>
        <w:spacing w:after="200" w:before="200"/>
      </w:pPr>
    </w:p>
    <w:p>
      <w:pPr>
        <w:spacing w:after="120" w:before="80"/>
      </w:pPr>
      <w:r>
        <w:rPr>
          <w:rFonts w:ascii="Arial" w:cs="Arial" w:eastAsia="Arial" w:hAnsi="Arial"/>
          <w:sz w:val="22"/>
          <w:szCs w:val="22"/>
        </w:rPr>
        <w:t xml:space="preserve">Novalant Staffing is a registered UK recruitment business with an established client base, operational infrastructure, and compliance framework. This business plan outlines the strategic launch and operational model for Novalant Staffing's Virtual Assistant (VA) Division — a managed, recurring-revenue service line that sits alongside the existing placement recruitment business.</w:t>
      </w:r>
    </w:p>
    <w:p>
      <w:pPr>
        <w:spacing w:after="80" w:before="80"/>
      </w:pPr>
      <w:r>
        <w:t xml:space="preserve"/>
      </w:r>
    </w:p>
    <w:p>
      <w:pPr>
        <w:spacing w:after="120" w:before="80"/>
      </w:pPr>
      <w:r>
        <w:rPr>
          <w:rFonts w:ascii="Arial" w:cs="Arial" w:eastAsia="Arial" w:hAnsi="Arial"/>
          <w:sz w:val="22"/>
          <w:szCs w:val="22"/>
        </w:rPr>
        <w:t xml:space="preserve">The VA Division will source, vet, and manage virtual assistants — primarily from the Philippines and South Africa — and provide them to UK businesses on a flexible retainer or hourly basis. Novalant Staffing acts as the managed service provider: the single point of accountability for quality, performance, compliance, and client satisfaction.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Business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Novalant Staffing Ltd — VA Division</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B2B Managed VA Agency (Middleman Model)</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VA Source Markets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 South Africa, Eastern Europe</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Target Clients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SMEs, Sole Traders, Professional Services, E-commerce</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Revenue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retainer + hourly overage charges</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Avg Client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£25–£35/hr billed to client</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Avg VA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£6–£12/hr paid to VA contractor</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Target Gross Margin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50–65% per placement</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Break-Even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active client accounts</w:t>
            </w:r>
          </w:p>
        </w:tc>
      </w:tr>
      <w:tr>
        <w:tc>
          <w:tcPr>
            <w:tcW w:type="dxa" w:w="3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Year 1 Revenue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£180,000–£240,000</w:t>
            </w:r>
          </w:p>
        </w:tc>
      </w:tr>
    </w:tbl>
    <w:p>
      <w:pPr>
        <w:spacing w:after="80" w:before="80"/>
      </w:pPr>
      <w:r>
        <w:t xml:space="preserve"/>
      </w:r>
    </w:p>
    <w:p>
      <w:pPr>
        <w:spacing w:after="120" w:before="80"/>
      </w:pPr>
      <w:r>
        <w:rPr>
          <w:rFonts w:ascii="Arial" w:cs="Arial" w:eastAsia="Arial" w:hAnsi="Arial"/>
          <w:sz w:val="22"/>
          <w:szCs w:val="22"/>
        </w:rPr>
        <w:t xml:space="preserve">The division leverages Novalant Staffing's existing legal entity, insurance, client relationships, and operational knowledge — dramatically reducing startup risk and cost compared to launching a standalone agency.</w:t>
      </w:r>
    </w:p>
    <w:p>
      <w:r>
        <w:br w:type="page"/>
      </w:r>
    </w:p>
    <w:p>
      <w:pPr>
        <w:pStyle w:val="Heading1"/>
        <w:spacing w:after="200" w:before="400"/>
      </w:pPr>
      <w:r>
        <w:rPr>
          <w:rFonts w:ascii="Arial" w:cs="Arial" w:eastAsia="Arial" w:hAnsi="Arial"/>
          <w:b/>
          <w:bCs/>
          <w:color w:val="1B3A6B"/>
          <w:sz w:val="36"/>
          <w:szCs w:val="36"/>
        </w:rPr>
        <w:t xml:space="preserve">2. Business Description</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2.1 Company Overview</w:t>
      </w:r>
    </w:p>
    <w:p>
      <w:pPr>
        <w:spacing w:after="120" w:before="80"/>
      </w:pPr>
      <w:r>
        <w:rPr>
          <w:rFonts w:ascii="Arial" w:cs="Arial" w:eastAsia="Arial" w:hAnsi="Arial"/>
          <w:sz w:val="22"/>
          <w:szCs w:val="22"/>
        </w:rPr>
        <w:t xml:space="preserve">Novalant Staffing Ltd is a UK-registered recruitment business. The VA Division is a new service line operating under the same legal entity, trading as Novalant Staffing — VA Division (or Novalant VA for marketing purposes).</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2.2 The Business Model</w:t>
      </w:r>
    </w:p>
    <w:p>
      <w:pPr>
        <w:spacing w:after="120" w:before="80"/>
      </w:pPr>
      <w:r>
        <w:rPr>
          <w:rFonts w:ascii="Arial" w:cs="Arial" w:eastAsia="Arial" w:hAnsi="Arial"/>
          <w:sz w:val="22"/>
          <w:szCs w:val="22"/>
        </w:rPr>
        <w:t xml:space="preserve">The model operates on three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Commercial Relationship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Layer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UK 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Purchases managed VA services from Novalant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Pays Novalant monthly retainer/hourly rate</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Layer 2</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Novalant Staffing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Sources, vets, places and manages VAs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Invoices clients; pays VAs; keeps margin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Layer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 Contractor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Delivers the work remotely for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Self-employed contractor; invoices Novalant</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2.3 Value Proposition</w:t>
      </w:r>
    </w:p>
    <w:p>
      <w:pPr>
        <w:spacing w:after="120" w:before="80"/>
      </w:pPr>
      <w:r>
        <w:rPr>
          <w:rFonts w:ascii="Arial" w:cs="Arial" w:eastAsia="Arial" w:hAnsi="Arial"/>
          <w:sz w:val="22"/>
          <w:szCs w:val="22"/>
        </w:rPr>
        <w:t xml:space="preserve">For UK clients, Novalant VA eliminates the burden of international hiring: no sourcing, no vetting, no payroll complexity, no GDPR risk management, no performance management. They simply receive a skilled, managed assistant for a predictable monthly fee.</w:t>
      </w:r>
    </w:p>
    <w:p>
      <w:pPr>
        <w:spacing w:after="80" w:before="80"/>
      </w:pPr>
      <w:r>
        <w:t xml:space="preserve"/>
      </w:r>
    </w:p>
    <w:p>
      <w:pPr>
        <w:spacing w:after="120" w:before="80"/>
      </w:pPr>
      <w:r>
        <w:rPr>
          <w:rFonts w:ascii="Arial" w:cs="Arial" w:eastAsia="Arial" w:hAnsi="Arial"/>
          <w:sz w:val="22"/>
          <w:szCs w:val="22"/>
        </w:rPr>
        <w:t xml:space="preserve">For VAs, Novalant provides consistent, well-paying UK work with reliable payment in USD/GBP via Wise, structured task management, and professional development.</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2.4 Service Offerings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 Tier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Hours/Month</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Client Rate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hrs/month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Sole traders, new businesses</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Growth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40 hrs/month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£900/month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SMEs, growing businesses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Professional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hrs/month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Established businesses with high admin load</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Enterprise</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160 hrs/month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£3,000/month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Companies needing near full-time VA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 Hoc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Pay-as-you-go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Project-based or seasonal needs</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2.5 VA Service Categories</w:t>
      </w:r>
    </w:p>
    <w:p>
      <w:pPr>
        <w:pStyle w:val="ListParagraph"/>
        <w:numPr>
          <w:ilvl w:val="0"/>
          <w:numId w:val="2"/>
        </w:numPr>
        <w:spacing w:after="60" w:before="60"/>
      </w:pPr>
      <w:r>
        <w:rPr>
          <w:rFonts w:ascii="Arial" w:cs="Arial" w:eastAsia="Arial" w:hAnsi="Arial"/>
          <w:sz w:val="22"/>
          <w:szCs w:val="22"/>
        </w:rPr>
        <w:t xml:space="preserve">General Administration — inbox management, scheduling, data entry, travel booking</w:t>
      </w:r>
    </w:p>
    <w:p>
      <w:pPr>
        <w:pStyle w:val="ListParagraph"/>
        <w:numPr>
          <w:ilvl w:val="0"/>
          <w:numId w:val="2"/>
        </w:numPr>
        <w:spacing w:after="60" w:before="60"/>
      </w:pPr>
      <w:r>
        <w:rPr>
          <w:rFonts w:ascii="Arial" w:cs="Arial" w:eastAsia="Arial" w:hAnsi="Arial"/>
          <w:sz w:val="22"/>
          <w:szCs w:val="22"/>
        </w:rPr>
        <w:t xml:space="preserve">Social Media Management — content scheduling, community management, reporting</w:t>
      </w:r>
    </w:p>
    <w:p>
      <w:pPr>
        <w:pStyle w:val="ListParagraph"/>
        <w:numPr>
          <w:ilvl w:val="0"/>
          <w:numId w:val="2"/>
        </w:numPr>
        <w:spacing w:after="60" w:before="60"/>
      </w:pPr>
      <w:r>
        <w:rPr>
          <w:rFonts w:ascii="Arial" w:cs="Arial" w:eastAsia="Arial" w:hAnsi="Arial"/>
          <w:sz w:val="22"/>
          <w:szCs w:val="22"/>
        </w:rPr>
        <w:t xml:space="preserve">Customer Service — email/chat support, complaint handling, CRM updates</w:t>
      </w:r>
    </w:p>
    <w:p>
      <w:pPr>
        <w:pStyle w:val="ListParagraph"/>
        <w:numPr>
          <w:ilvl w:val="0"/>
          <w:numId w:val="2"/>
        </w:numPr>
        <w:spacing w:after="60" w:before="60"/>
      </w:pPr>
      <w:r>
        <w:rPr>
          <w:rFonts w:ascii="Arial" w:cs="Arial" w:eastAsia="Arial" w:hAnsi="Arial"/>
          <w:sz w:val="22"/>
          <w:szCs w:val="22"/>
        </w:rPr>
        <w:t xml:space="preserve">Bookkeeping Support — invoice processing, expense tracking (not regulated advice)</w:t>
      </w:r>
    </w:p>
    <w:p>
      <w:pPr>
        <w:pStyle w:val="ListParagraph"/>
        <w:numPr>
          <w:ilvl w:val="0"/>
          <w:numId w:val="2"/>
        </w:numPr>
        <w:spacing w:after="60" w:before="60"/>
      </w:pPr>
      <w:r>
        <w:rPr>
          <w:rFonts w:ascii="Arial" w:cs="Arial" w:eastAsia="Arial" w:hAnsi="Arial"/>
          <w:sz w:val="22"/>
          <w:szCs w:val="22"/>
        </w:rPr>
        <w:t xml:space="preserve">Marketing Support — email campaigns, lead research, newsletter management</w:t>
      </w:r>
    </w:p>
    <w:p>
      <w:pPr>
        <w:pStyle w:val="ListParagraph"/>
        <w:numPr>
          <w:ilvl w:val="0"/>
          <w:numId w:val="2"/>
        </w:numPr>
        <w:spacing w:after="60" w:before="60"/>
      </w:pPr>
      <w:r>
        <w:rPr>
          <w:rFonts w:ascii="Arial" w:cs="Arial" w:eastAsia="Arial" w:hAnsi="Arial"/>
          <w:sz w:val="22"/>
          <w:szCs w:val="22"/>
        </w:rPr>
        <w:t xml:space="preserve">Recruitment Admin — CV screening, interview scheduling, ATS management</w:t>
      </w:r>
    </w:p>
    <w:p>
      <w:pPr>
        <w:pStyle w:val="ListParagraph"/>
        <w:numPr>
          <w:ilvl w:val="0"/>
          <w:numId w:val="2"/>
        </w:numPr>
        <w:spacing w:after="60" w:before="60"/>
      </w:pPr>
      <w:r>
        <w:rPr>
          <w:rFonts w:ascii="Arial" w:cs="Arial" w:eastAsia="Arial" w:hAnsi="Arial"/>
          <w:sz w:val="22"/>
          <w:szCs w:val="22"/>
        </w:rPr>
        <w:t xml:space="preserve">E-commerce Operations — product listing, order management, supplier communication</w:t>
      </w:r>
    </w:p>
    <w:p>
      <w:r>
        <w:br w:type="page"/>
      </w:r>
    </w:p>
    <w:p>
      <w:pPr>
        <w:pStyle w:val="Heading1"/>
        <w:spacing w:after="200" w:before="400"/>
      </w:pPr>
      <w:r>
        <w:rPr>
          <w:rFonts w:ascii="Arial" w:cs="Arial" w:eastAsia="Arial" w:hAnsi="Arial"/>
          <w:b/>
          <w:bCs/>
          <w:color w:val="1B3A6B"/>
          <w:sz w:val="36"/>
          <w:szCs w:val="36"/>
        </w:rPr>
        <w:t xml:space="preserve">3. Market Analysis</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3.1 Market Overview</w:t>
      </w:r>
    </w:p>
    <w:p>
      <w:pPr>
        <w:spacing w:after="120" w:before="80"/>
      </w:pPr>
      <w:r>
        <w:rPr>
          <w:rFonts w:ascii="Arial" w:cs="Arial" w:eastAsia="Arial" w:hAnsi="Arial"/>
          <w:sz w:val="22"/>
          <w:szCs w:val="22"/>
        </w:rPr>
        <w:t xml:space="preserve">The UK virtual assistant market has grown significantly since 2020, accelerated by remote working normalisation. The global VA market was valued at approximately $4.12 billion in 2023 and is projected to grow at a CAGR of over 20% through 2030. The UK represents one of the strongest adoption markets, particularly among SMEs and professional services firms.</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3.2 Target Market Segments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Size in UK</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 Need 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Acquisition Approach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Sole Traders &amp; Freelancers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LinkedIn, Facebook groups, direct outreach</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Small Professional Services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850,000+ firms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Referral, LinkedIn, accountants as partners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E-commerce Businesses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Facebook ads, Shopify communities</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Recruitment Companies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25,000+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Industry events, direct outreach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Coaches &amp; Consultants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Social media, coaching communities</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3.3 Competitor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Price Point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Virtalent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UK VA agency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£270–£900/month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UK VAs only — higher cost</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VTSL</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Tech-focused VA</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£500+/month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Limited flexibility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PeoplePerHour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Marketplace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management layer, client does all work</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Fiverr/Upwork</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Global marketplace</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No quality control, no accountability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MyOutDesk (US)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US-focused agency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UK-focused, pricing in USD</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3.4 Competitive Advantage</w:t>
      </w:r>
    </w:p>
    <w:p>
      <w:pPr>
        <w:pStyle w:val="ListParagraph"/>
        <w:numPr>
          <w:ilvl w:val="0"/>
          <w:numId w:val="2"/>
        </w:numPr>
        <w:spacing w:after="60" w:before="60"/>
      </w:pPr>
      <w:r>
        <w:rPr>
          <w:rFonts w:ascii="Arial" w:cs="Arial" w:eastAsia="Arial" w:hAnsi="Arial"/>
          <w:sz w:val="22"/>
          <w:szCs w:val="22"/>
        </w:rPr>
        <w:t xml:space="preserve">Managed service model — clients deal only with Novalant, not individual VAs</w:t>
      </w:r>
    </w:p>
    <w:p>
      <w:pPr>
        <w:pStyle w:val="ListParagraph"/>
        <w:numPr>
          <w:ilvl w:val="0"/>
          <w:numId w:val="2"/>
        </w:numPr>
        <w:spacing w:after="60" w:before="60"/>
      </w:pPr>
      <w:r>
        <w:rPr>
          <w:rFonts w:ascii="Arial" w:cs="Arial" w:eastAsia="Arial" w:hAnsi="Arial"/>
          <w:sz w:val="22"/>
          <w:szCs w:val="22"/>
        </w:rPr>
        <w:t xml:space="preserve">Built on existing recruitment infrastructure — lower cost base than new entrants</w:t>
      </w:r>
    </w:p>
    <w:p>
      <w:pPr>
        <w:pStyle w:val="ListParagraph"/>
        <w:numPr>
          <w:ilvl w:val="0"/>
          <w:numId w:val="2"/>
        </w:numPr>
        <w:spacing w:after="60" w:before="60"/>
      </w:pPr>
      <w:r>
        <w:rPr>
          <w:rFonts w:ascii="Arial" w:cs="Arial" w:eastAsia="Arial" w:hAnsi="Arial"/>
          <w:sz w:val="22"/>
          <w:szCs w:val="22"/>
        </w:rPr>
        <w:t xml:space="preserve">UK-facing compliance — GDPR, IR35 awareness, professional contracts</w:t>
      </w:r>
    </w:p>
    <w:p>
      <w:pPr>
        <w:pStyle w:val="ListParagraph"/>
        <w:numPr>
          <w:ilvl w:val="0"/>
          <w:numId w:val="2"/>
        </w:numPr>
        <w:spacing w:after="60" w:before="60"/>
      </w:pPr>
      <w:r>
        <w:rPr>
          <w:rFonts w:ascii="Arial" w:cs="Arial" w:eastAsia="Arial" w:hAnsi="Arial"/>
          <w:sz w:val="22"/>
          <w:szCs w:val="22"/>
        </w:rPr>
        <w:t xml:space="preserve">Niche-specialisable — can build sector-specific VA teams (e.g. recruitment admin VAs)</w:t>
      </w:r>
    </w:p>
    <w:p>
      <w:pPr>
        <w:pStyle w:val="ListParagraph"/>
        <w:numPr>
          <w:ilvl w:val="0"/>
          <w:numId w:val="2"/>
        </w:numPr>
        <w:spacing w:after="60" w:before="60"/>
      </w:pPr>
      <w:r>
        <w:rPr>
          <w:rFonts w:ascii="Arial" w:cs="Arial" w:eastAsia="Arial" w:hAnsi="Arial"/>
          <w:sz w:val="22"/>
          <w:szCs w:val="22"/>
        </w:rPr>
        <w:t xml:space="preserve">Hybrid global-local model — offshore cost base with UK account management quality</w:t>
      </w:r>
    </w:p>
    <w:p>
      <w:r>
        <w:br w:type="page"/>
      </w:r>
    </w:p>
    <w:p>
      <w:pPr>
        <w:pStyle w:val="Heading1"/>
        <w:spacing w:after="200" w:before="400"/>
      </w:pPr>
      <w:r>
        <w:rPr>
          <w:rFonts w:ascii="Arial" w:cs="Arial" w:eastAsia="Arial" w:hAnsi="Arial"/>
          <w:b/>
          <w:bCs/>
          <w:color w:val="1B3A6B"/>
          <w:sz w:val="36"/>
          <w:szCs w:val="36"/>
        </w:rPr>
        <w:t xml:space="preserve">4. Operations Plan</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4.1 VA Recruitment &amp; Vetting Process</w:t>
      </w:r>
    </w:p>
    <w:p>
      <w:pPr>
        <w:spacing w:after="120" w:before="80"/>
      </w:pPr>
      <w:r>
        <w:rPr>
          <w:rFonts w:ascii="Arial" w:cs="Arial" w:eastAsia="Arial" w:hAnsi="Arial"/>
          <w:sz w:val="22"/>
          <w:szCs w:val="22"/>
        </w:rPr>
        <w:t xml:space="preserve">All VAs are hired as self-employed contractors. The vetting process includes: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 Sourcing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roles on OnlineJobs.ph (Philippines), LinkedIn, VA Facebook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 boards, referrals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2. Application Screen</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Skills test, written English assessment, portfolio review</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Google Forms,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Interview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call — skills, reliability, timezone, equipment 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Zoom/Teams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4. Reference Check</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Verify 2 previous clients or employers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Email/phone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 Test Task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Paid 2-hour test task relevant to their specialism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via email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6. Onboarding</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Contract signed, tools access set up, training on Novalant processes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HelloSign/DocuSign</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4.2 Client Onboarding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Discovery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30-minute call to understand needs, volume, specialism required</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Proposal</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Tailored proposal with recommended tier and VA profile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Contract Signing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 service agreement signed via DocuSign</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Matching</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Novalant selects best-fit VA from roster (within 5 business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3-way introduction call: client, VA, Novalant account manager</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Go Live</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VA begins work; daily check-in for week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1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30-day review call to assess performance and adjust scope</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4.3 Quality Control</w:t>
      </w:r>
    </w:p>
    <w:p>
      <w:pPr>
        <w:pStyle w:val="ListParagraph"/>
        <w:numPr>
          <w:ilvl w:val="0"/>
          <w:numId w:val="2"/>
        </w:numPr>
        <w:spacing w:after="60" w:before="60"/>
      </w:pPr>
      <w:r>
        <w:rPr>
          <w:rFonts w:ascii="Arial" w:cs="Arial" w:eastAsia="Arial" w:hAnsi="Arial"/>
          <w:sz w:val="22"/>
          <w:szCs w:val="22"/>
        </w:rPr>
        <w:t xml:space="preserve">Weekly time logs reviewed by account manager</w:t>
      </w:r>
    </w:p>
    <w:p>
      <w:pPr>
        <w:pStyle w:val="ListParagraph"/>
        <w:numPr>
          <w:ilvl w:val="0"/>
          <w:numId w:val="2"/>
        </w:numPr>
        <w:spacing w:after="60" w:before="60"/>
      </w:pPr>
      <w:r>
        <w:rPr>
          <w:rFonts w:ascii="Arial" w:cs="Arial" w:eastAsia="Arial" w:hAnsi="Arial"/>
          <w:sz w:val="22"/>
          <w:szCs w:val="22"/>
        </w:rPr>
        <w:t xml:space="preserve">Monthly client satisfaction surveys (NPS scoring)</w:t>
      </w:r>
    </w:p>
    <w:p>
      <w:pPr>
        <w:pStyle w:val="ListParagraph"/>
        <w:numPr>
          <w:ilvl w:val="0"/>
          <w:numId w:val="2"/>
        </w:numPr>
        <w:spacing w:after="60" w:before="60"/>
      </w:pPr>
      <w:r>
        <w:rPr>
          <w:rFonts w:ascii="Arial" w:cs="Arial" w:eastAsia="Arial" w:hAnsi="Arial"/>
          <w:sz w:val="22"/>
          <w:szCs w:val="22"/>
        </w:rPr>
        <w:t xml:space="preserve">Quarterly VA performance reviews</w:t>
      </w:r>
    </w:p>
    <w:p>
      <w:pPr>
        <w:pStyle w:val="ListParagraph"/>
        <w:numPr>
          <w:ilvl w:val="0"/>
          <w:numId w:val="2"/>
        </w:numPr>
        <w:spacing w:after="60" w:before="60"/>
      </w:pPr>
      <w:r>
        <w:rPr>
          <w:rFonts w:ascii="Arial" w:cs="Arial" w:eastAsia="Arial" w:hAnsi="Arial"/>
          <w:sz w:val="22"/>
          <w:szCs w:val="22"/>
        </w:rPr>
        <w:t xml:space="preserve">Replacement guarantee: if a client is unhappy with a VA within 30 days, Novalant replaces at no extra charge</w:t>
      </w:r>
    </w:p>
    <w:p>
      <w:pPr>
        <w:pStyle w:val="ListParagraph"/>
        <w:numPr>
          <w:ilvl w:val="0"/>
          <w:numId w:val="2"/>
        </w:numPr>
        <w:spacing w:after="60" w:before="60"/>
      </w:pPr>
      <w:r>
        <w:rPr>
          <w:rFonts w:ascii="Arial" w:cs="Arial" w:eastAsia="Arial" w:hAnsi="Arial"/>
          <w:sz w:val="22"/>
          <w:szCs w:val="22"/>
        </w:rPr>
        <w:t xml:space="preserve">Backup VA roster maintained for each specialism to cover illness or resignation</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4.4 Day-to-Day Operations</w:t>
      </w:r>
    </w:p>
    <w:p>
      <w:pPr>
        <w:spacing w:after="120" w:before="80"/>
      </w:pPr>
      <w:r>
        <w:rPr>
          <w:rFonts w:ascii="Arial" w:cs="Arial" w:eastAsia="Arial" w:hAnsi="Arial"/>
          <w:sz w:val="22"/>
          <w:szCs w:val="22"/>
        </w:rPr>
        <w:t xml:space="preserve">The division can initially be run by the director with one part-time account manager. As client numbers grow, an operations coordinator is added. All communication happens via Slack (internal) and email/Teams (client-facing). VAs use client-specified tools (e.g. their CRM, inbox, calendar) accessed via secure login-sharing or dedicated accounts.</w:t>
      </w:r>
    </w:p>
    <w:p>
      <w:r>
        <w:br w:type="page"/>
      </w:r>
    </w:p>
    <w:p>
      <w:pPr>
        <w:pStyle w:val="Heading1"/>
        <w:spacing w:after="200" w:before="400"/>
      </w:pPr>
      <w:r>
        <w:rPr>
          <w:rFonts w:ascii="Arial" w:cs="Arial" w:eastAsia="Arial" w:hAnsi="Arial"/>
          <w:b/>
          <w:bCs/>
          <w:color w:val="1B3A6B"/>
          <w:sz w:val="36"/>
          <w:szCs w:val="36"/>
        </w:rPr>
        <w:t xml:space="preserve">5. Financial Projections</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5.1 Pricing &amp; Margin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Client Pays/Month</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 Cost/Month</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Gross Profit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Margin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Starter (20hrs)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w:t>
            </w:r>
          </w:p>
        </w:tc>
      </w:tr>
      <w:tr>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Growth (40hrs)</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£320</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£580</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64%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Professional (80hrs)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w:t>
            </w:r>
          </w:p>
        </w:tc>
      </w:tr>
      <w:tr>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Enterprise (160hrs)</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£3,000</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£1,280</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£1,720</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57%</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 Hoc (per hr)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w:t>
            </w:r>
          </w:p>
        </w:tc>
      </w:tr>
    </w:tbl>
    <w:p>
      <w:pPr>
        <w:spacing w:after="80" w:before="80"/>
      </w:pPr>
      <w:r>
        <w:t xml:space="preserve"/>
      </w:r>
    </w:p>
    <w:p>
      <w:pPr>
        <w:spacing w:after="120" w:before="80"/>
      </w:pPr>
      <w:r>
        <w:rPr>
          <w:rFonts w:ascii="Arial" w:cs="Arial" w:eastAsia="Arial" w:hAnsi="Arial"/>
          <w:sz w:val="22"/>
          <w:szCs w:val="22"/>
        </w:rPr>
        <w:t xml:space="preserve">VA cost assumes £8/hr average (Philippines). South Africa VAs average £10–12/hr but command higher client rates. Model remains 55–70% gross margin across all tiers.</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5.2 Year 1 Monthly Projection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Active Clients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 Costs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Gross Profit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Cumulative Revenue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w:t>
            </w:r>
          </w:p>
        </w:tc>
      </w:tr>
      <w:tr>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£3,600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£1,280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£2,320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£7,200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£18,000</w:t>
            </w:r>
          </w:p>
        </w:tc>
      </w:tr>
      <w:tr>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£7,200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£2,560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£4,640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£25,200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£57,600</w:t>
            </w:r>
          </w:p>
        </w:tc>
      </w:tr>
      <w:tr>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Month 10–12</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£16,200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£5,760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£10,440</w:t>
            </w:r>
          </w:p>
        </w:tc>
        <w:tc>
          <w:tcPr>
            <w:tcW w:type="dxa" w:w="1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£106,200</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5.3 Year 1–3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Active Clients (EOY)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Annual Revenue</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£180,000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£378,000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£648,000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Gross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£226,800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£388,800</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Operating Costs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£48,000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£72,000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£96,000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£154,800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£292,800</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Net Margin</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45%</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5.4 Startup Costs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Legal contracts (solicitor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£500–£1,500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templates reused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Website VA division page</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£500–£2,000</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If new page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MIS/Dashboard build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£3,000–£8,000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 tech spec section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Software subscriptions (yr 1)</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£1,200</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Slack, HelloSign, Wise, CRM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Marketing (LinkedIn, 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6 months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Insurance update (if needed)</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£200–£500</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Check managed services covered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Estimated Startup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£6,900–£13,700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r>
        <w:br w:type="page"/>
      </w:r>
    </w:p>
    <w:p>
      <w:pPr>
        <w:pStyle w:val="Heading1"/>
        <w:spacing w:after="200" w:before="400"/>
      </w:pPr>
      <w:r>
        <w:rPr>
          <w:rFonts w:ascii="Arial" w:cs="Arial" w:eastAsia="Arial" w:hAnsi="Arial"/>
          <w:b/>
          <w:bCs/>
          <w:color w:val="1B3A6B"/>
          <w:sz w:val="36"/>
          <w:szCs w:val="36"/>
        </w:rPr>
        <w:t xml:space="preserve">6. Legal, Tax &amp; Compliance Framework</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6.1 Employment Status</w:t>
      </w:r>
    </w:p>
    <w:p>
      <w:pPr>
        <w:spacing w:after="120" w:before="80"/>
      </w:pPr>
      <w:r>
        <w:rPr>
          <w:rFonts w:ascii="Arial" w:cs="Arial" w:eastAsia="Arial" w:hAnsi="Arial"/>
          <w:sz w:val="22"/>
          <w:szCs w:val="22"/>
        </w:rPr>
        <w:t xml:space="preserve">All VAs are engaged as self-employed independent contractors, not employees. This means Novalant Staffing has no employer obligations to VAs under UK employment law. VAs are responsible for their own tax declarations in their home country.</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6.2 UK Tax Position</w:t>
      </w:r>
    </w:p>
    <w:p>
      <w:pPr>
        <w:pStyle w:val="ListParagraph"/>
        <w:numPr>
          <w:ilvl w:val="0"/>
          <w:numId w:val="2"/>
        </w:numPr>
        <w:spacing w:after="60" w:before="60"/>
      </w:pPr>
      <w:r>
        <w:rPr>
          <w:rFonts w:ascii="Arial" w:cs="Arial" w:eastAsia="Arial" w:hAnsi="Arial"/>
          <w:sz w:val="22"/>
          <w:szCs w:val="22"/>
        </w:rPr>
        <w:t xml:space="preserve">VA payments are recorded as business expenses (supplier payments) — reducing corporation tax liability</w:t>
      </w:r>
    </w:p>
    <w:p>
      <w:pPr>
        <w:pStyle w:val="ListParagraph"/>
        <w:numPr>
          <w:ilvl w:val="0"/>
          <w:numId w:val="2"/>
        </w:numPr>
        <w:spacing w:after="60" w:before="60"/>
      </w:pPr>
      <w:r>
        <w:rPr>
          <w:rFonts w:ascii="Arial" w:cs="Arial" w:eastAsia="Arial" w:hAnsi="Arial"/>
          <w:sz w:val="22"/>
          <w:szCs w:val="22"/>
        </w:rPr>
        <w:t xml:space="preserve">No PAYE, NI, or payroll obligations to overseas VAs</w:t>
      </w:r>
    </w:p>
    <w:p>
      <w:pPr>
        <w:pStyle w:val="ListParagraph"/>
        <w:numPr>
          <w:ilvl w:val="0"/>
          <w:numId w:val="2"/>
        </w:numPr>
        <w:spacing w:after="60" w:before="60"/>
      </w:pPr>
      <w:r>
        <w:rPr>
          <w:rFonts w:ascii="Arial" w:cs="Arial" w:eastAsia="Arial" w:hAnsi="Arial"/>
          <w:sz w:val="22"/>
          <w:szCs w:val="22"/>
        </w:rPr>
        <w:t xml:space="preserve">VAT: If Novalant is VAT registered, VA services to UK B2B clients are standard rated (20%). Overseas VA payments have no UK VAT implications</w:t>
      </w:r>
    </w:p>
    <w:p>
      <w:pPr>
        <w:pStyle w:val="ListParagraph"/>
        <w:numPr>
          <w:ilvl w:val="0"/>
          <w:numId w:val="2"/>
        </w:numPr>
        <w:spacing w:after="60" w:before="60"/>
      </w:pPr>
      <w:r>
        <w:rPr>
          <w:rFonts w:ascii="Arial" w:cs="Arial" w:eastAsia="Arial" w:hAnsi="Arial"/>
          <w:sz w:val="22"/>
          <w:szCs w:val="22"/>
        </w:rPr>
        <w:t xml:space="preserve">IR35 does not typically apply to overseas contractors working for multiple clients, but contractor agreements should clearly establish independence</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6.3 GDPR Compliance</w:t>
      </w:r>
    </w:p>
    <w:p>
      <w:pPr>
        <w:spacing w:after="120" w:before="80"/>
      </w:pPr>
      <w:r>
        <w:rPr>
          <w:rFonts w:ascii="Arial" w:cs="Arial" w:eastAsia="Arial" w:hAnsi="Arial"/>
          <w:sz w:val="22"/>
          <w:szCs w:val="22"/>
        </w:rPr>
        <w:t xml:space="preserve">This is critical. VAs will handle client data. Novalant Staffing must:</w:t>
      </w:r>
    </w:p>
    <w:p>
      <w:pPr>
        <w:pStyle w:val="ListParagraph"/>
        <w:numPr>
          <w:ilvl w:val="0"/>
          <w:numId w:val="2"/>
        </w:numPr>
        <w:spacing w:after="60" w:before="60"/>
      </w:pPr>
      <w:r>
        <w:rPr>
          <w:rFonts w:ascii="Arial" w:cs="Arial" w:eastAsia="Arial" w:hAnsi="Arial"/>
          <w:sz w:val="22"/>
          <w:szCs w:val="22"/>
        </w:rPr>
        <w:t xml:space="preserve">Include data processing clauses in all VA contractor agreements</w:t>
      </w:r>
    </w:p>
    <w:p>
      <w:pPr>
        <w:pStyle w:val="ListParagraph"/>
        <w:numPr>
          <w:ilvl w:val="0"/>
          <w:numId w:val="2"/>
        </w:numPr>
        <w:spacing w:after="60" w:before="60"/>
      </w:pPr>
      <w:r>
        <w:rPr>
          <w:rFonts w:ascii="Arial" w:cs="Arial" w:eastAsia="Arial" w:hAnsi="Arial"/>
          <w:sz w:val="22"/>
          <w:szCs w:val="22"/>
        </w:rPr>
        <w:t xml:space="preserve">Include data protection terms in all client service agreements</w:t>
      </w:r>
    </w:p>
    <w:p>
      <w:pPr>
        <w:pStyle w:val="ListParagraph"/>
        <w:numPr>
          <w:ilvl w:val="0"/>
          <w:numId w:val="2"/>
        </w:numPr>
        <w:spacing w:after="60" w:before="60"/>
      </w:pPr>
      <w:r>
        <w:rPr>
          <w:rFonts w:ascii="Arial" w:cs="Arial" w:eastAsia="Arial" w:hAnsi="Arial"/>
          <w:sz w:val="22"/>
          <w:szCs w:val="22"/>
        </w:rPr>
        <w:t xml:space="preserve">Maintain a Data Processing Register</w:t>
      </w:r>
    </w:p>
    <w:p>
      <w:pPr>
        <w:pStyle w:val="ListParagraph"/>
        <w:numPr>
          <w:ilvl w:val="0"/>
          <w:numId w:val="2"/>
        </w:numPr>
        <w:spacing w:after="60" w:before="60"/>
      </w:pPr>
      <w:r>
        <w:rPr>
          <w:rFonts w:ascii="Arial" w:cs="Arial" w:eastAsia="Arial" w:hAnsi="Arial"/>
          <w:sz w:val="22"/>
          <w:szCs w:val="22"/>
        </w:rPr>
        <w:t xml:space="preserve">Ensure VAs only access data through secure, approved methods (no personal email)</w:t>
      </w:r>
    </w:p>
    <w:p>
      <w:pPr>
        <w:pStyle w:val="ListParagraph"/>
        <w:numPr>
          <w:ilvl w:val="0"/>
          <w:numId w:val="2"/>
        </w:numPr>
        <w:spacing w:after="60" w:before="60"/>
      </w:pPr>
      <w:r>
        <w:rPr>
          <w:rFonts w:ascii="Arial" w:cs="Arial" w:eastAsia="Arial" w:hAnsi="Arial"/>
          <w:sz w:val="22"/>
          <w:szCs w:val="22"/>
        </w:rPr>
        <w:t xml:space="preserve">Appoint a data lead (initially the director) responsible for GDPR compliance</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6.4 Insurance</w:t>
      </w:r>
    </w:p>
    <w:p>
      <w:pPr>
        <w:spacing w:after="120" w:before="80"/>
      </w:pPr>
      <w:r>
        <w:rPr>
          <w:rFonts w:ascii="Arial" w:cs="Arial" w:eastAsia="Arial" w:hAnsi="Arial"/>
          <w:sz w:val="22"/>
          <w:szCs w:val="22"/>
        </w:rPr>
        <w:t xml:space="preserve">Review existing Novalant Staffing insurance to confirm it covers managed service delivery. Consider adding or confirming: Professional Indemnity Insurance (covers errors by VAs), Cyber Liability Insurance (data breaches), and Public Liability if required. Budget £500–£1,500/year.</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6.5 Required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Service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Governs relationship between Novalant and UK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Contractor Agreement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Governs relationship between Novalant and each VA</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Non-Disclosure Agreement (NDA)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Protects client confidential information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Data Processing Agreement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GDPR compliance for client data handled by VAs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Acceptable Use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rules for VA system and data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Onboarding Checklist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Ensures consistent client and VA onboarding</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Level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response times and quality standards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bl>
    <w:p>
      <w:r>
        <w:br w:type="page"/>
      </w:r>
    </w:p>
    <w:p>
      <w:pPr>
        <w:pStyle w:val="Heading1"/>
        <w:spacing w:after="200" w:before="400"/>
      </w:pPr>
      <w:r>
        <w:rPr>
          <w:rFonts w:ascii="Arial" w:cs="Arial" w:eastAsia="Arial" w:hAnsi="Arial"/>
          <w:b/>
          <w:bCs/>
          <w:color w:val="1B3A6B"/>
          <w:sz w:val="36"/>
          <w:szCs w:val="36"/>
        </w:rPr>
        <w:t xml:space="preserve">7. Sales &amp; Marketing Strategy</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7.1 Target Customer Profile</w:t>
      </w:r>
    </w:p>
    <w:p>
      <w:pPr>
        <w:spacing w:after="120" w:before="80"/>
      </w:pPr>
      <w:r>
        <w:rPr>
          <w:rFonts w:ascii="Arial" w:cs="Arial" w:eastAsia="Arial" w:hAnsi="Arial"/>
          <w:sz w:val="22"/>
          <w:szCs w:val="22"/>
        </w:rPr>
        <w:t xml:space="preserve">Primary target: UK-based business owners and directors of SMEs with 1–20 staff, annual turnover £250k–£5m, in professional services, e-commerce, recruitment, or coaching sectors. They are time-poor, cost-conscious, and have already considered hiring but are deterred by employment costs and risk.</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7.2 Acquisition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CAC</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Existing Novalant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outreach to current recruitment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LinkedIn Outreach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Targeted connection + content strategy</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£50–£150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Month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Referral Programme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credit per referred client who signs 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2+</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Google Ads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'Virtual assistant UK' keyword targeting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£300–£600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Month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Partnerships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Accountants, business coaches referring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2+</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Content Marketing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Blog, LinkedIn posts on VA benefits for UK SMEs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Ongoing</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7.3 Sales Process</w:t>
      </w:r>
    </w:p>
    <w:p>
      <w:pPr>
        <w:spacing w:after="120" w:before="80"/>
      </w:pPr>
      <w:r>
        <w:rPr>
          <w:rFonts w:ascii="Arial" w:cs="Arial" w:eastAsia="Arial" w:hAnsi="Arial"/>
          <w:sz w:val="22"/>
          <w:szCs w:val="22"/>
        </w:rPr>
        <w:t xml:space="preserve">The sales cycle is short (1–2 weeks for SMEs). The process: LinkedIn/email outreach → discovery call → proposal sent within 24 hours → follow-up at 48 and 96 hours → contract signing → onboarding booked. Target conversion rate from discovery call to signed contract: 35–45%.</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7.4 Retention Strategy</w:t>
      </w:r>
    </w:p>
    <w:p>
      <w:pPr>
        <w:pStyle w:val="ListParagraph"/>
        <w:numPr>
          <w:ilvl w:val="0"/>
          <w:numId w:val="2"/>
        </w:numPr>
        <w:spacing w:after="60" w:before="60"/>
      </w:pPr>
      <w:r>
        <w:rPr>
          <w:rFonts w:ascii="Arial" w:cs="Arial" w:eastAsia="Arial" w:hAnsi="Arial"/>
          <w:sz w:val="22"/>
          <w:szCs w:val="22"/>
        </w:rPr>
        <w:t xml:space="preserve">Monthly check-in calls with all active clients</w:t>
      </w:r>
    </w:p>
    <w:p>
      <w:pPr>
        <w:pStyle w:val="ListParagraph"/>
        <w:numPr>
          <w:ilvl w:val="0"/>
          <w:numId w:val="2"/>
        </w:numPr>
        <w:spacing w:after="60" w:before="60"/>
      </w:pPr>
      <w:r>
        <w:rPr>
          <w:rFonts w:ascii="Arial" w:cs="Arial" w:eastAsia="Arial" w:hAnsi="Arial"/>
          <w:sz w:val="22"/>
          <w:szCs w:val="22"/>
        </w:rPr>
        <w:t xml:space="preserve">Quarterly business reviews for Enterprise clients</w:t>
      </w:r>
    </w:p>
    <w:p>
      <w:pPr>
        <w:pStyle w:val="ListParagraph"/>
        <w:numPr>
          <w:ilvl w:val="0"/>
          <w:numId w:val="2"/>
        </w:numPr>
        <w:spacing w:after="60" w:before="60"/>
      </w:pPr>
      <w:r>
        <w:rPr>
          <w:rFonts w:ascii="Arial" w:cs="Arial" w:eastAsia="Arial" w:hAnsi="Arial"/>
          <w:sz w:val="22"/>
          <w:szCs w:val="22"/>
        </w:rPr>
        <w:t xml:space="preserve">Loyalty discounts at 6-month and 12-month anniversaries</w:t>
      </w:r>
    </w:p>
    <w:p>
      <w:pPr>
        <w:pStyle w:val="ListParagraph"/>
        <w:numPr>
          <w:ilvl w:val="0"/>
          <w:numId w:val="2"/>
        </w:numPr>
        <w:spacing w:after="60" w:before="60"/>
      </w:pPr>
      <w:r>
        <w:rPr>
          <w:rFonts w:ascii="Arial" w:cs="Arial" w:eastAsia="Arial" w:hAnsi="Arial"/>
          <w:sz w:val="22"/>
          <w:szCs w:val="22"/>
        </w:rPr>
        <w:t xml:space="preserve">Proactive upscaling: flag when clients consistently exceed their tier hours</w:t>
      </w:r>
    </w:p>
    <w:p>
      <w:pPr>
        <w:pStyle w:val="ListParagraph"/>
        <w:numPr>
          <w:ilvl w:val="0"/>
          <w:numId w:val="2"/>
        </w:numPr>
        <w:spacing w:after="60" w:before="60"/>
      </w:pPr>
      <w:r>
        <w:rPr>
          <w:rFonts w:ascii="Arial" w:cs="Arial" w:eastAsia="Arial" w:hAnsi="Arial"/>
          <w:sz w:val="22"/>
          <w:szCs w:val="22"/>
        </w:rPr>
        <w:t xml:space="preserve">VA continuity: where possible, keep the same VA with a client long-term</w:t>
      </w:r>
    </w:p>
    <w:p>
      <w:r>
        <w:br w:type="page"/>
      </w:r>
    </w:p>
    <w:p>
      <w:pPr>
        <w:pStyle w:val="Heading1"/>
        <w:spacing w:after="200" w:before="400"/>
      </w:pPr>
      <w:r>
        <w:rPr>
          <w:rFonts w:ascii="Arial" w:cs="Arial" w:eastAsia="Arial" w:hAnsi="Arial"/>
          <w:b/>
          <w:bCs/>
          <w:color w:val="1B3A6B"/>
          <w:sz w:val="36"/>
          <w:szCs w:val="36"/>
        </w:rPr>
        <w:t xml:space="preserve">8. Team Structure &amp; Growth Plan</w:t>
      </w:r>
    </w:p>
    <w:p>
      <w:pPr>
        <w:pBdr>
          <w:bottom w:val="single" w:color="1B3A6B" w:sz="6" w:space="1"/>
        </w:pBdr>
        <w:spacing w:after="200" w:before="200"/>
      </w:pPr>
    </w:p>
    <w:p>
      <w:pPr>
        <w:pStyle w:val="Heading2"/>
        <w:spacing w:after="160" w:before="300"/>
      </w:pPr>
      <w:r>
        <w:rPr>
          <w:rFonts w:ascii="Arial" w:cs="Arial" w:eastAsia="Arial" w:hAnsi="Arial"/>
          <w:b/>
          <w:bCs/>
          <w:color w:val="2E86AB"/>
          <w:sz w:val="28"/>
          <w:szCs w:val="28"/>
        </w:rPr>
        <w:t xml:space="preserve">Phase 1: Launch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Director / Account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client management, VA oversight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Roster</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3–5 vetted VAs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Service delivery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Virtual Finance/Admin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VA or bookkeeper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Invoicing, Wise payments, records</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Phase 2: Growth (Months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Operations Coordinator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Part-time, then full-time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client base hits 15+</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Account Manager</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Full-time</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When client base hits 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 Team Lead (offshore)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Senior VA promoted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VA roster hits 10+</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Phase 3: Scale (Year 2–3)</w:t>
      </w:r>
    </w:p>
    <w:p>
      <w:pPr>
        <w:pStyle w:val="ListParagraph"/>
        <w:numPr>
          <w:ilvl w:val="0"/>
          <w:numId w:val="2"/>
        </w:numPr>
        <w:spacing w:after="60" w:before="60"/>
      </w:pPr>
      <w:r>
        <w:rPr>
          <w:rFonts w:ascii="Arial" w:cs="Arial" w:eastAsia="Arial" w:hAnsi="Arial"/>
          <w:sz w:val="22"/>
          <w:szCs w:val="22"/>
        </w:rPr>
        <w:t xml:space="preserve">Dedicated sales function (1 BD person)</w:t>
      </w:r>
    </w:p>
    <w:p>
      <w:pPr>
        <w:pStyle w:val="ListParagraph"/>
        <w:numPr>
          <w:ilvl w:val="0"/>
          <w:numId w:val="2"/>
        </w:numPr>
        <w:spacing w:after="60" w:before="60"/>
      </w:pPr>
      <w:r>
        <w:rPr>
          <w:rFonts w:ascii="Arial" w:cs="Arial" w:eastAsia="Arial" w:hAnsi="Arial"/>
          <w:sz w:val="22"/>
          <w:szCs w:val="22"/>
        </w:rPr>
        <w:t xml:space="preserve">Niche team leads per sector (e.g. recruitment VAs, e-commerce VAs)</w:t>
      </w:r>
    </w:p>
    <w:p>
      <w:pPr>
        <w:pStyle w:val="ListParagraph"/>
        <w:numPr>
          <w:ilvl w:val="0"/>
          <w:numId w:val="2"/>
        </w:numPr>
        <w:spacing w:after="60" w:before="60"/>
      </w:pPr>
      <w:r>
        <w:rPr>
          <w:rFonts w:ascii="Arial" w:cs="Arial" w:eastAsia="Arial" w:hAnsi="Arial"/>
          <w:sz w:val="22"/>
          <w:szCs w:val="22"/>
        </w:rPr>
        <w:t xml:space="preserve">Potential to white-label VA service for other recruitment agencies</w:t>
      </w:r>
    </w:p>
    <w:p>
      <w:r>
        <w:br w:type="page"/>
      </w:r>
    </w:p>
    <w:p>
      <w:pPr>
        <w:pStyle w:val="Heading1"/>
        <w:spacing w:after="200" w:before="400"/>
      </w:pPr>
      <w:r>
        <w:rPr>
          <w:rFonts w:ascii="Arial" w:cs="Arial" w:eastAsia="Arial" w:hAnsi="Arial"/>
          <w:b/>
          <w:bCs/>
          <w:color w:val="1B3A6B"/>
          <w:sz w:val="36"/>
          <w:szCs w:val="36"/>
        </w:rPr>
        <w:t xml:space="preserve">9. Risk Register</w:t>
      </w:r>
    </w:p>
    <w:p>
      <w:pPr>
        <w:pBdr>
          <w:bottom w:val="single" w:color="1B3A6B" w:sz="6" w:space="1"/>
        </w:pBdr>
        <w:spacing w:after="200" w:before="2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 resigns mid-contract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Maintain backup VA roster; 2-week handover clause in VA contracts</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Client churns early</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3-month minimum contract; strong onboarding reduces churn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Quality complaints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client reviews; replacement guarantee within 30 days</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GDPR breach via VA</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Data processing clauses, NDAs, secure access protocols, cyber insurance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IR35 challenge (UK HMRC)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Overseas VAs; multi-client contractor agreements; legal review</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Currency risk (GBP/PHP)</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Use Wise rate locks; factor 5% buffer in VA cost projections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Market competition intensifies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Niche specialisation; strong retention programme; service quality</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Slow initial sales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Leverage existing Novalant client base first; referral incentives</w:t>
            </w:r>
          </w:p>
        </w:tc>
      </w:tr>
    </w:tbl>
    <w:p>
      <w:r>
        <w:br w:type="page"/>
      </w:r>
    </w:p>
    <w:p>
      <w:pPr>
        <w:pStyle w:val="Heading1"/>
        <w:spacing w:after="200" w:before="400"/>
      </w:pPr>
      <w:r>
        <w:rPr>
          <w:rFonts w:ascii="Arial" w:cs="Arial" w:eastAsia="Arial" w:hAnsi="Arial"/>
          <w:b/>
          <w:bCs/>
          <w:color w:val="1B3A6B"/>
          <w:sz w:val="36"/>
          <w:szCs w:val="36"/>
        </w:rPr>
        <w:t xml:space="preserve">10. Technology Stack &amp; MIS Specification</w:t>
      </w:r>
    </w:p>
    <w:p>
      <w:pPr>
        <w:pBdr>
          <w:bottom w:val="single" w:color="1B3A6B" w:sz="6" w:space="1"/>
        </w:pBdr>
        <w:spacing w:after="200" w:before="200"/>
      </w:pPr>
    </w:p>
    <w:p>
      <w:pPr>
        <w:spacing w:after="120" w:before="80"/>
      </w:pPr>
      <w:r>
        <w:rPr>
          <w:rFonts w:ascii="Arial" w:cs="Arial" w:eastAsia="Arial" w:hAnsi="Arial"/>
          <w:sz w:val="22"/>
          <w:szCs w:val="22"/>
        </w:rPr>
        <w:t xml:space="preserve">This section defines the complete technology architecture for the Novalant VA Management Information System (MIS). The MIS is the operational backbone of the VA division — it manages clients, VAs, time tracking, billing, and profitability reporting from a single dashboard.</w:t>
      </w:r>
    </w:p>
    <w:p>
      <w:pPr>
        <w:spacing w:after="80" w:before="80"/>
      </w:pPr>
      <w:r>
        <w:t xml:space="preserve"/>
      </w:r>
    </w:p>
    <w:p>
      <w:pPr>
        <w:pStyle w:val="Heading2"/>
        <w:spacing w:after="160" w:before="300"/>
      </w:pPr>
      <w:r>
        <w:rPr>
          <w:rFonts w:ascii="Arial" w:cs="Arial" w:eastAsia="Arial" w:hAnsi="Arial"/>
          <w:b/>
          <w:bCs/>
          <w:color w:val="2E86AB"/>
          <w:sz w:val="28"/>
          <w:szCs w:val="28"/>
        </w:rPr>
        <w:t xml:space="preserve">10.1 MIS Module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CRM for VA clients — contacts, contracts, status, billing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Management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Contractor profiles, skills, availability, rates, performance scores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Matching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 VA skills/availability to client requirements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Time Tracking</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VA logs hours against client/task; auto-calculates billing and VA pay</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Billing &amp; Invoicing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Auto-generate client invoices; calculate VA payments; margin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Real-time KPIs: revenue, margin, active contracts, utilisation, NPS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Communications 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of all client and VA communications per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Document Vault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Store signed contracts, NDAs, onboarding docs per client/VA</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Payroll/Payment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VA payment export to Wise; payment confirmation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Reporting</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Monthly P&amp;L by client, VA, tier; revenue trend; margin trend</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Onboarding Workflows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Checklist-driven client and VA onboarding with status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P3</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NPS / Feedback</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Automated client satisfaction surveys; score tracking</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P3</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10.2 Recommended Tech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React.js + TypeScript + Tailwind CSS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dashboard 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Hosting only ~£10</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Node.js + Express.js OR Python + FastAPI</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Business logic, REST API</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~£20 (VPS)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(primary) + Redis (cache/sessions)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data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(managed)</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Auth0 or Supabase Auth</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Secure login, roles (admin/client/VA)</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Free–£15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S3 or Supabase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PDFs, 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Payments/Invoicing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Stripe (client billing) + Wise API (VA payments)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Automated billing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0.5–1.4% per txn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Email/Comms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SendGrid or Postmark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 emails, alerts, onboarding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Free–£10</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Railway, Render, or AWS Lightsail</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App + DB hosting</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Time Tracking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module OR Toggl API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 time 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(Toggl basic)</w:t>
            </w:r>
          </w:p>
        </w:tc>
      </w:tr>
      <w:tr>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E-Signatures</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HelloSign API or DocuSign API</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Contract signing workflow</w:t>
            </w:r>
          </w:p>
        </w:tc>
        <w:tc>
          <w:tcPr>
            <w:tcW w:type="dxa" w:w="23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£20–£40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Estimated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£100–£175/month</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10.3 Database Schema (Core Tables)</w:t>
      </w:r>
    </w:p>
    <w:p>
      <w:pPr>
        <w:spacing w:after="80" w:before="80"/>
      </w:pPr>
      <w:r>
        <w:t xml:space="preserve"/>
      </w:r>
    </w:p>
    <w:p>
      <w:pPr>
        <w:spacing w:after="120" w:before="80"/>
      </w:pPr>
      <w:r>
        <w:rPr>
          <w:rFonts w:ascii="Arial" w:cs="Arial" w:eastAsia="Arial" w:hAnsi="Arial"/>
          <w:sz w:val="22"/>
          <w:szCs w:val="22"/>
        </w:rPr>
        <w:t xml:space="preserve">The following core tables form the data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company_name, contact_name, email, phone, tier, status, contract_start, monthly_rate, hours_included, account_manager_id</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virtual_assistants</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id, full_name, email, country, timezone, hourly_rate_gbp, skills[], availability_status, performance_score, bank_details_ref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contracts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client_id, va_id, tier, hours_per_month, client_rate, va_rate, start_date, end_date, status, signed_doc_url</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time_logs</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id, contract_id, va_id, client_id, date, hours_logged, task_description, approved_by, approved_at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client_id, period_month, period_year, hours_billed, amount_gbp, status, sent_at, paid_at, stripe_invoice_id</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va_payments</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id, va_id, period_month, period_year, hours_paid, amount_gbp, currency, wise_transfer_id, status, paid_at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margin_ledger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contract_id, period_month, revenue, va_cost, gross_profit, margin_pct</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communications_log</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id, related_type (client/va), related_id, type (email/call/note), summary, created_by,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related_type, related_id, doc_type, file_url, signed_at, uploaded_by</w:t>
            </w:r>
          </w:p>
        </w:tc>
      </w:tr>
      <w:tr>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nps_responses</w:t>
            </w:r>
          </w:p>
        </w:tc>
        <w:tc>
          <w:tcPr>
            <w:tcW w:type="dxa" w:w="46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id, client_id, score, comment, submitted_at</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10.4 Dashboard KPI Panels</w:t>
      </w:r>
    </w:p>
    <w:p>
      <w:pPr>
        <w:spacing w:after="120" w:before="80"/>
      </w:pPr>
      <w:r>
        <w:rPr>
          <w:rFonts w:ascii="Arial" w:cs="Arial" w:eastAsia="Arial" w:hAnsi="Arial"/>
          <w:sz w:val="22"/>
          <w:szCs w:val="22"/>
        </w:rPr>
        <w:t xml:space="preserve">The main dashboard should display the following real-time panels: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Revenue MTD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invoiced this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SUM(invoices.amount) WHERE period = current month</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Revenue vs Target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Progress bar vs monthly target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MTD Revenue / Monthly Revenue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Active Contracts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of live client-VA pairs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COUNT(contracts) WHERE status = active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Utilisation</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 of contracted hours logged</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SUM(time_logs.hours) / SUM(contracts.hours) * 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Gross Margin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Blended margin across all accounts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 VA Costs) / Revenue * 100</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Avg NPS Score</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Client satisfaction score</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AVG(nps_responses.score) last 90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Unpaid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receivables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SUM(invoices.amount) WHERE status = sent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Pending VA Payments</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VA payments due this cycle</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SUM(va_payments.amount) WHERE status =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Clients (MTD)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Clients onboarded this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COUNT(contracts) WHERE start_date = this month</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Churn Risk</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Clients with NPS &lt; 7</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COUNT(clients) WHERE latest NPS &lt; 7</w:t>
            </w:r>
          </w:p>
        </w:tc>
      </w:tr>
    </w:tbl>
    <w:p>
      <w:pPr>
        <w:spacing w:after="80" w:before="80"/>
      </w:pPr>
      <w:r>
        <w:t xml:space="preserve"/>
      </w:r>
    </w:p>
    <w:p>
      <w:pPr>
        <w:pStyle w:val="Heading2"/>
        <w:spacing w:after="160" w:before="300"/>
      </w:pPr>
      <w:r>
        <w:rPr>
          <w:rFonts w:ascii="Arial" w:cs="Arial" w:eastAsia="Arial" w:hAnsi="Arial"/>
          <w:b/>
          <w:bCs/>
          <w:color w:val="2E86AB"/>
          <w:sz w:val="28"/>
          <w:szCs w:val="28"/>
        </w:rPr>
        <w:t xml:space="preserve">10.5 Build vs Buy Options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Custom (Recommended)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Node + PostgreSQL built by developer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£4,000–£8,000 one-time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Tailored exactly, full ownership, scales with you</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Needs 4–8 weeks build time</w:t>
            </w:r>
          </w:p>
        </w:tc>
      </w:tr>
      <w:tr>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No-Code (Airtable + Softr)</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Airtable as DB, Softr as front-end dashboard</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£100–£200/month</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Fast to deploy, no code needed</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Limited custom logic, harder to scale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Hybrid (Notion + Zapier)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Notion databases + Zapier automations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£50–£100/month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fast setup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 real MIS, breaks at scale</w:t>
            </w:r>
          </w:p>
        </w:tc>
      </w:tr>
      <w:tr>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Off-shelf CRM (HubSpot)</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HubSpot with custom pipelines</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£360–£1,200/month</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Powerful CRM features</w:t>
            </w:r>
          </w:p>
        </w:tc>
        <w:tc>
          <w:tcPr>
            <w:tcW w:type="dxa" w:w="1872"/>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Not built for VA margin tracking</w:t>
            </w:r>
          </w:p>
        </w:tc>
      </w:tr>
    </w:tbl>
    <w:p>
      <w:pPr>
        <w:spacing w:after="80" w:before="80"/>
      </w:pPr>
      <w:r>
        <w:t xml:space="preserve"/>
      </w:r>
    </w:p>
    <w:p>
      <w:pPr>
        <w:spacing w:after="120" w:before="80"/>
      </w:pPr>
      <w:r>
        <w:rPr>
          <w:rFonts w:ascii="Arial" w:cs="Arial" w:eastAsia="Arial" w:hAnsi="Arial"/>
          <w:sz w:val="22"/>
          <w:szCs w:val="22"/>
        </w:rPr>
        <w:t xml:space="preserve">Recommendation: For a business at this stage, the Airtable + Softr no-code approach gives you a working MIS within 1–2 weeks at low cost. Once client volume exceeds 25 accounts, migrate to a custom-built React/Node/PostgreSQL system for full control, automation, and scalability.</w:t>
      </w:r>
    </w:p>
    <w:p>
      <w:r>
        <w:br w:type="page"/>
      </w:r>
    </w:p>
    <w:p>
      <w:pPr>
        <w:pStyle w:val="Heading1"/>
        <w:spacing w:after="200" w:before="400"/>
      </w:pPr>
      <w:r>
        <w:rPr>
          <w:rFonts w:ascii="Arial" w:cs="Arial" w:eastAsia="Arial" w:hAnsi="Arial"/>
          <w:b/>
          <w:bCs/>
          <w:color w:val="1B3A6B"/>
          <w:sz w:val="36"/>
          <w:szCs w:val="36"/>
        </w:rPr>
        <w:t xml:space="preserve">11. Implementation Timeline</w:t>
      </w:r>
    </w:p>
    <w:p>
      <w:pPr>
        <w:pBdr>
          <w:bottom w:val="single" w:color="1B3A6B" w:sz="6" w:space="1"/>
        </w:pBdr>
        <w:spacing w:after="200" w:before="2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Weeks 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Finalise legal documents. Set up Wise business account. Build VA roster (3–5 VAs vetted and ready). Create proposal templates. Set up MIS (Airtable phase). Update website.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Phase 2: Soft Launch</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Weeks 5–8</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Outreach to existing Novalant clients. Aim for 2–3 signed clients. Onboard first VAs with clients. Test all operational processes. Gather early feedback.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3: Active Growth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 LinkedIn content and paid outreach. Build referral partnerships. Target 8 active clients by month 6. Hire part-time ops support if needed.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Phase 4: Scaling</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Months 7–12</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Commission custom MIS build. Expand VA roster to 15+. Launch sector-specific packages. Target 18 clients by year 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5: Optimise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MIS live. Consider white-label offering. Potential to add a second account manager. Explore VA Division as standalone brand.</w:t>
            </w:r>
          </w:p>
        </w:tc>
      </w:tr>
    </w:tbl>
    <w:p>
      <w:r>
        <w:br w:type="page"/>
      </w:r>
    </w:p>
    <w:p>
      <w:pPr>
        <w:pStyle w:val="Heading1"/>
        <w:spacing w:after="200" w:before="400"/>
      </w:pPr>
      <w:r>
        <w:rPr>
          <w:rFonts w:ascii="Arial" w:cs="Arial" w:eastAsia="Arial" w:hAnsi="Arial"/>
          <w:b/>
          <w:bCs/>
          <w:color w:val="1B3A6B"/>
          <w:sz w:val="36"/>
          <w:szCs w:val="36"/>
        </w:rPr>
        <w:t xml:space="preserve">12. Appendix — Document Index</w:t>
      </w:r>
    </w:p>
    <w:p>
      <w:pPr>
        <w:pBdr>
          <w:bottom w:val="single" w:color="1B3A6B" w:sz="6" w:space="1"/>
        </w:pBdr>
        <w:spacing w:after="200" w:before="200"/>
      </w:pPr>
    </w:p>
    <w:p>
      <w:pPr>
        <w:spacing w:after="120" w:before="80"/>
      </w:pPr>
      <w:r>
        <w:rPr>
          <w:rFonts w:ascii="Arial" w:cs="Arial" w:eastAsia="Arial" w:hAnsi="Arial"/>
          <w:sz w:val="22"/>
          <w:szCs w:val="22"/>
        </w:rPr>
        <w:t xml:space="preserve">The following legal and operational documents accompany this business plan as separate files in the Novalant VA Division document pack: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Service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02_Client_Service_Agreement.docx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Contractor Agreement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03_VA_Contractor_Agreement.docx</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Non-Disclosure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04_NDA_Template.docx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Data Processing Agreement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05_Data_Processing_Agreement.docx</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Onboarding Checklist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06_Client_Onboarding_Checklist.docx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Onboarding Checklist</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07_VA_Onboarding_Checklist.docx</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MIS Technical Specification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08_MIS_Tech_Spec.docx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VA Invoice Template</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09_VA_Invoice_Template.docx</w:t>
            </w:r>
          </w:p>
        </w:tc>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sz w:val="20"/>
                <w:szCs w:val="20"/>
              </w:rPr>
              <w:t xml:space="preserve">Included in pack</w:t>
            </w:r>
          </w:p>
        </w:tc>
      </w:tr>
    </w:tbl>
    <w:p>
      <w:pPr>
        <w:spacing w:after="80" w:before="80"/>
      </w:pPr>
      <w:r>
        <w:t xml:space="preserve"/>
      </w:r>
    </w:p>
    <w:p>
      <w:pPr>
        <w:pBdr>
          <w:bottom w:val="single" w:color="1B3A6B" w:sz="6" w:space="1"/>
        </w:pBdr>
        <w:spacing w:after="200" w:before="200"/>
      </w:pPr>
    </w:p>
    <w:p>
      <w:pPr>
        <w:spacing w:after="100" w:before="300"/>
        <w:jc w:val="center"/>
      </w:pPr>
      <w:r>
        <w:rPr>
          <w:rFonts w:ascii="Arial" w:cs="Arial" w:eastAsia="Arial" w:hAnsi="Arial"/>
          <w:b/>
          <w:bCs/>
          <w:color w:val="1B3A6B"/>
          <w:sz w:val="24"/>
          <w:szCs w:val="24"/>
        </w:rPr>
        <w:t xml:space="preserve">END OF BUSINESS PLAN</w:t>
      </w:r>
    </w:p>
    <w:p>
      <w:pPr>
        <w:jc w:val="center"/>
      </w:pPr>
      <w:r>
        <w:rPr>
          <w:rFonts w:ascii="Arial" w:cs="Arial" w:eastAsia="Arial" w:hAnsi="Arial"/>
          <w:color w:val="888888"/>
          <w:sz w:val="18"/>
          <w:szCs w:val="18"/>
        </w:rPr>
        <w:t xml:space="preserve">Novalant Staffing Ltd — VA Division | Confidential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pPr>
    <w:r>
      <w:rPr>
        <w:rFonts w:ascii="Arial" w:cs="Arial" w:eastAsia="Arial" w:hAnsi="Arial"/>
        <w:color w:val="888888"/>
        <w:sz w:val="16"/>
        <w:szCs w:val="16"/>
      </w:rPr>
      <w:t xml:space="preserve">© 2025 Novalant Staffing Ltd. All rights reserved.</w:t>
    </w:r>
    <w:r>
      <w:rPr>
        <w:rFonts w:ascii="Arial" w:cs="Arial" w:eastAsia="Arial" w:hAnsi="Arial"/>
        <w:color w:val="888888"/>
        <w:sz w:val="16"/>
        <w:szCs w:val="16"/>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pPr>
    <w:r>
      <w:rPr>
        <w:rFonts w:ascii="Arial" w:cs="Arial" w:eastAsia="Arial" w:hAnsi="Arial"/>
        <w:b/>
        <w:bCs/>
        <w:color w:val="1B3A6B"/>
        <w:sz w:val="18"/>
        <w:szCs w:val="18"/>
      </w:rPr>
      <w:t xml:space="preserve">NOVALANT STAFFING — VA DIVISION BUSINESS PLAN</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2026-04-03T15:24:38.823Z</dcterms:created>
  <dcterms:modified xsi:type="dcterms:W3CDTF">2026-04-03T15:24:38.823Z</dcterms:modified>
</cp:coreProperties>
</file>

<file path=docProps/custom.xml><?xml version="1.0" encoding="utf-8"?>
<Properties xmlns="http://schemas.openxmlformats.org/officeDocument/2006/custom-properties" xmlns:vt="http://schemas.openxmlformats.org/officeDocument/2006/docPropsVTypes"/>
</file>