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Graphic Design Services Agreement</w:t>
      </w:r>
    </w:p>
    <w:p>
      <w:pPr>
        <w:spacing w:after="300"/>
      </w:pPr>
      <w:r>
        <w:t xml:space="preserve">This Graphic Design Services Agreement is entered into as of April 10, 2026 by and between Brightleaf Coffee Co., a California corporation ("Client"), and Marcus Ibe, an independent contractor doing business as Marcus Ibe Design ("Contractor").</w:t>
      </w:r>
    </w:p>
    <w:p>
      <w:pPr>
        <w:pStyle w:val="Heading2"/>
        <w:spacing w:after="100" w:before="200"/>
      </w:pPr>
      <w:r>
        <w:t xml:space="preserve">1. Scope of Services</w:t>
      </w:r>
    </w:p>
    <w:p>
      <w:pPr>
        <w:spacing w:after="150"/>
      </w:pPr>
      <w:r>
        <w:t xml:space="preserve">Contractor shall design a brand identity package for Client, including logo design, packaging artwork, and a brand style guide, as further described in Exhibit A.</w:t>
      </w:r>
    </w:p>
    <w:p>
      <w:pPr>
        <w:pStyle w:val="Heading2"/>
        <w:spacing w:after="100" w:before="200"/>
      </w:pPr>
      <w:r>
        <w:t xml:space="preserve">2. Payment Terms</w:t>
      </w:r>
    </w:p>
    <w:p>
      <w:pPr>
        <w:spacing w:after="150"/>
      </w:pPr>
      <w:r>
        <w:t xml:space="preserve">Client shall pay Contractor a fixed fee of $6,200, with 50% due upon signing and the remaining 50% due within fifteen (15) days of final delivery. Late payments shall accrue a fee of $50 for each week payment remains outstanding.</w:t>
      </w:r>
    </w:p>
    <w:p>
      <w:pPr>
        <w:pStyle w:val="Heading2"/>
        <w:spacing w:after="100" w:before="200"/>
      </w:pPr>
      <w:r>
        <w:t xml:space="preserve">3. Term and Termination</w:t>
      </w:r>
    </w:p>
    <w:p>
      <w:pPr>
        <w:spacing w:after="150"/>
      </w:pPr>
      <w:r>
        <w:t xml:space="preserve">This Agreement may be terminated by Client at any time, for any reason, upon written notice to Contractor. Contractor may only terminate this Agreement in the event Client fails to make a required payment and such failure remains uncured for thirty (30) days after written notice.</w:t>
      </w:r>
    </w:p>
    <w:p>
      <w:pPr>
        <w:pStyle w:val="Heading2"/>
        <w:spacing w:after="100" w:before="200"/>
      </w:pPr>
      <w:r>
        <w:t xml:space="preserve">4. Intellectual Property</w:t>
      </w:r>
    </w:p>
    <w:p>
      <w:pPr>
        <w:spacing w:after="150"/>
      </w:pPr>
      <w:r>
        <w:t xml:space="preserve">Upon receipt of full payment, Contractor assigns to Client all rights in the final approved designs created under this Agreement. Contractor retains the right to display the work in Contractor's professional portfolio.</w:t>
      </w:r>
    </w:p>
    <w:p>
      <w:pPr>
        <w:pStyle w:val="Heading2"/>
        <w:spacing w:after="100" w:before="200"/>
      </w:pPr>
      <w:r>
        <w:t xml:space="preserve">5. Confidentiality</w:t>
      </w:r>
    </w:p>
    <w:p>
      <w:pPr>
        <w:spacing w:after="150"/>
      </w:pPr>
      <w:r>
        <w:t xml:space="preserve">Each party shall keep confidential any non-public business information disclosed by the other party in connection with this engagement, for a period of two (2) years from the date of disclosure.</w:t>
      </w:r>
    </w:p>
    <w:p>
      <w:pPr>
        <w:pStyle w:val="Heading2"/>
        <w:spacing w:after="100" w:before="200"/>
      </w:pPr>
      <w:r>
        <w:t xml:space="preserve">6. Limitation of Liability</w:t>
      </w:r>
    </w:p>
    <w:p>
      <w:pPr>
        <w:spacing w:after="150"/>
      </w:pPr>
      <w:r>
        <w:t xml:space="preserve">Contractor's total liability arising out of this Agreement shall not exceed the total fees paid by Client under this Agreement, and in no event shall either party be liable for indirect, incidental, or consequential damages.</w:t>
      </w:r>
    </w:p>
    <w:p>
      <w:pPr>
        <w:spacing w:before="400"/>
      </w:pPr>
    </w:p>
    <w:p>
      <w:pPr>
        <w:spacing w:after="100"/>
      </w:pPr>
      <w:r>
        <w:t xml:space="preserve">Client: ______________________          Contractor: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2026-08-31T13:39:27.756Z</dcterms:created>
  <dcterms:modified xsi:type="dcterms:W3CDTF">2026-08-31T13:39:27.756Z</dcterms:modified>
</cp:coreProperties>
</file>

<file path=docProps/custom.xml><?xml version="1.0" encoding="utf-8"?>
<Properties xmlns="http://schemas.openxmlformats.org/officeDocument/2006/custom-properties" xmlns:vt="http://schemas.openxmlformats.org/officeDocument/2006/docPropsVTypes"/>
</file>