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jc w:val="center"/>
        <w:rPr>
          <w:sz w:val="28"/>
          <w:szCs w:val="28"/>
        </w:rPr>
      </w:pPr>
      <w:r>
        <w:rPr>
          <w:sz w:val="28"/>
          <w:szCs w:val="28"/>
          <w:rtl w:val="0"/>
          <w:lang w:val="en-US"/>
        </w:rPr>
        <w:t>Style Tiles vs Full Comps</w:t>
      </w:r>
    </w:p>
    <w:p>
      <w:pPr>
        <w:pStyle w:val="Body"/>
        <w:jc w:val="center"/>
        <w:rPr>
          <w:sz w:val="28"/>
          <w:szCs w:val="28"/>
        </w:rPr>
      </w:pPr>
    </w:p>
    <w:p>
      <w:pPr>
        <w:pStyle w:val="Body"/>
        <w:jc w:val="left"/>
      </w:pPr>
      <w:r>
        <w:rPr>
          <w:sz w:val="28"/>
          <w:szCs w:val="28"/>
          <w:rtl w:val="0"/>
        </w:rPr>
        <w:tab/>
        <w:t>I think that creating full comp worked better for me since I was able to see my content more clearly. It allowed me to determine which order I wanted my nav bar headers. The style tiles were good to help me get an overall design, such as color, nav bar position, and the title with my name. Those design features didn</w:t>
      </w:r>
      <w:r>
        <w:rPr>
          <w:sz w:val="28"/>
          <w:szCs w:val="28"/>
          <w:rtl w:val="0"/>
          <w:lang w:val="en-US"/>
        </w:rPr>
        <w:t>’</w:t>
      </w:r>
      <w:r>
        <w:rPr>
          <w:sz w:val="28"/>
          <w:szCs w:val="28"/>
          <w:rtl w:val="0"/>
          <w:lang w:val="en-US"/>
        </w:rPr>
        <w:t xml:space="preserve">t differ much between the two style tiles and my final comp. I think full comps are necessary, because you may think you like a certain look, but until you completely see it with your content you can not be certain. It took me the longest to do the first style tile (part of which was me getting used to Adobe Illustrator/Photoshop), but this one also took longer since it involved the most design. My other designs built off of that first style tile, depending on if I liked something of it or not. Ultimately, I think the full comp worked best for me to see what my final product would look like. </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