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Plan – Deposit Protection App</w:t>
      </w:r>
    </w:p>
    <w:p>
      <w:pPr>
        <w:pStyle w:val="Heading1"/>
      </w:pPr>
      <w:r>
        <w:t>1. Executive Summary</w:t>
      </w:r>
    </w:p>
    <w:p>
      <w:r>
        <w:t>This business aims to provide a digital solution for tenants to protect and recover their rental deposit at the time of moving out. The platform offers a guided exit inspection, risk analysis, and dispute support to minimize financial loss.</w:t>
      </w:r>
    </w:p>
    <w:p>
      <w:pPr>
        <w:pStyle w:val="Heading1"/>
      </w:pPr>
      <w:r>
        <w:t>2. Problem Statement</w:t>
      </w:r>
    </w:p>
    <w:p>
      <w:r>
        <w:t>Tenants frequently lose part of their deposit due to lack of preparation, unclear rules, and weak negotiation. Most existing tools focus on documentation rather than financial outcome.</w:t>
      </w:r>
    </w:p>
    <w:p>
      <w:pPr>
        <w:pStyle w:val="Heading1"/>
      </w:pPr>
      <w:r>
        <w:t>3. Solution</w:t>
      </w:r>
    </w:p>
    <w:p>
      <w:r>
        <w:t>A web-based platform that allows tenants to:</w:t>
        <w:br/>
        <w:t>- Scan their apartment before exit</w:t>
        <w:br/>
        <w:t>- Get a risk score of potential deductions</w:t>
        <w:br/>
        <w:t>- Receive a checklist of fixes</w:t>
        <w:br/>
        <w:t>- Generate negotiation or dispute messages</w:t>
      </w:r>
    </w:p>
    <w:p>
      <w:pPr>
        <w:pStyle w:val="Heading1"/>
      </w:pPr>
      <w:r>
        <w:t>4. Target Market</w:t>
      </w:r>
    </w:p>
    <w:p>
      <w:r>
        <w:t>Primary: Tenants in France preparing to leave a rental property.</w:t>
        <w:br/>
        <w:t>Secondary: UK tenants and expats unfamiliar with local regulations.</w:t>
        <w:br/>
        <w:t>Market size: Millions of renters with recurring move-out events annually.</w:t>
      </w:r>
    </w:p>
    <w:p>
      <w:pPr>
        <w:pStyle w:val="Heading1"/>
      </w:pPr>
      <w:r>
        <w:t>5. Revenue Model</w:t>
      </w:r>
    </w:p>
    <w:p>
      <w:r>
        <w:t>- Pay-per-use: €15 average per user</w:t>
        <w:br/>
        <w:t>- Upsell: €30 dispute support</w:t>
        <w:br/>
        <w:t>- Future: 10–20% success fee on recovered deposit</w:t>
      </w:r>
    </w:p>
    <w:p>
      <w:pPr>
        <w:pStyle w:val="Heading1"/>
      </w:pPr>
      <w:r>
        <w:t>6. Go-To-Market Strategy</w:t>
      </w:r>
    </w:p>
    <w:p>
      <w:r>
        <w:t>- SEO targeting high-intent queries (deposit recovery, disputes)</w:t>
        <w:br/>
        <w:t>- Social media groups (Facebook, Reddit)</w:t>
        <w:br/>
        <w:t>- Partnerships with moving companies and cleaning services</w:t>
      </w:r>
    </w:p>
    <w:p>
      <w:pPr>
        <w:pStyle w:val="Heading1"/>
      </w:pPr>
      <w:r>
        <w:t>7. Technology &amp; Hosting</w:t>
      </w:r>
    </w:p>
    <w:p>
      <w:r>
        <w:t>Frontend: Web application (React or simple landing page initially)</w:t>
        <w:br/>
        <w:t>Backend: Python / Node.js</w:t>
        <w:br/>
        <w:t>Hosting: AWS / Vercel</w:t>
        <w:br/>
        <w:t>Storage: Cloud storage for images</w:t>
        <w:br/>
        <w:t>AI: OpenAI API for analysis and message generation</w:t>
      </w:r>
    </w:p>
    <w:p>
      <w:pPr>
        <w:pStyle w:val="Heading1"/>
      </w:pPr>
      <w:r>
        <w:t>8. Initial Costs (3–6 months)</w:t>
      </w:r>
    </w:p>
    <w:p>
      <w:r>
        <w:t>- Domain &amp; Hosting: €50–€100/month</w:t>
        <w:br/>
        <w:t>- Development tools: €100/month</w:t>
        <w:br/>
        <w:t>- AI API usage: €100–€300/month</w:t>
        <w:br/>
        <w:t>- Marketing (optional): €200–€500/month</w:t>
        <w:br/>
        <w:t>Estimated total: €500–€1,000/month</w:t>
      </w:r>
    </w:p>
    <w:p>
      <w:pPr>
        <w:pStyle w:val="Heading1"/>
      </w:pPr>
      <w:r>
        <w:t>9. Financial Projections</w:t>
      </w:r>
    </w:p>
    <w:p>
      <w:r>
        <w:t>Month 3: 100 users → €1,500 revenue</w:t>
        <w:br/>
        <w:t>Month 6: 500 users → €7,500 revenue</w:t>
        <w:br/>
        <w:t>Month 12: 2,000 users → €30,000 revenue</w:t>
      </w:r>
    </w:p>
    <w:p>
      <w:pPr>
        <w:pStyle w:val="Heading1"/>
      </w:pPr>
      <w:r>
        <w:t>10. Risks &amp; Mitigation</w:t>
      </w:r>
    </w:p>
    <w:p>
      <w:r>
        <w:t>- Low user trust → mitigate with testimonials</w:t>
        <w:br/>
        <w:t>- Timing issue → focus on SEO and partnerships</w:t>
        <w:br/>
        <w:t>- AI inaccuracies → position as guidance, not legal advice</w:t>
      </w:r>
    </w:p>
    <w:p>
      <w:pPr>
        <w:pStyle w:val="Heading1"/>
      </w:pPr>
      <w:r>
        <w:t>11. Roadmap</w:t>
      </w:r>
    </w:p>
    <w:p>
      <w:r>
        <w:t>Month 1: MVP launch</w:t>
        <w:br/>
        <w:t>Month 2–3: SEO content + first users</w:t>
        <w:br/>
        <w:t>Month 4–6: Optimize conversion and add dispute module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