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2E4057"/>
          <w:sz w:val="44"/>
          <w:szCs w:val="44"/>
        </w:rPr>
        <w:t xml:space="preserve">High-Level Data Warehouse Design</w:t>
      </w:r>
    </w:p>
    <w:p>
      <w:pPr>
        <w:spacing w:after="80" w:before="0"/>
        <w:jc w:val="center"/>
      </w:pPr>
      <w:r>
        <w:rPr>
          <w:rFonts w:ascii="Arial" w:cs="Arial" w:eastAsia="Arial" w:hAnsi="Arial"/>
          <w:b/>
          <w:bCs/>
          <w:color w:val="3A6EA5"/>
          <w:sz w:val="32"/>
          <w:szCs w:val="32"/>
        </w:rPr>
        <w:t xml:space="preserve">Movie Rental System</w:t>
      </w:r>
    </w:p>
    <w:p>
      <w:pPr>
        <w:spacing w:after="60" w:before="0"/>
        <w:jc w:val="center"/>
      </w:pPr>
      <w:r>
        <w:rPr>
          <w:rFonts w:ascii="Arial" w:cs="Arial" w:eastAsia="Arial" w:hAnsi="Arial"/>
          <w:i/>
          <w:iCs/>
          <w:color w:val="555555"/>
          <w:sz w:val="22"/>
          <w:szCs w:val="22"/>
        </w:rPr>
        <w:t xml:space="preserve">Course: Data Warehousing / Data Architecture</w:t>
      </w:r>
    </w:p>
    <w:p>
      <w:pPr>
        <w:spacing w:after="400" w:before="0"/>
        <w:jc w:val="center"/>
      </w:pPr>
      <w:r>
        <w:rPr>
          <w:rFonts w:ascii="Arial" w:cs="Arial" w:eastAsia="Arial" w:hAnsi="Arial"/>
          <w:i/>
          <w:iCs/>
          <w:color w:val="555555"/>
          <w:sz w:val="22"/>
          <w:szCs w:val="22"/>
        </w:rPr>
        <w:t xml:space="preserve">Assignment: From OLTP Schema to Dimensional Model and ETL Design</w:t>
      </w:r>
    </w:p>
    <w:p>
      <w:pPr>
        <w:pStyle w:val="Heading1"/>
        <w:spacing w:after="140" w:before="300"/>
      </w:pPr>
      <w:r>
        <w:rPr>
          <w:rFonts w:ascii="Arial" w:cs="Arial" w:eastAsia="Arial" w:hAnsi="Arial"/>
          <w:b/>
          <w:bCs/>
          <w:color w:val="2E4057"/>
          <w:sz w:val="30"/>
          <w:szCs w:val="30"/>
        </w:rPr>
        <w:t xml:space="preserve">1. Introduction</w:t>
      </w:r>
    </w:p>
    <w:p>
      <w:pPr>
        <w:spacing w:after="100" w:before="80"/>
      </w:pPr>
      <w:r>
        <w:rPr>
          <w:rFonts w:ascii="Arial" w:cs="Arial" w:eastAsia="Arial" w:hAnsi="Arial"/>
          <w:sz w:val="22"/>
          <w:szCs w:val="22"/>
        </w:rPr>
        <w:t xml:space="preserve">This report presents a high-level data warehouse design for a movie rental business based on the existing OLTP </w:t>
      </w:r>
      <w:r>
        <w:rPr>
          <w:rFonts w:ascii="Arial" w:cs="Arial" w:eastAsia="Arial" w:hAnsi="Arial"/>
          <w:b/>
          <w:bCs/>
          <w:sz w:val="22"/>
          <w:szCs w:val="22"/>
        </w:rPr>
        <w:t xml:space="preserve">Sakila</w:t>
      </w:r>
      <w:r>
        <w:rPr>
          <w:rFonts w:ascii="Arial" w:cs="Arial" w:eastAsia="Arial" w:hAnsi="Arial"/>
          <w:sz w:val="22"/>
          <w:szCs w:val="22"/>
        </w:rPr>
        <w:t xml:space="preserve"> database. The OLTP system handles daily operational transactions such as customer registration, film inventory management, rental processing, and payment recording. Although effective for these tasks, the OLTP schema is not optimised for analytical reporting — its normalised structure requires complex multi-table joins that make business queries slow and difficult to write.</w:t>
      </w:r>
    </w:p>
    <w:p>
      <w:pPr>
        <w:spacing w:after="100" w:before="80"/>
      </w:pPr>
      <w:r>
        <w:rPr>
          <w:rFonts w:ascii="Arial" w:cs="Arial" w:eastAsia="Arial" w:hAnsi="Arial"/>
          <w:sz w:val="22"/>
          <w:szCs w:val="22"/>
        </w:rPr>
        <w:t xml:space="preserve">A data warehouse reorganises this data into a structure optimised for analysis. Unlike OLTP, which minimises redundancy through normalisation, a data warehouse uses </w:t>
      </w:r>
      <w:r>
        <w:rPr>
          <w:rFonts w:ascii="Arial" w:cs="Arial" w:eastAsia="Arial" w:hAnsi="Arial"/>
          <w:b/>
          <w:bCs/>
          <w:sz w:val="22"/>
          <w:szCs w:val="22"/>
        </w:rPr>
        <w:t xml:space="preserve">denormalisation</w:t>
      </w:r>
      <w:r>
        <w:rPr>
          <w:rFonts w:ascii="Arial" w:cs="Arial" w:eastAsia="Arial" w:hAnsi="Arial"/>
          <w:sz w:val="22"/>
          <w:szCs w:val="22"/>
        </w:rPr>
        <w:t xml:space="preserve"> to reduce join complexity at query time. The proposed warehouse — implemented in MySQL as </w:t>
      </w:r>
      <w:r>
        <w:rPr>
          <w:rFonts w:ascii="Arial" w:cs="Arial" w:eastAsia="Arial" w:hAnsi="Arial"/>
          <w:b/>
          <w:bCs/>
          <w:sz w:val="22"/>
          <w:szCs w:val="22"/>
        </w:rPr>
        <w:t xml:space="preserve">film_dw</w:t>
      </w:r>
      <w:r>
        <w:rPr>
          <w:rFonts w:ascii="Arial" w:cs="Arial" w:eastAsia="Arial" w:hAnsi="Arial"/>
          <w:sz w:val="22"/>
          <w:szCs w:val="22"/>
        </w:rPr>
        <w:t xml:space="preserve"> — uses a </w:t>
      </w:r>
      <w:r>
        <w:rPr>
          <w:rFonts w:ascii="Arial" w:cs="Arial" w:eastAsia="Arial" w:hAnsi="Arial"/>
          <w:b/>
          <w:bCs/>
          <w:sz w:val="22"/>
          <w:szCs w:val="22"/>
        </w:rPr>
        <w:t xml:space="preserve">star schema</w:t>
      </w:r>
      <w:r>
        <w:rPr>
          <w:rFonts w:ascii="Arial" w:cs="Arial" w:eastAsia="Arial" w:hAnsi="Arial"/>
          <w:sz w:val="22"/>
          <w:szCs w:val="22"/>
        </w:rPr>
        <w:t xml:space="preserve"> with two fact tables (</w:t>
      </w:r>
      <w:r>
        <w:rPr>
          <w:rFonts w:ascii="Arial" w:cs="Arial" w:eastAsia="Arial" w:hAnsi="Arial"/>
          <w:b/>
          <w:bCs/>
          <w:sz w:val="22"/>
          <w:szCs w:val="22"/>
        </w:rPr>
        <w:t xml:space="preserve">fact_rental</w:t>
      </w:r>
      <w:r>
        <w:rPr>
          <w:rFonts w:ascii="Arial" w:cs="Arial" w:eastAsia="Arial" w:hAnsi="Arial"/>
          <w:sz w:val="22"/>
          <w:szCs w:val="22"/>
        </w:rPr>
        <w:t xml:space="preserve">, </w:t>
      </w:r>
      <w:r>
        <w:rPr>
          <w:rFonts w:ascii="Arial" w:cs="Arial" w:eastAsia="Arial" w:hAnsi="Arial"/>
          <w:b/>
          <w:bCs/>
          <w:sz w:val="22"/>
          <w:szCs w:val="22"/>
        </w:rPr>
        <w:t xml:space="preserve">fact_payment</w:t>
      </w:r>
      <w:r>
        <w:rPr>
          <w:rFonts w:ascii="Arial" w:cs="Arial" w:eastAsia="Arial" w:hAnsi="Arial"/>
          <w:sz w:val="22"/>
          <w:szCs w:val="22"/>
        </w:rPr>
        <w:t xml:space="preserve">) and six dimension tables (</w:t>
      </w:r>
      <w:r>
        <w:rPr>
          <w:rFonts w:ascii="Arial" w:cs="Arial" w:eastAsia="Arial" w:hAnsi="Arial"/>
          <w:b/>
          <w:bCs/>
          <w:sz w:val="22"/>
          <w:szCs w:val="22"/>
        </w:rPr>
        <w:t xml:space="preserve">dim_customer</w:t>
      </w:r>
      <w:r>
        <w:rPr>
          <w:rFonts w:ascii="Arial" w:cs="Arial" w:eastAsia="Arial" w:hAnsi="Arial"/>
          <w:sz w:val="22"/>
          <w:szCs w:val="22"/>
        </w:rPr>
        <w:t xml:space="preserve">, </w:t>
      </w:r>
      <w:r>
        <w:rPr>
          <w:rFonts w:ascii="Arial" w:cs="Arial" w:eastAsia="Arial" w:hAnsi="Arial"/>
          <w:b/>
          <w:bCs/>
          <w:sz w:val="22"/>
          <w:szCs w:val="22"/>
        </w:rPr>
        <w:t xml:space="preserve">dim_date</w:t>
      </w:r>
      <w:r>
        <w:rPr>
          <w:rFonts w:ascii="Arial" w:cs="Arial" w:eastAsia="Arial" w:hAnsi="Arial"/>
          <w:sz w:val="22"/>
          <w:szCs w:val="22"/>
        </w:rPr>
        <w:t xml:space="preserve">, </w:t>
      </w:r>
      <w:r>
        <w:rPr>
          <w:rFonts w:ascii="Arial" w:cs="Arial" w:eastAsia="Arial" w:hAnsi="Arial"/>
          <w:b/>
          <w:bCs/>
          <w:sz w:val="22"/>
          <w:szCs w:val="22"/>
        </w:rPr>
        <w:t xml:space="preserve">dim_film</w:t>
      </w:r>
      <w:r>
        <w:rPr>
          <w:rFonts w:ascii="Arial" w:cs="Arial" w:eastAsia="Arial" w:hAnsi="Arial"/>
          <w:sz w:val="22"/>
          <w:szCs w:val="22"/>
        </w:rPr>
        <w:t xml:space="preserve">, </w:t>
      </w:r>
      <w:r>
        <w:rPr>
          <w:rFonts w:ascii="Arial" w:cs="Arial" w:eastAsia="Arial" w:hAnsi="Arial"/>
          <w:b/>
          <w:bCs/>
          <w:sz w:val="22"/>
          <w:szCs w:val="22"/>
        </w:rPr>
        <w:t xml:space="preserve">dim_location</w:t>
      </w:r>
      <w:r>
        <w:rPr>
          <w:rFonts w:ascii="Arial" w:cs="Arial" w:eastAsia="Arial" w:hAnsi="Arial"/>
          <w:sz w:val="22"/>
          <w:szCs w:val="22"/>
        </w:rPr>
        <w:t xml:space="preserve">, </w:t>
      </w:r>
      <w:r>
        <w:rPr>
          <w:rFonts w:ascii="Arial" w:cs="Arial" w:eastAsia="Arial" w:hAnsi="Arial"/>
          <w:b/>
          <w:bCs/>
          <w:sz w:val="22"/>
          <w:szCs w:val="22"/>
        </w:rPr>
        <w:t xml:space="preserve">dim_staff</w:t>
      </w:r>
      <w:r>
        <w:rPr>
          <w:rFonts w:ascii="Arial" w:cs="Arial" w:eastAsia="Arial" w:hAnsi="Arial"/>
          <w:sz w:val="22"/>
          <w:szCs w:val="22"/>
        </w:rPr>
        <w:t xml:space="preserve">, </w:t>
      </w:r>
      <w:r>
        <w:rPr>
          <w:rFonts w:ascii="Arial" w:cs="Arial" w:eastAsia="Arial" w:hAnsi="Arial"/>
          <w:b/>
          <w:bCs/>
          <w:sz w:val="22"/>
          <w:szCs w:val="22"/>
        </w:rPr>
        <w:t xml:space="preserve">dim_store</w:t>
      </w:r>
      <w:r>
        <w:rPr>
          <w:rFonts w:ascii="Arial" w:cs="Arial" w:eastAsia="Arial" w:hAnsi="Arial"/>
          <w:sz w:val="22"/>
          <w:szCs w:val="22"/>
        </w:rPr>
        <w:t xml:space="preserve">).</w:t>
      </w:r>
    </w:p>
    <w:p>
      <w:pPr>
        <w:spacing w:after="40" w:before="40"/>
      </w:pPr>
      <w:r>
        <w:t xml:space="preserve"/>
      </w:r>
    </w:p>
    <w:p>
      <w:pPr>
        <w:pStyle w:val="Heading1"/>
        <w:spacing w:after="140" w:before="300"/>
      </w:pPr>
      <w:r>
        <w:rPr>
          <w:rFonts w:ascii="Arial" w:cs="Arial" w:eastAsia="Arial" w:hAnsi="Arial"/>
          <w:b/>
          <w:bCs/>
          <w:color w:val="2E4057"/>
          <w:sz w:val="30"/>
          <w:szCs w:val="30"/>
        </w:rPr>
        <w:t xml:space="preserve">2. Business Questions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800"/>
        <w:gridCol w:w="5200"/>
      </w:tblGrid>
      <w:tr>
        <w:tc>
          <w:tcPr>
            <w:tcW w:type="dxa" w:w="3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Business Question</w:t>
            </w:r>
          </w:p>
        </w:tc>
        <w:tc>
          <w:tcPr>
            <w:tcW w:type="dxa" w:w="5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Importance for Decision-Making</w:t>
            </w:r>
          </w:p>
        </w:tc>
      </w:tr>
      <w:tr>
        <w:tc>
          <w:tcPr>
            <w:tcW w:type="dxa" w:w="36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bCs/>
                <w:sz w:val="20"/>
                <w:szCs w:val="20"/>
              </w:rPr>
              <w:t xml:space="preserve">Which films are rented most frequently?</w:t>
            </w:r>
          </w:p>
        </w:tc>
        <w:tc>
          <w:tcPr>
            <w:tcW w:type="dxa" w:w="5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Helps with inventory restocking and identifying titles to promote.</w:t>
            </w:r>
          </w:p>
        </w:tc>
      </w:tr>
      <w:tr>
        <w:tc>
          <w:tcPr>
            <w:tcW w:type="dxa" w:w="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Which stores generate the highest revenue?</w:t>
            </w:r>
          </w:p>
        </w:tc>
        <w:tc>
          <w:tcPr>
            <w:tcW w:type="dxa" w:w="5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Supports store performance evaluation and resource allocation.</w:t>
            </w:r>
          </w:p>
        </w:tc>
      </w:tr>
      <w:tr>
        <w:tc>
          <w:tcPr>
            <w:tcW w:type="dxa" w:w="36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bCs/>
                <w:sz w:val="20"/>
                <w:szCs w:val="20"/>
              </w:rPr>
              <w:t xml:space="preserve">Which customers generate the highest revenue?</w:t>
            </w:r>
          </w:p>
        </w:tc>
        <w:tc>
          <w:tcPr>
            <w:tcW w:type="dxa" w:w="5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Enables loyalty programmes and VIP customer targeting.</w:t>
            </w:r>
          </w:p>
        </w:tc>
      </w:tr>
      <w:tr>
        <w:tc>
          <w:tcPr>
            <w:tcW w:type="dxa" w:w="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How does revenue change month by month?</w:t>
            </w:r>
          </w:p>
        </w:tc>
        <w:tc>
          <w:tcPr>
            <w:tcW w:type="dxa" w:w="5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Supports seasonal staffing decisions and financial forecasting.</w:t>
            </w:r>
          </w:p>
        </w:tc>
      </w:tr>
      <w:tr>
        <w:tc>
          <w:tcPr>
            <w:tcW w:type="dxa" w:w="36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bCs/>
                <w:sz w:val="20"/>
                <w:szCs w:val="20"/>
              </w:rPr>
              <w:t xml:space="preserve">Which cities have the highest rental activity?</w:t>
            </w:r>
          </w:p>
        </w:tc>
        <w:tc>
          <w:tcPr>
            <w:tcW w:type="dxa" w:w="5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Informs decisions about new store locations.</w:t>
            </w:r>
          </w:p>
        </w:tc>
      </w:tr>
      <w:tr>
        <w:tc>
          <w:tcPr>
            <w:tcW w:type="dxa" w:w="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Which staff members generate the most sales?</w:t>
            </w:r>
          </w:p>
        </w:tc>
        <w:tc>
          <w:tcPr>
            <w:tcW w:type="dxa" w:w="5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Supports employee performance reviews and bonus decisions.</w:t>
            </w:r>
          </w:p>
        </w:tc>
      </w:tr>
    </w:tbl>
    <w:p>
      <w:pPr>
        <w:spacing w:after="40" w:before="40"/>
      </w:pPr>
      <w:r>
        <w:t xml:space="preserve"/>
      </w:r>
    </w:p>
    <w:p>
      <w:pPr>
        <w:pStyle w:val="Heading1"/>
        <w:spacing w:after="140" w:before="300"/>
      </w:pPr>
      <w:r>
        <w:rPr>
          <w:rFonts w:ascii="Arial" w:cs="Arial" w:eastAsia="Arial" w:hAnsi="Arial"/>
          <w:b/>
          <w:bCs/>
          <w:color w:val="2E4057"/>
          <w:sz w:val="30"/>
          <w:szCs w:val="30"/>
        </w:rPr>
        <w:t xml:space="preserve">3. Dimensional Model Design</w:t>
      </w:r>
    </w:p>
    <w:p>
      <w:pPr>
        <w:pStyle w:val="Heading2"/>
        <w:spacing w:after="100" w:before="220"/>
      </w:pPr>
      <w:r>
        <w:rPr>
          <w:rFonts w:ascii="Arial" w:cs="Arial" w:eastAsia="Arial" w:hAnsi="Arial"/>
          <w:b/>
          <w:bCs/>
          <w:color w:val="3A6EA5"/>
          <w:sz w:val="24"/>
          <w:szCs w:val="24"/>
        </w:rPr>
        <w:t xml:space="preserve">3.1 Selected Business Processes</w:t>
      </w:r>
    </w:p>
    <w:p>
      <w:pPr>
        <w:pStyle w:val="ListParagraph"/>
        <w:numPr>
          <w:ilvl w:val="0"/>
          <w:numId w:val="2"/>
        </w:numPr>
        <w:spacing w:after="40" w:before="40"/>
      </w:pPr>
      <w:r>
        <w:rPr>
          <w:rFonts w:ascii="Arial" w:cs="Arial" w:eastAsia="Arial" w:hAnsi="Arial"/>
          <w:sz w:val="22"/>
          <w:szCs w:val="22"/>
        </w:rPr>
        <w:t xml:space="preserve">Film rental transactions — when a customer borrows a film from a store.</w:t>
      </w:r>
    </w:p>
    <w:p>
      <w:pPr>
        <w:pStyle w:val="ListParagraph"/>
        <w:numPr>
          <w:ilvl w:val="0"/>
          <w:numId w:val="2"/>
        </w:numPr>
        <w:spacing w:after="40" w:before="40"/>
      </w:pPr>
      <w:r>
        <w:rPr>
          <w:rFonts w:ascii="Arial" w:cs="Arial" w:eastAsia="Arial" w:hAnsi="Arial"/>
          <w:sz w:val="22"/>
          <w:szCs w:val="22"/>
        </w:rPr>
        <w:t xml:space="preserve">Payment transactions — when a customer pays for a rental.</w:t>
      </w:r>
    </w:p>
    <w:p>
      <w:pPr>
        <w:spacing w:after="40" w:before="40"/>
      </w:pPr>
      <w:r>
        <w:t xml:space="preserve"/>
      </w:r>
    </w:p>
    <w:p>
      <w:pPr>
        <w:pStyle w:val="Heading2"/>
        <w:spacing w:after="100" w:before="220"/>
      </w:pPr>
      <w:r>
        <w:rPr>
          <w:rFonts w:ascii="Arial" w:cs="Arial" w:eastAsia="Arial" w:hAnsi="Arial"/>
          <w:b/>
          <w:bCs/>
          <w:color w:val="3A6EA5"/>
          <w:sz w:val="24"/>
          <w:szCs w:val="24"/>
        </w:rPr>
        <w:t xml:space="preserve">3.2 Fact Tables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900"/>
        <w:gridCol w:w="1760"/>
        <w:gridCol w:w="1900"/>
      </w:tblGrid>
      <w:tr>
        <w:tc>
          <w:tcPr>
            <w:tcW w:type="dxa" w:w="17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Fact Table</w:t>
            </w:r>
          </w:p>
        </w:tc>
        <w:tc>
          <w:tcPr>
            <w:tcW w:type="dxa" w:w="21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Business Process</w:t>
            </w:r>
          </w:p>
        </w:tc>
        <w:tc>
          <w:tcPr>
            <w:tcW w:type="dxa" w:w="19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Grain</w:t>
            </w:r>
          </w:p>
        </w:tc>
        <w:tc>
          <w:tcPr>
            <w:tcW w:type="dxa" w:w="17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Measures</w:t>
            </w:r>
          </w:p>
        </w:tc>
        <w:tc>
          <w:tcPr>
            <w:tcW w:type="dxa" w:w="19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Foreign Keys</w:t>
            </w:r>
          </w:p>
        </w:tc>
      </w:tr>
      <w:tr>
        <w:tc>
          <w:tcPr>
            <w:tcW w:type="dxa" w:w="17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bCs/>
                <w:sz w:val="20"/>
                <w:szCs w:val="20"/>
              </w:rPr>
              <w:t xml:space="preserve">fact_rental</w:t>
            </w:r>
          </w:p>
        </w:tc>
        <w:tc>
          <w:tcPr>
            <w:tcW w:type="dxa" w:w="21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Film rental</w:t>
            </w:r>
          </w:p>
        </w:tc>
        <w:tc>
          <w:tcPr>
            <w:tcW w:type="dxa" w:w="19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One row per rental transaction</w:t>
            </w:r>
          </w:p>
        </w:tc>
        <w:tc>
          <w:tcPr>
            <w:tcW w:type="dxa" w:w="176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rental_count, rental_duration, late_return_days</w:t>
            </w:r>
          </w:p>
        </w:tc>
        <w:tc>
          <w:tcPr>
            <w:tcW w:type="dxa" w:w="19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date_key, customer_key, film_key, store_key, staff_key, location_key</w:t>
            </w:r>
          </w:p>
        </w:tc>
      </w:tr>
      <w:tr>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fact_payment</w:t>
            </w:r>
          </w:p>
        </w:tc>
        <w:tc>
          <w:tcPr>
            <w:tcW w:type="dxa" w:w="2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 transaction</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row per payment</w:t>
            </w:r>
          </w:p>
        </w:tc>
        <w:tc>
          <w:tcPr>
            <w:tcW w:type="dxa" w:w="1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payment_amount, payment_count</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payment_date_key, customer_key, film_key, store_key, staff_key, location_key</w:t>
            </w:r>
          </w:p>
        </w:tc>
      </w:tr>
    </w:tbl>
    <w:p>
      <w:pPr>
        <w:spacing w:after="40" w:before="40"/>
      </w:pPr>
      <w:r>
        <w:t xml:space="preserve"/>
      </w:r>
    </w:p>
    <w:p>
      <w:pPr>
        <w:pStyle w:val="Heading2"/>
        <w:spacing w:after="100" w:before="220"/>
      </w:pPr>
      <w:r>
        <w:rPr>
          <w:rFonts w:ascii="Arial" w:cs="Arial" w:eastAsia="Arial" w:hAnsi="Arial"/>
          <w:b/>
          <w:bCs/>
          <w:color w:val="3A6EA5"/>
          <w:sz w:val="24"/>
          <w:szCs w:val="24"/>
        </w:rPr>
        <w:t xml:space="preserve">3.3 Dimension Tables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2000"/>
        <w:gridCol w:w="2260"/>
      </w:tblGrid>
      <w:tr>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3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Main Attributes</w:t>
            </w:r>
          </w:p>
        </w:tc>
        <w:tc>
          <w:tcPr>
            <w:tcW w:type="dxa" w:w="2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Source OLTP Tables</w:t>
            </w:r>
          </w:p>
        </w:tc>
        <w:tc>
          <w:tcPr>
            <w:tcW w:type="dxa" w:w="22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bCs/>
                <w:sz w:val="20"/>
                <w:szCs w:val="20"/>
              </w:rPr>
              <w:t xml:space="preserve">dim_customer</w:t>
            </w:r>
          </w:p>
        </w:tc>
        <w:tc>
          <w:tcPr>
            <w:tcW w:type="dxa" w:w="33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customer_key, customer_id, full_name, email, active_status, create_date</w:t>
            </w:r>
          </w:p>
        </w:tc>
        <w:tc>
          <w:tcPr>
            <w:tcW w:type="dxa" w:w="20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customer, address</w:t>
            </w:r>
          </w:p>
        </w:tc>
        <w:tc>
          <w:tcPr>
            <w:tcW w:type="dxa" w:w="226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Customer profiling and top customer analysis.</w:t>
            </w:r>
          </w:p>
        </w:tc>
      </w:tr>
      <w:t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dim_date</w:t>
            </w:r>
          </w:p>
        </w:tc>
        <w:tc>
          <w:tcPr>
            <w:tcW w:type="dxa" w:w="33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date_key, full_date, day, month, month_name, quarter_num, year, weekday_name, weekend_flag</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Generated calendar</w:t>
            </w:r>
          </w:p>
        </w:tc>
        <w:tc>
          <w:tcPr>
            <w:tcW w:type="dxa" w:w="22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Time-based trend analysis by month, quarter, and year.</w:t>
            </w:r>
          </w:p>
        </w:tc>
      </w:tr>
      <w:tr>
        <w:tc>
          <w:tcPr>
            <w:tcW w:type="dxa" w:w="1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bCs/>
                <w:sz w:val="20"/>
                <w:szCs w:val="20"/>
              </w:rPr>
              <w:t xml:space="preserve">dim_film</w:t>
            </w:r>
          </w:p>
        </w:tc>
        <w:tc>
          <w:tcPr>
            <w:tcW w:type="dxa" w:w="33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film_key, film_id, title, description, release_year, rental_duration, rental_rate, length, rating, language_name, category_name</w:t>
            </w:r>
          </w:p>
        </w:tc>
        <w:tc>
          <w:tcPr>
            <w:tcW w:type="dxa" w:w="20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film, language, film_category, category</w:t>
            </w:r>
          </w:p>
        </w:tc>
        <w:tc>
          <w:tcPr>
            <w:tcW w:type="dxa" w:w="226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Film popularity analysis across rentals.</w:t>
            </w:r>
          </w:p>
        </w:tc>
      </w:tr>
      <w:t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dim_location</w:t>
            </w:r>
          </w:p>
        </w:tc>
        <w:tc>
          <w:tcPr>
            <w:tcW w:type="dxa" w:w="33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location_key, city, country, district</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address, city, country</w:t>
            </w:r>
          </w:p>
        </w:tc>
        <w:tc>
          <w:tcPr>
            <w:tcW w:type="dxa" w:w="22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City-level and country-level rental activity.</w:t>
            </w:r>
          </w:p>
        </w:tc>
      </w:tr>
      <w:tr>
        <w:tc>
          <w:tcPr>
            <w:tcW w:type="dxa" w:w="18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bCs/>
                <w:sz w:val="20"/>
                <w:szCs w:val="20"/>
              </w:rPr>
              <w:t xml:space="preserve">dim_staff</w:t>
            </w:r>
          </w:p>
        </w:tc>
        <w:tc>
          <w:tcPr>
            <w:tcW w:type="dxa" w:w="33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staff_key, staff_id, full_name, email, active_status, store_id</w:t>
            </w:r>
          </w:p>
        </w:tc>
        <w:tc>
          <w:tcPr>
            <w:tcW w:type="dxa" w:w="20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staff</w:t>
            </w:r>
          </w:p>
        </w:tc>
        <w:tc>
          <w:tcPr>
            <w:tcW w:type="dxa" w:w="226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Staff sales performance tracking.</w:t>
            </w:r>
          </w:p>
        </w:tc>
      </w:tr>
      <w:tr>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dim_store</w:t>
            </w:r>
          </w:p>
        </w:tc>
        <w:tc>
          <w:tcPr>
            <w:tcW w:type="dxa" w:w="33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store_key, store_id, manager_name, address</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 staff, address</w:t>
            </w:r>
          </w:p>
        </w:tc>
        <w:tc>
          <w:tcPr>
            <w:tcW w:type="dxa" w:w="22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 revenue comparison.</w:t>
            </w:r>
          </w:p>
        </w:tc>
      </w:tr>
    </w:tbl>
    <w:p>
      <w:pPr>
        <w:spacing w:after="40" w:before="40"/>
      </w:pPr>
      <w:r>
        <w:t xml:space="preserve"/>
      </w:r>
    </w:p>
    <w:p>
      <w:pPr>
        <w:spacing w:after="100" w:before="80"/>
      </w:pPr>
      <w:r>
        <w:rPr>
          <w:rFonts w:ascii="Arial" w:cs="Arial" w:eastAsia="Arial" w:hAnsi="Arial"/>
          <w:sz w:val="22"/>
          <w:szCs w:val="22"/>
        </w:rPr>
        <w:t xml:space="preserve">The design uses a star schema. All dimensions are fully denormalised and fact tables join directly to each dimension. A snowflake schema was not used as it would add unnecessary join complexity.</w:t>
      </w:r>
    </w:p>
    <w:p>
      <w:pPr>
        <w:spacing w:after="40" w:before="40"/>
      </w:pPr>
      <w:r>
        <w:t xml:space="preserve"/>
      </w:r>
    </w:p>
    <w:p>
      <w:pPr>
        <w:pStyle w:val="Heading1"/>
        <w:spacing w:after="140" w:before="300"/>
      </w:pPr>
      <w:r>
        <w:rPr>
          <w:rFonts w:ascii="Arial" w:cs="Arial" w:eastAsia="Arial" w:hAnsi="Arial"/>
          <w:b/>
          <w:bCs/>
          <w:color w:val="2E4057"/>
          <w:sz w:val="30"/>
          <w:szCs w:val="30"/>
        </w:rPr>
        <w:t xml:space="preserve">4. Dimensional Model Diagram</w:t>
      </w:r>
    </w:p>
    <w:p>
      <w:pPr>
        <w:spacing w:after="40" w:before="40"/>
      </w:pPr>
      <w:r>
        <w:t xml:space="preserve"/>
      </w:r>
    </w:p>
    <w:p>
      <w:pPr>
        <w:spacing w:after="80" w:before="80"/>
        <w:jc w:val="center"/>
      </w:pPr>
      <w:r>
        <w:drawing>
          <wp:inline distT="0" distB="0" distL="0" distR="0">
            <wp:extent cx="590550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527685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Figure 1: Star schema of film_dw — fact_rental, fact_payment and six dimension tables.</w:t>
      </w:r>
    </w:p>
    <w:p>
      <w:pPr>
        <w:spacing w:after="40" w:before="40"/>
      </w:pPr>
      <w:r>
        <w:t xml:space="preserve"/>
      </w:r>
    </w:p>
    <w:p>
      <w:pPr>
        <w:pStyle w:val="Heading1"/>
        <w:spacing w:after="140" w:before="300"/>
      </w:pPr>
      <w:r>
        <w:rPr>
          <w:rFonts w:ascii="Arial" w:cs="Arial" w:eastAsia="Arial" w:hAnsi="Arial"/>
          <w:b/>
          <w:bCs/>
          <w:color w:val="2E4057"/>
          <w:sz w:val="30"/>
          <w:szCs w:val="30"/>
        </w:rPr>
        <w:t xml:space="preserve">5. ETL Design</w:t>
      </w:r>
    </w:p>
    <w:p>
      <w:pPr>
        <w:pStyle w:val="Heading2"/>
        <w:spacing w:after="100" w:before="220"/>
      </w:pPr>
      <w:r>
        <w:rPr>
          <w:rFonts w:ascii="Arial" w:cs="Arial" w:eastAsia="Arial" w:hAnsi="Arial"/>
          <w:b/>
          <w:bCs/>
          <w:color w:val="3A6EA5"/>
          <w:sz w:val="24"/>
          <w:szCs w:val="24"/>
        </w:rPr>
        <w:t xml:space="preserve">5.1 Extract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OLTP Table</w:t>
            </w:r>
          </w:p>
        </w:tc>
        <w:tc>
          <w:tcPr>
            <w:tcW w:type="dxa" w:w="2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Loads Into</w:t>
            </w:r>
          </w:p>
        </w:tc>
        <w:tc>
          <w:tcPr>
            <w:tcW w:type="dxa" w:w="556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Why It Is Needed</w:t>
            </w:r>
          </w:p>
        </w:tc>
      </w:tr>
      <w:tr>
        <w:tc>
          <w:tcPr>
            <w:tcW w:type="dxa" w:w="1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bCs/>
                <w:sz w:val="20"/>
                <w:szCs w:val="20"/>
              </w:rPr>
              <w:t xml:space="preserve">rental</w:t>
            </w:r>
          </w:p>
        </w:tc>
        <w:tc>
          <w:tcPr>
            <w:tcW w:type="dxa" w:w="2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fact_rental</w:t>
            </w:r>
          </w:p>
        </w:tc>
        <w:tc>
          <w:tcPr>
            <w:tcW w:type="dxa" w:w="556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Provides rental_date, return_date, customer_id, inventory_id, staff_id.</w:t>
            </w:r>
          </w:p>
        </w:tc>
      </w:tr>
      <w:tr>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payment</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fact_payment</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Provides payment date, amount, customer_id, staff_id, rental_id.</w:t>
            </w:r>
          </w:p>
        </w:tc>
      </w:tr>
      <w:tr>
        <w:tc>
          <w:tcPr>
            <w:tcW w:type="dxa" w:w="1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bCs/>
                <w:sz w:val="20"/>
                <w:szCs w:val="20"/>
              </w:rPr>
              <w:t xml:space="preserve">customer</w:t>
            </w:r>
          </w:p>
        </w:tc>
        <w:tc>
          <w:tcPr>
            <w:tcW w:type="dxa" w:w="2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dim_customer</w:t>
            </w:r>
          </w:p>
        </w:tc>
        <w:tc>
          <w:tcPr>
            <w:tcW w:type="dxa" w:w="556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Provides customer_id, name, email, active status, create_date.</w:t>
            </w:r>
          </w:p>
        </w:tc>
      </w:tr>
      <w:tr>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film</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dim_film</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Provides title, description, release_year, rental_duration, rental_rate, length, rating.</w:t>
            </w:r>
          </w:p>
        </w:tc>
      </w:tr>
      <w:tr>
        <w:tc>
          <w:tcPr>
            <w:tcW w:type="dxa" w:w="1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bCs/>
                <w:sz w:val="20"/>
                <w:szCs w:val="20"/>
              </w:rPr>
              <w:t xml:space="preserve">film_category</w:t>
            </w:r>
          </w:p>
        </w:tc>
        <w:tc>
          <w:tcPr>
            <w:tcW w:type="dxa" w:w="2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dim_film</w:t>
            </w:r>
          </w:p>
        </w:tc>
        <w:tc>
          <w:tcPr>
            <w:tcW w:type="dxa" w:w="556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Links films to categories (many-to-many resolved during transform).</w:t>
            </w:r>
          </w:p>
        </w:tc>
      </w:tr>
      <w:tr>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dim_film</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Provides category name text.</w:t>
            </w:r>
          </w:p>
        </w:tc>
      </w:tr>
      <w:tr>
        <w:tc>
          <w:tcPr>
            <w:tcW w:type="dxa" w:w="1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2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dim_film</w:t>
            </w:r>
          </w:p>
        </w:tc>
        <w:tc>
          <w:tcPr>
            <w:tcW w:type="dxa" w:w="556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Provides language name for each film.</w:t>
            </w:r>
          </w:p>
        </w:tc>
      </w:tr>
      <w:tr>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inventory</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fact_rental</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Links each rental to the correct film and store.</w:t>
            </w:r>
          </w:p>
        </w:tc>
      </w:tr>
      <w:tr>
        <w:tc>
          <w:tcPr>
            <w:tcW w:type="dxa" w:w="1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bCs/>
                <w:sz w:val="20"/>
                <w:szCs w:val="20"/>
              </w:rPr>
              <w:t xml:space="preserve">store</w:t>
            </w:r>
          </w:p>
        </w:tc>
        <w:tc>
          <w:tcPr>
            <w:tcW w:type="dxa" w:w="2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dim_store</w:t>
            </w:r>
          </w:p>
        </w:tc>
        <w:tc>
          <w:tcPr>
            <w:tcW w:type="dxa" w:w="556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Provides store_id and address.</w:t>
            </w:r>
          </w:p>
        </w:tc>
      </w:tr>
      <w:tr>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staff</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dim_staff / dim_store</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Builds staff dimension and supplies manager name to dim_store.</w:t>
            </w:r>
          </w:p>
        </w:tc>
      </w:tr>
      <w:tr>
        <w:tc>
          <w:tcPr>
            <w:tcW w:type="dxa" w:w="1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bCs/>
                <w:sz w:val="20"/>
                <w:szCs w:val="20"/>
              </w:rPr>
              <w:t xml:space="preserve">address</w:t>
            </w:r>
          </w:p>
        </w:tc>
        <w:tc>
          <w:tcPr>
            <w:tcW w:type="dxa" w:w="2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dim_location / dim_store</w:t>
            </w:r>
          </w:p>
        </w:tc>
        <w:tc>
          <w:tcPr>
            <w:tcW w:type="dxa" w:w="556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Provides address and location details.</w:t>
            </w:r>
          </w:p>
        </w:tc>
      </w:tr>
      <w:tr>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city</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dim_location</w:t>
            </w:r>
          </w:p>
        </w:tc>
        <w:tc>
          <w:tcPr>
            <w:tcW w:type="dxa" w:w="5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Provides city name.</w:t>
            </w:r>
          </w:p>
        </w:tc>
      </w:tr>
      <w:tr>
        <w:tc>
          <w:tcPr>
            <w:tcW w:type="dxa" w:w="16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bCs/>
                <w:sz w:val="20"/>
                <w:szCs w:val="20"/>
              </w:rPr>
              <w:t xml:space="preserve">country</w:t>
            </w:r>
          </w:p>
        </w:tc>
        <w:tc>
          <w:tcPr>
            <w:tcW w:type="dxa" w:w="220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dim_location</w:t>
            </w:r>
          </w:p>
        </w:tc>
        <w:tc>
          <w:tcPr>
            <w:tcW w:type="dxa" w:w="556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Provides country name.</w:t>
            </w:r>
          </w:p>
        </w:tc>
      </w:tr>
    </w:tbl>
    <w:p>
      <w:pPr>
        <w:spacing w:after="40" w:before="40"/>
      </w:pPr>
      <w:r>
        <w:t xml:space="preserve"/>
      </w:r>
    </w:p>
    <w:p>
      <w:pPr>
        <w:pStyle w:val="Heading2"/>
        <w:spacing w:after="100" w:before="220"/>
      </w:pPr>
      <w:r>
        <w:rPr>
          <w:rFonts w:ascii="Arial" w:cs="Arial" w:eastAsia="Arial" w:hAnsi="Arial"/>
          <w:b/>
          <w:bCs/>
          <w:color w:val="3A6EA5"/>
          <w:sz w:val="24"/>
          <w:szCs w:val="24"/>
        </w:rPr>
        <w:t xml:space="preserve">5.2 Transform</w:t>
      </w:r>
    </w:p>
    <w:p>
      <w:pPr>
        <w:spacing w:after="100" w:before="80"/>
      </w:pPr>
      <w:r>
        <w:rPr>
          <w:rFonts w:ascii="Arial" w:cs="Arial" w:eastAsia="Arial" w:hAnsi="Arial"/>
          <w:b/>
          <w:bCs/>
          <w:sz w:val="22"/>
          <w:szCs w:val="22"/>
        </w:rPr>
        <w:t xml:space="preserve">1. Joining OLTP tables to build dimensions:</w:t>
      </w:r>
    </w:p>
    <w:p>
      <w:pPr>
        <w:pStyle w:val="ListParagraph"/>
        <w:numPr>
          <w:ilvl w:val="0"/>
          <w:numId w:val="2"/>
        </w:numPr>
        <w:spacing w:after="40" w:before="40"/>
      </w:pPr>
      <w:r>
        <w:rPr>
          <w:rFonts w:ascii="Arial" w:cs="Arial" w:eastAsia="Arial" w:hAnsi="Arial"/>
          <w:sz w:val="22"/>
          <w:szCs w:val="22"/>
        </w:rPr>
        <w:t xml:space="preserve">dim_customer: customer joined with address.</w:t>
      </w:r>
    </w:p>
    <w:p>
      <w:pPr>
        <w:pStyle w:val="ListParagraph"/>
        <w:numPr>
          <w:ilvl w:val="0"/>
          <w:numId w:val="2"/>
        </w:numPr>
        <w:spacing w:after="40" w:before="40"/>
      </w:pPr>
      <w:r>
        <w:rPr>
          <w:rFonts w:ascii="Arial" w:cs="Arial" w:eastAsia="Arial" w:hAnsi="Arial"/>
          <w:sz w:val="22"/>
          <w:szCs w:val="22"/>
        </w:rPr>
        <w:t xml:space="preserve">dim_film: film joined with language, film_category, and category.</w:t>
      </w:r>
    </w:p>
    <w:p>
      <w:pPr>
        <w:pStyle w:val="ListParagraph"/>
        <w:numPr>
          <w:ilvl w:val="0"/>
          <w:numId w:val="2"/>
        </w:numPr>
        <w:spacing w:after="40" w:before="40"/>
      </w:pPr>
      <w:r>
        <w:rPr>
          <w:rFonts w:ascii="Arial" w:cs="Arial" w:eastAsia="Arial" w:hAnsi="Arial"/>
          <w:sz w:val="22"/>
          <w:szCs w:val="22"/>
        </w:rPr>
        <w:t xml:space="preserve">dim_location: distinct city and country combinations from address, city, and country.</w:t>
      </w:r>
    </w:p>
    <w:p>
      <w:pPr>
        <w:pStyle w:val="ListParagraph"/>
        <w:numPr>
          <w:ilvl w:val="0"/>
          <w:numId w:val="2"/>
        </w:numPr>
        <w:spacing w:after="40" w:before="40"/>
      </w:pPr>
      <w:r>
        <w:rPr>
          <w:rFonts w:ascii="Arial" w:cs="Arial" w:eastAsia="Arial" w:hAnsi="Arial"/>
          <w:sz w:val="22"/>
          <w:szCs w:val="22"/>
        </w:rPr>
        <w:t xml:space="preserve">dim_store: store joined with staff (for manager name) and address.</w:t>
      </w:r>
    </w:p>
    <w:p>
      <w:pPr>
        <w:spacing w:after="40" w:before="40"/>
      </w:pPr>
      <w:r>
        <w:t xml:space="preserve"/>
      </w:r>
    </w:p>
    <w:p>
      <w:pPr>
        <w:spacing w:after="100" w:before="80"/>
      </w:pPr>
      <w:r>
        <w:rPr>
          <w:rFonts w:ascii="Arial" w:cs="Arial" w:eastAsia="Arial" w:hAnsi="Arial"/>
          <w:b/>
          <w:bCs/>
          <w:sz w:val="22"/>
          <w:szCs w:val="22"/>
        </w:rPr>
        <w:t xml:space="preserve">2. Surrogate key generation:</w:t>
      </w:r>
    </w:p>
    <w:p>
      <w:pPr>
        <w:spacing w:after="100" w:before="80"/>
      </w:pPr>
      <w:r>
        <w:rPr>
          <w:rFonts w:ascii="Arial" w:cs="Arial" w:eastAsia="Arial" w:hAnsi="Arial"/>
          <w:sz w:val="22"/>
          <w:szCs w:val="22"/>
        </w:rPr>
        <w:t xml:space="preserve">Each dimension receives an auto-incremented surrogate key. The original OLTP natural key is retained for traceability.</w:t>
      </w:r>
    </w:p>
    <w:p>
      <w:pPr>
        <w:spacing w:after="40" w:before="40"/>
      </w:pPr>
      <w:r>
        <w:t xml:space="preserve"/>
      </w:r>
    </w:p>
    <w:p>
      <w:pPr>
        <w:spacing w:after="100" w:before="80"/>
      </w:pPr>
      <w:r>
        <w:rPr>
          <w:rFonts w:ascii="Arial" w:cs="Arial" w:eastAsia="Arial" w:hAnsi="Arial"/>
          <w:b/>
          <w:bCs/>
          <w:sz w:val="22"/>
          <w:szCs w:val="22"/>
        </w:rPr>
        <w:t xml:space="preserve">3. Date key creation:</w:t>
      </w:r>
    </w:p>
    <w:p>
      <w:pPr>
        <w:spacing w:after="100" w:before="80"/>
      </w:pPr>
      <w:r>
        <w:rPr>
          <w:rFonts w:ascii="Arial" w:cs="Arial" w:eastAsia="Arial" w:hAnsi="Arial"/>
          <w:sz w:val="22"/>
          <w:szCs w:val="22"/>
        </w:rPr>
        <w:t xml:space="preserve">dim_date is pre-populated as a complete calendar. For each rental and payment date, the corresponding date_key is looked up and stored in the fact row.</w:t>
      </w:r>
    </w:p>
    <w:p>
      <w:pPr>
        <w:spacing w:after="40" w:before="40"/>
      </w:pPr>
      <w:r>
        <w:t xml:space="preserve"/>
      </w:r>
    </w:p>
    <w:p>
      <w:pPr>
        <w:spacing w:after="100" w:before="80"/>
      </w:pPr>
      <w:r>
        <w:rPr>
          <w:rFonts w:ascii="Arial" w:cs="Arial" w:eastAsia="Arial" w:hAnsi="Arial"/>
          <w:b/>
          <w:bCs/>
          <w:sz w:val="22"/>
          <w:szCs w:val="22"/>
        </w:rPr>
        <w:t xml:space="preserve">4. Calculated measures:</w:t>
      </w:r>
    </w:p>
    <w:p>
      <w:pPr>
        <w:pStyle w:val="ListParagraph"/>
        <w:numPr>
          <w:ilvl w:val="0"/>
          <w:numId w:val="2"/>
        </w:numPr>
        <w:spacing w:after="40" w:before="40"/>
      </w:pPr>
      <w:r>
        <w:rPr>
          <w:rFonts w:ascii="Arial" w:cs="Arial" w:eastAsia="Arial" w:hAnsi="Arial"/>
          <w:sz w:val="22"/>
          <w:szCs w:val="22"/>
        </w:rPr>
        <w:t xml:space="preserve">rental_duration = DATEDIFF(return_date, rental_date)</w:t>
      </w:r>
    </w:p>
    <w:p>
      <w:pPr>
        <w:pStyle w:val="ListParagraph"/>
        <w:numPr>
          <w:ilvl w:val="0"/>
          <w:numId w:val="2"/>
        </w:numPr>
        <w:spacing w:after="40" w:before="40"/>
      </w:pPr>
      <w:r>
        <w:rPr>
          <w:rFonts w:ascii="Arial" w:cs="Arial" w:eastAsia="Arial" w:hAnsi="Arial"/>
          <w:sz w:val="22"/>
          <w:szCs w:val="22"/>
        </w:rPr>
        <w:t xml:space="preserve">late_return_days = MAX(0, DATEDIFF(return_date, rental_date) − film.rental_duration)</w:t>
      </w:r>
    </w:p>
    <w:p>
      <w:pPr>
        <w:pStyle w:val="ListParagraph"/>
        <w:numPr>
          <w:ilvl w:val="0"/>
          <w:numId w:val="2"/>
        </w:numPr>
        <w:spacing w:after="40" w:before="40"/>
      </w:pPr>
      <w:r>
        <w:rPr>
          <w:rFonts w:ascii="Arial" w:cs="Arial" w:eastAsia="Arial" w:hAnsi="Arial"/>
          <w:sz w:val="22"/>
          <w:szCs w:val="22"/>
        </w:rPr>
        <w:t xml:space="preserve">rental_count = 1 per row; payment_count = 1 per row; payment_amount = payment.amount</w:t>
      </w:r>
    </w:p>
    <w:p>
      <w:pPr>
        <w:spacing w:after="40" w:before="40"/>
      </w:pPr>
      <w:r>
        <w:t xml:space="preserve"/>
      </w:r>
    </w:p>
    <w:p>
      <w:pPr>
        <w:spacing w:after="100" w:before="80"/>
      </w:pPr>
      <w:r>
        <w:rPr>
          <w:rFonts w:ascii="Arial" w:cs="Arial" w:eastAsia="Arial" w:hAnsi="Arial"/>
          <w:b/>
          <w:bCs/>
          <w:sz w:val="22"/>
          <w:szCs w:val="22"/>
        </w:rPr>
        <w:t xml:space="preserve">5. Data cleaning:</w:t>
      </w:r>
    </w:p>
    <w:p>
      <w:pPr>
        <w:pStyle w:val="ListParagraph"/>
        <w:numPr>
          <w:ilvl w:val="0"/>
          <w:numId w:val="2"/>
        </w:numPr>
        <w:spacing w:after="40" w:before="40"/>
      </w:pPr>
      <w:r>
        <w:rPr>
          <w:rFonts w:ascii="Arial" w:cs="Arial" w:eastAsia="Arial" w:hAnsi="Arial"/>
          <w:sz w:val="22"/>
          <w:szCs w:val="22"/>
        </w:rPr>
        <w:t xml:space="preserve">First and last name concatenated into full_name for dim_customer and dim_staff.</w:t>
      </w:r>
    </w:p>
    <w:p>
      <w:pPr>
        <w:pStyle w:val="ListParagraph"/>
        <w:numPr>
          <w:ilvl w:val="0"/>
          <w:numId w:val="2"/>
        </w:numPr>
        <w:spacing w:after="40" w:before="40"/>
      </w:pPr>
      <w:r>
        <w:rPr>
          <w:rFonts w:ascii="Arial" w:cs="Arial" w:eastAsia="Arial" w:hAnsi="Arial"/>
          <w:sz w:val="22"/>
          <w:szCs w:val="22"/>
        </w:rPr>
        <w:t xml:space="preserve">Text values standardised to consistent casing.</w:t>
      </w:r>
    </w:p>
    <w:p>
      <w:pPr>
        <w:pStyle w:val="ListParagraph"/>
        <w:numPr>
          <w:ilvl w:val="0"/>
          <w:numId w:val="2"/>
        </w:numPr>
        <w:spacing w:after="40" w:before="40"/>
      </w:pPr>
      <w:r>
        <w:rPr>
          <w:rFonts w:ascii="Arial" w:cs="Arial" w:eastAsia="Arial" w:hAnsi="Arial"/>
          <w:sz w:val="22"/>
          <w:szCs w:val="22"/>
        </w:rPr>
        <w:t xml:space="preserve">Duplicate location combinations removed before loading dim_location.</w:t>
      </w:r>
    </w:p>
    <w:p>
      <w:pPr>
        <w:spacing w:after="40" w:before="40"/>
      </w:pPr>
      <w:r>
        <w:t xml:space="preserve"/>
      </w:r>
    </w:p>
    <w:p>
      <w:pPr>
        <w:spacing w:after="100" w:before="80"/>
      </w:pPr>
      <w:r>
        <w:rPr>
          <w:rFonts w:ascii="Arial" w:cs="Arial" w:eastAsia="Arial" w:hAnsi="Arial"/>
          <w:b/>
          <w:bCs/>
          <w:sz w:val="22"/>
          <w:szCs w:val="22"/>
        </w:rPr>
        <w:t xml:space="preserve">6. Many-to-many resolution (film–category):</w:t>
      </w:r>
    </w:p>
    <w:p>
      <w:pPr>
        <w:spacing w:after="100" w:before="80"/>
      </w:pPr>
      <w:r>
        <w:rPr>
          <w:rFonts w:ascii="Arial" w:cs="Arial" w:eastAsia="Arial" w:hAnsi="Arial"/>
          <w:sz w:val="22"/>
          <w:szCs w:val="22"/>
        </w:rPr>
        <w:t xml:space="preserve">One category per film is selected — the first alphabetically. Dropped categories are logged.</w:t>
      </w:r>
    </w:p>
    <w:p>
      <w:pPr>
        <w:spacing w:after="40" w:before="40"/>
      </w:pPr>
      <w:r>
        <w:t xml:space="preserve"/>
      </w:r>
    </w:p>
    <w:p>
      <w:pPr>
        <w:pStyle w:val="Heading2"/>
        <w:spacing w:after="100" w:before="220"/>
      </w:pPr>
      <w:r>
        <w:rPr>
          <w:rFonts w:ascii="Arial" w:cs="Arial" w:eastAsia="Arial" w:hAnsi="Arial"/>
          <w:b/>
          <w:bCs/>
          <w:color w:val="3A6EA5"/>
          <w:sz w:val="24"/>
          <w:szCs w:val="24"/>
        </w:rPr>
        <w:t xml:space="preserve">5.3 Load</w:t>
      </w:r>
    </w:p>
    <w:p>
      <w:pPr>
        <w:spacing w:after="100" w:before="80"/>
      </w:pPr>
      <w:r>
        <w:rPr>
          <w:rFonts w:ascii="Arial" w:cs="Arial" w:eastAsia="Arial" w:hAnsi="Arial"/>
          <w:b/>
          <w:bCs/>
          <w:sz w:val="22"/>
          <w:szCs w:val="22"/>
        </w:rPr>
        <w:t xml:space="preserve">Loading order:</w:t>
      </w:r>
    </w:p>
    <w:p>
      <w:pPr>
        <w:pStyle w:val="ListParagraph"/>
        <w:numPr>
          <w:ilvl w:val="0"/>
          <w:numId w:val="2"/>
        </w:numPr>
        <w:spacing w:after="40" w:before="40"/>
      </w:pPr>
      <w:r>
        <w:rPr>
          <w:rFonts w:ascii="Arial" w:cs="Arial" w:eastAsia="Arial" w:hAnsi="Arial"/>
          <w:sz w:val="22"/>
          <w:szCs w:val="22"/>
        </w:rPr>
        <w:t xml:space="preserve">Step 1: dim_date</w:t>
      </w:r>
    </w:p>
    <w:p>
      <w:pPr>
        <w:pStyle w:val="ListParagraph"/>
        <w:numPr>
          <w:ilvl w:val="0"/>
          <w:numId w:val="2"/>
        </w:numPr>
        <w:spacing w:after="40" w:before="40"/>
      </w:pPr>
      <w:r>
        <w:rPr>
          <w:rFonts w:ascii="Arial" w:cs="Arial" w:eastAsia="Arial" w:hAnsi="Arial"/>
          <w:sz w:val="22"/>
          <w:szCs w:val="22"/>
        </w:rPr>
        <w:t xml:space="preserve">Step 2: dim_location</w:t>
      </w:r>
    </w:p>
    <w:p>
      <w:pPr>
        <w:pStyle w:val="ListParagraph"/>
        <w:numPr>
          <w:ilvl w:val="0"/>
          <w:numId w:val="2"/>
        </w:numPr>
        <w:spacing w:after="40" w:before="40"/>
      </w:pPr>
      <w:r>
        <w:rPr>
          <w:rFonts w:ascii="Arial" w:cs="Arial" w:eastAsia="Arial" w:hAnsi="Arial"/>
          <w:sz w:val="22"/>
          <w:szCs w:val="22"/>
        </w:rPr>
        <w:t xml:space="preserve">Step 3: dim_customer, dim_film, dim_store, dim_staff</w:t>
      </w:r>
    </w:p>
    <w:p>
      <w:pPr>
        <w:pStyle w:val="ListParagraph"/>
        <w:numPr>
          <w:ilvl w:val="0"/>
          <w:numId w:val="2"/>
        </w:numPr>
        <w:spacing w:after="40" w:before="40"/>
      </w:pPr>
      <w:r>
        <w:rPr>
          <w:rFonts w:ascii="Arial" w:cs="Arial" w:eastAsia="Arial" w:hAnsi="Arial"/>
          <w:sz w:val="22"/>
          <w:szCs w:val="22"/>
        </w:rPr>
        <w:t xml:space="preserve">Step 4: fact_rental</w:t>
      </w:r>
    </w:p>
    <w:p>
      <w:pPr>
        <w:pStyle w:val="ListParagraph"/>
        <w:numPr>
          <w:ilvl w:val="0"/>
          <w:numId w:val="2"/>
        </w:numPr>
        <w:spacing w:after="40" w:before="40"/>
      </w:pPr>
      <w:r>
        <w:rPr>
          <w:rFonts w:ascii="Arial" w:cs="Arial" w:eastAsia="Arial" w:hAnsi="Arial"/>
          <w:sz w:val="22"/>
          <w:szCs w:val="22"/>
        </w:rPr>
        <w:t xml:space="preserve">Step 5: fact_payment</w:t>
      </w:r>
    </w:p>
    <w:p>
      <w:pPr>
        <w:spacing w:after="40" w:before="40"/>
      </w:pPr>
      <w:r>
        <w:t xml:space="preserve"/>
      </w:r>
    </w:p>
    <w:p>
      <w:pPr>
        <w:spacing w:after="100" w:before="80"/>
      </w:pPr>
      <w:r>
        <w:rPr>
          <w:rFonts w:ascii="Arial" w:cs="Arial" w:eastAsia="Arial" w:hAnsi="Arial"/>
          <w:b/>
          <w:bCs/>
          <w:sz w:val="22"/>
          <w:szCs w:val="22"/>
        </w:rPr>
        <w:t xml:space="preserve">Surrogate keys:</w:t>
      </w:r>
      <w:r>
        <w:rPr>
          <w:rFonts w:ascii="Arial" w:cs="Arial" w:eastAsia="Arial" w:hAnsi="Arial"/>
          <w:sz w:val="22"/>
          <w:szCs w:val="22"/>
        </w:rPr>
        <w:t xml:space="preserve"> Generated using MySQL AUTO_INCREMENT. Fact rows reference surrogate keys only.</w:t>
      </w:r>
    </w:p>
    <w:p>
      <w:pPr>
        <w:spacing w:after="40" w:before="40"/>
      </w:pPr>
      <w:r>
        <w:t xml:space="preserve"/>
      </w:r>
    </w:p>
    <w:p>
      <w:pPr>
        <w:spacing w:after="100" w:before="80"/>
      </w:pPr>
      <w:r>
        <w:rPr>
          <w:rFonts w:ascii="Arial" w:cs="Arial" w:eastAsia="Arial" w:hAnsi="Arial"/>
          <w:b/>
          <w:bCs/>
          <w:sz w:val="22"/>
          <w:szCs w:val="22"/>
        </w:rPr>
        <w:t xml:space="preserve">Insert/update strategy:</w:t>
      </w:r>
    </w:p>
    <w:p>
      <w:pPr>
        <w:pStyle w:val="ListParagraph"/>
        <w:numPr>
          <w:ilvl w:val="0"/>
          <w:numId w:val="2"/>
        </w:numPr>
        <w:spacing w:after="40" w:before="40"/>
      </w:pPr>
      <w:r>
        <w:rPr>
          <w:rFonts w:ascii="Arial" w:cs="Arial" w:eastAsia="Arial" w:hAnsi="Arial"/>
          <w:sz w:val="22"/>
          <w:szCs w:val="22"/>
        </w:rPr>
        <w:t xml:space="preserve">Dimensions: Type 1 SCD — overwrite on change.</w:t>
      </w:r>
    </w:p>
    <w:p>
      <w:pPr>
        <w:pStyle w:val="ListParagraph"/>
        <w:numPr>
          <w:ilvl w:val="0"/>
          <w:numId w:val="2"/>
        </w:numPr>
        <w:spacing w:after="40" w:before="40"/>
      </w:pPr>
      <w:r>
        <w:rPr>
          <w:rFonts w:ascii="Arial" w:cs="Arial" w:eastAsia="Arial" w:hAnsi="Arial"/>
          <w:sz w:val="22"/>
          <w:szCs w:val="22"/>
        </w:rPr>
        <w:t xml:space="preserve">Facts: Insert-only — transactions are never modified once recorded.</w:t>
      </w:r>
    </w:p>
    <w:p>
      <w:pPr>
        <w:spacing w:after="40" w:before="40"/>
      </w:pPr>
      <w:r>
        <w:t xml:space="preserve"/>
      </w:r>
    </w:p>
    <w:p>
      <w:pPr>
        <w:pStyle w:val="Heading1"/>
        <w:spacing w:after="140" w:before="300"/>
      </w:pPr>
      <w:r>
        <w:rPr>
          <w:rFonts w:ascii="Arial" w:cs="Arial" w:eastAsia="Arial" w:hAnsi="Arial"/>
          <w:b/>
          <w:bCs/>
          <w:color w:val="2E4057"/>
          <w:sz w:val="30"/>
          <w:szCs w:val="30"/>
        </w:rPr>
        <w:t xml:space="preserve">6. Data Quality Considerations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5880"/>
      </w:tblGrid>
      <w:tr>
        <w:tc>
          <w:tcPr>
            <w:tcW w:type="dxa" w:w="348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Data Quality Issue</w:t>
            </w:r>
          </w:p>
        </w:tc>
        <w:tc>
          <w:tcPr>
            <w:tcW w:type="dxa" w:w="588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Handling Strategy</w:t>
            </w:r>
          </w:p>
        </w:tc>
      </w:tr>
      <w:tr>
        <w:tc>
          <w:tcPr>
            <w:tcW w:type="dxa" w:w="348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bCs/>
                <w:sz w:val="20"/>
                <w:szCs w:val="20"/>
              </w:rPr>
              <w:t xml:space="preserve">Missing return_date</w:t>
            </w:r>
          </w:p>
        </w:tc>
        <w:tc>
          <w:tcPr>
            <w:tcW w:type="dxa" w:w="588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Set to NULL; late_return_days defaults to 0.</w:t>
            </w:r>
          </w:p>
        </w:tc>
      </w:tr>
      <w:tr>
        <w:tc>
          <w:tcPr>
            <w:tcW w:type="dxa" w:w="34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Negative payment amounts</w:t>
            </w:r>
          </w:p>
        </w:tc>
        <w:tc>
          <w:tcPr>
            <w:tcW w:type="dxa" w:w="58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Rejected or set to 0 and logged.</w:t>
            </w:r>
          </w:p>
        </w:tc>
      </w:tr>
      <w:tr>
        <w:tc>
          <w:tcPr>
            <w:tcW w:type="dxa" w:w="348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bCs/>
                <w:sz w:val="20"/>
                <w:szCs w:val="20"/>
              </w:rPr>
              <w:t xml:space="preserve">Duplicate customer records</w:t>
            </w:r>
          </w:p>
        </w:tc>
        <w:tc>
          <w:tcPr>
            <w:tcW w:type="dxa" w:w="588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Keep the record with the most recent last_update.</w:t>
            </w:r>
          </w:p>
        </w:tc>
      </w:tr>
      <w:tr>
        <w:tc>
          <w:tcPr>
            <w:tcW w:type="dxa" w:w="34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Film with multiple categories</w:t>
            </w:r>
          </w:p>
        </w:tc>
        <w:tc>
          <w:tcPr>
            <w:tcW w:type="dxa" w:w="58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Pick first category alphabetically; dropped categories are logged.</w:t>
            </w:r>
          </w:p>
        </w:tc>
      </w:tr>
      <w:tr>
        <w:tc>
          <w:tcPr>
            <w:tcW w:type="dxa" w:w="348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bCs/>
                <w:sz w:val="20"/>
                <w:szCs w:val="20"/>
              </w:rPr>
              <w:t xml:space="preserve">Future rental dates</w:t>
            </w:r>
          </w:p>
        </w:tc>
        <w:tc>
          <w:tcPr>
            <w:tcW w:type="dxa" w:w="5880"/>
            <w:tcBorders>
              <w:top w:val="single" w:color="999999" w:sz="1"/>
              <w:left w:val="single" w:color="999999" w:sz="1"/>
              <w:bottom w:val="single" w:color="999999" w:sz="1"/>
              <w:right w:val="single" w:color="999999"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Reject or flag for manual review.</w:t>
            </w:r>
          </w:p>
        </w:tc>
      </w:tr>
      <w:tr>
        <w:tc>
          <w:tcPr>
            <w:tcW w:type="dxa" w:w="34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bCs/>
                <w:sz w:val="20"/>
                <w:szCs w:val="20"/>
              </w:rPr>
              <w:t xml:space="preserve">Orphaned fact foreign keys</w:t>
            </w:r>
          </w:p>
        </w:tc>
        <w:tc>
          <w:tcPr>
            <w:tcW w:type="dxa" w:w="58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Reject row or assign to a default Unknown dimension row.</w:t>
            </w:r>
          </w:p>
        </w:tc>
      </w:tr>
    </w:tbl>
    <w:p>
      <w:pPr>
        <w:spacing w:after="40" w:before="40"/>
      </w:pPr>
      <w:r>
        <w:t xml:space="preserve"/>
      </w:r>
    </w:p>
    <w:p>
      <w:pPr>
        <w:pStyle w:val="Heading1"/>
        <w:spacing w:after="140" w:before="300"/>
      </w:pPr>
      <w:r>
        <w:rPr>
          <w:rFonts w:ascii="Arial" w:cs="Arial" w:eastAsia="Arial" w:hAnsi="Arial"/>
          <w:b/>
          <w:bCs/>
          <w:color w:val="2E4057"/>
          <w:sz w:val="30"/>
          <w:szCs w:val="30"/>
        </w:rPr>
        <w:t xml:space="preserve">7. Conclusion</w:t>
      </w:r>
    </w:p>
    <w:p>
      <w:pPr>
        <w:spacing w:after="100" w:before="80"/>
      </w:pPr>
      <w:r>
        <w:rPr>
          <w:rFonts w:ascii="Arial" w:cs="Arial" w:eastAsia="Arial" w:hAnsi="Arial"/>
          <w:sz w:val="22"/>
          <w:szCs w:val="22"/>
        </w:rPr>
        <w:t xml:space="preserve">The proposed data warehouse </w:t>
      </w:r>
      <w:r>
        <w:rPr>
          <w:rFonts w:ascii="Arial" w:cs="Arial" w:eastAsia="Arial" w:hAnsi="Arial"/>
          <w:b/>
          <w:bCs/>
          <w:sz w:val="22"/>
          <w:szCs w:val="22"/>
        </w:rPr>
        <w:t xml:space="preserve">film_dw</w:t>
      </w:r>
      <w:r>
        <w:rPr>
          <w:rFonts w:ascii="Arial" w:cs="Arial" w:eastAsia="Arial" w:hAnsi="Arial"/>
          <w:sz w:val="22"/>
          <w:szCs w:val="22"/>
        </w:rPr>
        <w:t xml:space="preserve"> uses a star schema with two fact tables and six dimension tables to answer six key business questions covering rental frequency, store revenue, top customers, monthly revenue trends, city activity, and staff performance. The ETL pipeline extracts from thirteen Sakila OLTP tables, applies the necessary transformations, and loads dimensions before facts to maintain referential integrity. Data quality rules are enforced throughout the process.</w:t>
      </w:r>
    </w:p>
    <w:p>
      <w:pPr>
        <w:spacing w:after="40" w:before="40"/>
      </w:pPr>
      <w:r>
        <w:t xml:space="preserve"/>
      </w:r>
    </w:p>
    <w:p>
      <w:pPr>
        <w:pBdr>
          <w:top w:val="single" w:color="2E4057" w:sz="4"/>
        </w:pBdr>
        <w:spacing w:after="80" w:before="240"/>
        <w:jc w:val="center"/>
      </w:pPr>
      <w:r>
        <w:rPr>
          <w:rFonts w:ascii="Arial" w:cs="Arial" w:eastAsia="Arial" w:hAnsi="Arial"/>
          <w:i/>
          <w:iCs/>
          <w:color w:val="3A6EA5"/>
          <w:sz w:val="20"/>
          <w:szCs w:val="20"/>
        </w:rPr>
        <w:t xml:space="preserve">GitHub Repository: https://github.com/maliknihad004/Datawarehouse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2E4057"/>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8b753f53d3c5331852349c6a409830c54ab73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2026-05-16T11:30:17.081Z</dcterms:created>
  <dcterms:modified xsi:type="dcterms:W3CDTF">2026-05-16T11:30:17.093Z</dcterms:modified>
</cp:coreProperties>
</file>

<file path=docProps/custom.xml><?xml version="1.0" encoding="utf-8"?>
<Properties xmlns="http://schemas.openxmlformats.org/officeDocument/2006/custom-properties" xmlns:vt="http://schemas.openxmlformats.org/officeDocument/2006/docPropsVTypes"/>
</file>