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Override+xml" PartName="/word/theme/themeOverride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441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57350" cy="22002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tabs>
                <w:tab w:val="left" w:pos="2160"/>
              </w:tabs>
              <w:jc w:val="center"/>
              <w:rPr>
                <w:rFonts w:ascii="Calibri" w:cs="Calibri" w:eastAsia="Calibri" w:hAnsi="Calibri"/>
                <w:sz w:val="56"/>
                <w:szCs w:val="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96"/>
                <w:szCs w:val="96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2160"/>
              </w:tabs>
              <w:jc w:val="center"/>
              <w:rPr>
                <w:rFonts w:ascii="Calibri" w:cs="Calibri" w:eastAsia="Calibri" w:hAnsi="Calibri"/>
                <w:sz w:val="56"/>
                <w:szCs w:val="5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56"/>
                <w:szCs w:val="56"/>
                <w:u w:val="single"/>
                <w:rtl w:val="0"/>
              </w:rPr>
              <w:t xml:space="preserve">Thulfiqar salih Rustam</w:t>
            </w:r>
          </w:p>
          <w:p w:rsidR="00000000" w:rsidDel="00000000" w:rsidP="00000000" w:rsidRDefault="00000000" w:rsidRPr="00000000" w14:paraId="00000006">
            <w:pPr>
              <w:tabs>
                <w:tab w:val="left" w:pos="2160"/>
              </w:tabs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Chemical engineer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Personal information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Nationality : Iraqi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Data of Birth : October 5th,1997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 : single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Address : Iraq- Baghdad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color w:val="548ab7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548ab7"/>
                <w:sz w:val="22"/>
                <w:szCs w:val="22"/>
                <w:rtl w:val="0"/>
              </w:rPr>
              <w:t xml:space="preserve">Objective  </w:t>
            </w:r>
          </w:p>
          <w:p w:rsidR="00000000" w:rsidDel="00000000" w:rsidP="00000000" w:rsidRDefault="00000000" w:rsidRPr="00000000" w14:paraId="0000000F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energetic young professional, seeking for a challenging position where i can apply the concepts, techniques, methodologies of management information systems in an institution that provides an environment that supports the need for creativity and self-development</w:t>
            </w:r>
          </w:p>
          <w:p w:rsidR="00000000" w:rsidDel="00000000" w:rsidP="00000000" w:rsidRDefault="00000000" w:rsidRPr="00000000" w14:paraId="00000010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i w:val="1"/>
                <w:color w:val="548ab7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548ab7"/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07709371186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WEBSITE:</w:t>
            </w:r>
          </w:p>
          <w:p w:rsidR="00000000" w:rsidDel="00000000" w:rsidP="00000000" w:rsidRDefault="00000000" w:rsidRPr="00000000" w14:paraId="00000016">
            <w:pPr>
              <w:rPr>
                <w:i w:val="1"/>
                <w:color w:val="000000"/>
              </w:rPr>
            </w:pPr>
            <w:hyperlink r:id="rId7">
              <w:r w:rsidDel="00000000" w:rsidR="00000000" w:rsidRPr="00000000">
                <w:rPr>
                  <w:i w:val="1"/>
                  <w:color w:val="000000"/>
                  <w:u w:val="single"/>
                  <w:rtl w:val="0"/>
                </w:rPr>
                <w:t xml:space="preserve">https://www.linkedin.com/in/thulfiqar-s-rostam-a2005a1ba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  <w:br w:type="textWrapping"/>
              <w:t xml:space="preserve">cringing199@gmail.com </w:t>
            </w:r>
          </w:p>
          <w:p w:rsidR="00000000" w:rsidDel="00000000" w:rsidP="00000000" w:rsidRDefault="00000000" w:rsidRPr="00000000" w14:paraId="00000019">
            <w:pPr>
              <w:keepNext w:val="1"/>
              <w:keepLines w:val="1"/>
              <w:spacing w:after="120" w:before="240" w:lineRule="auto"/>
              <w:rPr>
                <w:rFonts w:ascii="Century Gothic" w:cs="Century Gothic" w:eastAsia="Century Gothic" w:hAnsi="Century Gothic"/>
                <w:b w:val="1"/>
                <w:smallCaps w:val="1"/>
                <w:color w:val="548ab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548ab7"/>
                <w:sz w:val="22"/>
                <w:szCs w:val="22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chemical process engineer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speak English plus to mother language Arabic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experienced in Microsoft Word, Excel and PowerPoint plus to Mat-lab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Auto-cad and HYSYS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deal with non-destructive examinations, business and entrepreneurship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University of Technology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2015-2016 – 2019-2020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Bachelor degree in chemical engineering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</w:rPr>
              <w:drawing>
                <wp:inline distB="0" distT="0" distL="0" distR="0">
                  <wp:extent cx="3956685" cy="1257300"/>
                  <wp:effectExtent b="0" l="0" r="0" t="0"/>
                  <wp:docPr id="1" name=""/>
                  <a:graphic>
                    <a:graphicData uri="http://schemas.openxmlformats.org/drawingml/2006/chart">
                      <c:chart r:id="rId8"/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.facebook.com/l.php?u=https%3A%2F%2Fwww.linkedin.com%2Fin%2Fthulfiqar-s-rostam-a2005a1ba%3Ffbclid%3DIwAR2x_EKne-6ciPw_R07b9JJ9OXvcyfOvQdPOG8nNnJ05HgyLTFNkw9F6l0Y&amp;h=AT2sb5Gs70nkqFa82pacWpMbdJGxa_3oE2vBRQnGh_oU9NN5ay8-pDFalrVQ8uqaN8aPX65zrXLz6EdszQg51T4ZIQxsVCh7fhXNlZLGdIZnOXzu5Gx6Bm7XoYutIvWFlKYo1Q" TargetMode="External"/><Relationship Id="rId8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themeOverride" Target="../theme/themeOverride1.xml"/><Relationship Id="rId4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working under pressure</c:v>
                </c:pt>
                <c:pt idx="1">
                  <c:v>leadership</c:v>
                </c:pt>
                <c:pt idx="2">
                  <c:v>computer skills</c:v>
                </c:pt>
                <c:pt idx="3">
                  <c:v>MS Office</c:v>
                </c:pt>
                <c:pt idx="4">
                  <c:v>English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0.7</c:v>
                </c:pt>
                <c:pt idx="2">
                  <c:v>0.95</c:v>
                </c:pt>
                <c:pt idx="3">
                  <c:v>0.9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D8-430A-B165-D4EE99A47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Median">
    <a:dk1>
      <a:sysClr val="windowText" lastClr="000000"/>
    </a:dk1>
    <a:lt1>
      <a:sysClr val="window" lastClr="FFFFFF"/>
    </a:lt1>
    <a:dk2>
      <a:srgbClr val="775F55"/>
    </a:dk2>
    <a:lt2>
      <a:srgbClr val="EBDDC3"/>
    </a:lt2>
    <a:accent1>
      <a:srgbClr val="94B6D2"/>
    </a:accent1>
    <a:accent2>
      <a:srgbClr val="DD8047"/>
    </a:accent2>
    <a:accent3>
      <a:srgbClr val="A5AB81"/>
    </a:accent3>
    <a:accent4>
      <a:srgbClr val="D8B25C"/>
    </a:accent4>
    <a:accent5>
      <a:srgbClr val="7BA79D"/>
    </a:accent5>
    <a:accent6>
      <a:srgbClr val="968C8C"/>
    </a:accent6>
    <a:hlink>
      <a:srgbClr val="F7B615"/>
    </a:hlink>
    <a:folHlink>
      <a:srgbClr val="704404"/>
    </a:folHlink>
  </a:clrScheme>
  <a:fontScheme name="Century Gothic">
    <a:majorFont>
      <a:latin typeface="Century Gothic" panose="020F0302020204030204"/>
      <a:ea typeface=""/>
      <a:cs typeface=""/>
      <a:font script="Jpan" typeface="メイリオ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entury Gothic" panose="020F0302020204030204"/>
      <a:ea typeface=""/>
      <a:cs typeface=""/>
      <a:font script="Jpan" typeface="メイリオ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