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B01" w:rsidRDefault="00520A42" w:rsidP="00520A42">
      <w:pPr>
        <w:ind w:left="1985"/>
        <w:rPr>
          <w:rFonts w:cstheme="minorHAnsi"/>
          <w:b/>
          <w:sz w:val="28"/>
          <w:szCs w:val="28"/>
        </w:rPr>
      </w:pPr>
      <w:r>
        <w:tab/>
      </w:r>
      <w:r>
        <w:tab/>
      </w:r>
      <w:r w:rsidRPr="00520A42">
        <w:rPr>
          <w:rFonts w:cstheme="minorHAnsi"/>
          <w:b/>
          <w:sz w:val="28"/>
          <w:szCs w:val="28"/>
        </w:rPr>
        <w:t>SALES TRENDS</w:t>
      </w:r>
      <w:r w:rsidR="00FC10F6">
        <w:rPr>
          <w:rFonts w:cstheme="minorHAnsi"/>
          <w:b/>
          <w:sz w:val="28"/>
          <w:szCs w:val="28"/>
        </w:rPr>
        <w:t xml:space="preserve"> AND PROFIT</w:t>
      </w:r>
      <w:r w:rsidRPr="00520A42">
        <w:rPr>
          <w:rFonts w:cstheme="minorHAnsi"/>
          <w:b/>
          <w:sz w:val="28"/>
          <w:szCs w:val="28"/>
        </w:rPr>
        <w:t xml:space="preserve"> REPORT</w:t>
      </w:r>
    </w:p>
    <w:p w:rsidR="00520A42" w:rsidRPr="00C83119" w:rsidRDefault="00520A42" w:rsidP="00520A42">
      <w:pPr>
        <w:pStyle w:val="ListParagraph"/>
        <w:numPr>
          <w:ilvl w:val="1"/>
          <w:numId w:val="2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C83119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Define Objectives and Scope</w:t>
      </w:r>
      <w:r w:rsidRPr="00C83119">
        <w:rPr>
          <w:rFonts w:cstheme="minorHAnsi"/>
          <w:color w:val="0D0D0D"/>
          <w:sz w:val="24"/>
          <w:szCs w:val="24"/>
          <w:shd w:val="clear" w:color="auto" w:fill="FFFFFF"/>
        </w:rPr>
        <w:t>:</w:t>
      </w:r>
    </w:p>
    <w:p w:rsidR="00520A42" w:rsidRDefault="00520A42" w:rsidP="00932E56">
      <w:pPr>
        <w:pStyle w:val="ListParagraph"/>
        <w:ind w:left="9"/>
        <w:rPr>
          <w:rFonts w:cstheme="minorHAnsi"/>
          <w:b/>
          <w:sz w:val="28"/>
          <w:szCs w:val="28"/>
        </w:rPr>
      </w:pPr>
    </w:p>
    <w:p w:rsidR="00932E56" w:rsidRPr="00932E56" w:rsidRDefault="00932E56" w:rsidP="00932E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32E5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Clearly define the objectives of your analysis.  looking to identify overall sales trends, </w:t>
      </w:r>
      <w:bookmarkStart w:id="0" w:name="_GoBack"/>
      <w:bookmarkEnd w:id="0"/>
      <w:r w:rsidRPr="00932E5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analyse performance by product category, or evaluate sales by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Product and Country.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ab/>
      </w:r>
    </w:p>
    <w:p w:rsidR="00932E56" w:rsidRPr="00C83119" w:rsidRDefault="00932E56" w:rsidP="00932E5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C83119">
        <w:rPr>
          <w:rFonts w:cstheme="minorHAnsi"/>
          <w:b/>
          <w:sz w:val="24"/>
          <w:szCs w:val="24"/>
        </w:rPr>
        <w:t xml:space="preserve">Data Collection and Preparation </w:t>
      </w:r>
    </w:p>
    <w:p w:rsidR="00932E56" w:rsidRDefault="00932E56" w:rsidP="00932E56">
      <w:pPr>
        <w:pStyle w:val="ListParagraph"/>
        <w:ind w:left="9"/>
        <w:rPr>
          <w:rFonts w:cstheme="minorHAnsi"/>
          <w:sz w:val="24"/>
          <w:szCs w:val="24"/>
        </w:rPr>
      </w:pPr>
    </w:p>
    <w:p w:rsidR="00932E56" w:rsidRPr="00932E56" w:rsidRDefault="00932E56" w:rsidP="00932E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32E5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Identify the relevant data sources for your analysis, such as sales transactions, customer information, and product data. Ensure that the data is clean, complete, and accurate.</w:t>
      </w:r>
    </w:p>
    <w:p w:rsidR="00932E56" w:rsidRPr="00932E56" w:rsidRDefault="00932E56" w:rsidP="000612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120" w:after="120" w:line="240" w:lineRule="auto"/>
        <w:ind w:left="0" w:right="0" w:hanging="426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32E5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Import the data into Power BI using </w:t>
      </w:r>
      <w:r w:rsid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get data which is store in my local disk.</w:t>
      </w:r>
    </w:p>
    <w:p w:rsidR="00932E56" w:rsidRPr="00932E56" w:rsidRDefault="00932E56" w:rsidP="000612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 w:right="0" w:hanging="426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32E56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Perform any necessary</w:t>
      </w:r>
      <w:r w:rsid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action to clean but data is clean and all the relative information is found. But the State column is missing </w:t>
      </w:r>
    </w:p>
    <w:p w:rsidR="00932E56" w:rsidRDefault="00932E56" w:rsidP="00932E56">
      <w:pPr>
        <w:pStyle w:val="ListParagraph"/>
        <w:ind w:left="9"/>
        <w:rPr>
          <w:rFonts w:cstheme="minorHAnsi"/>
          <w:sz w:val="24"/>
          <w:szCs w:val="24"/>
        </w:rPr>
      </w:pPr>
    </w:p>
    <w:p w:rsidR="00061292" w:rsidRPr="00C83119" w:rsidRDefault="00061292" w:rsidP="00061292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C83119">
        <w:rPr>
          <w:rFonts w:cstheme="minorHAnsi"/>
          <w:b/>
          <w:sz w:val="24"/>
          <w:szCs w:val="24"/>
        </w:rPr>
        <w:t>Visualization Design</w:t>
      </w:r>
    </w:p>
    <w:p w:rsidR="00061292" w:rsidRDefault="00061292" w:rsidP="00061292">
      <w:pPr>
        <w:pStyle w:val="ListParagraph"/>
        <w:ind w:left="9"/>
        <w:rPr>
          <w:rFonts w:cstheme="minorHAnsi"/>
          <w:sz w:val="24"/>
          <w:szCs w:val="24"/>
        </w:rPr>
      </w:pPr>
    </w:p>
    <w:p w:rsidR="00061292" w:rsidRPr="00061292" w:rsidRDefault="00061292" w:rsidP="0006129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Choose the appropriate visualizations to represent your sales trends data effectively. Common visuals for financial sales </w:t>
      </w:r>
      <w:r w:rsidR="000C6254" w:rsidRP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trends </w:t>
      </w:r>
      <w:r w:rsidR="00CD3C0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show</w:t>
      </w:r>
      <w:r w:rsidR="000C6254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through line and stacked column chart.</w:t>
      </w:r>
    </w:p>
    <w:p w:rsidR="00061292" w:rsidRPr="00061292" w:rsidRDefault="000C6254" w:rsidP="000C62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120" w:after="120" w:line="240" w:lineRule="auto"/>
        <w:ind w:left="0" w:right="0" w:hanging="426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reports</w:t>
      </w:r>
      <w:r w:rsidR="00061292" w:rsidRP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that provide an overview of sales performance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by product and </w:t>
      </w:r>
      <w:r w:rsidR="00CD3C0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country </w:t>
      </w:r>
      <w:r w:rsidR="00CD3C02" w:rsidRP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as</w:t>
      </w:r>
      <w:r w:rsidR="00061292" w:rsidRPr="0006129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well as detailed insights into specific aspects of your business.</w:t>
      </w:r>
    </w:p>
    <w:p w:rsidR="00061292" w:rsidRPr="00932E56" w:rsidRDefault="00061292" w:rsidP="00061292">
      <w:pPr>
        <w:pStyle w:val="ListParagraph"/>
        <w:ind w:left="9"/>
        <w:rPr>
          <w:rFonts w:cstheme="minorHAnsi"/>
          <w:sz w:val="24"/>
          <w:szCs w:val="24"/>
        </w:rPr>
      </w:pPr>
    </w:p>
    <w:p w:rsidR="0021614B" w:rsidRDefault="0021614B" w:rsidP="0021614B">
      <w:pPr>
        <w:pStyle w:val="NormalWeb"/>
      </w:pPr>
      <w:r>
        <w:rPr>
          <w:noProof/>
        </w:rPr>
        <w:drawing>
          <wp:inline distT="0" distB="0" distL="0" distR="0">
            <wp:extent cx="6286500" cy="2762250"/>
            <wp:effectExtent l="0" t="0" r="0" b="0"/>
            <wp:docPr id="1" name="Picture 1" descr="C:\Users\Dell\AppData\Local\Packages\Microsoft.Windows.Photos_8wekyb3d8bbwe\TempState\ShareServiceTempFolder\Cap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Captur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485" w:rsidRDefault="00A50485" w:rsidP="00CD3C0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Performance</w:t>
      </w:r>
    </w:p>
    <w:p w:rsidR="00A50485" w:rsidRDefault="00A50485" w:rsidP="00A50485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A50485">
        <w:rPr>
          <w:rFonts w:asciiTheme="minorHAnsi" w:hAnsiTheme="minorHAnsi" w:cstheme="minorHAnsi"/>
        </w:rPr>
        <w:t xml:space="preserve">In this </w:t>
      </w:r>
      <w:r>
        <w:rPr>
          <w:rFonts w:asciiTheme="minorHAnsi" w:hAnsiTheme="minorHAnsi" w:cstheme="minorHAnsi"/>
        </w:rPr>
        <w:t>Visualization found as more sales happen in Mexico and low sales happen in United states of America.</w:t>
      </w:r>
    </w:p>
    <w:p w:rsidR="00A50485" w:rsidRPr="00A50485" w:rsidRDefault="00A50485" w:rsidP="00A50485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well as the product </w:t>
      </w:r>
      <w:proofErr w:type="spellStart"/>
      <w:r>
        <w:rPr>
          <w:rFonts w:asciiTheme="minorHAnsi" w:hAnsiTheme="minorHAnsi" w:cstheme="minorHAnsi"/>
        </w:rPr>
        <w:t>Paseo</w:t>
      </w:r>
      <w:proofErr w:type="spellEnd"/>
      <w:r>
        <w:rPr>
          <w:rFonts w:asciiTheme="minorHAnsi" w:hAnsiTheme="minorHAnsi" w:cstheme="minorHAnsi"/>
        </w:rPr>
        <w:t xml:space="preserve"> is high selling and low product sales is Carretera. </w:t>
      </w:r>
    </w:p>
    <w:p w:rsidR="00A50485" w:rsidRDefault="00A50485" w:rsidP="00A50485">
      <w:pPr>
        <w:pStyle w:val="NormalWeb"/>
        <w:ind w:left="9"/>
        <w:rPr>
          <w:rFonts w:asciiTheme="minorHAnsi" w:hAnsiTheme="minorHAnsi" w:cstheme="minorHAnsi"/>
          <w:b/>
        </w:rPr>
      </w:pPr>
    </w:p>
    <w:p w:rsidR="00CD3C02" w:rsidRDefault="00CD3C02" w:rsidP="00CD3C0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b/>
        </w:rPr>
      </w:pPr>
      <w:r w:rsidRPr="00CD3C02">
        <w:rPr>
          <w:rFonts w:asciiTheme="minorHAnsi" w:hAnsiTheme="minorHAnsi" w:cstheme="minorHAnsi"/>
          <w:b/>
        </w:rPr>
        <w:t xml:space="preserve">Interactivity </w:t>
      </w:r>
    </w:p>
    <w:p w:rsidR="00CD3C02" w:rsidRDefault="00CD3C02" w:rsidP="00CD3C02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CD3C0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dashboard is designed to be interactive, allowing users to explore data dynamically.</w:t>
      </w:r>
    </w:p>
    <w:p w:rsidR="00CD3C02" w:rsidRPr="00CD3C02" w:rsidRDefault="00CD3C02" w:rsidP="00CD3C02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155"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CD3C02" w:rsidRPr="00CD3C02" w:rsidRDefault="00CD3C02" w:rsidP="00CD3C02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CD3C0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Features like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all the data labels shows and if we take the mouse cursor in bar then shows how much sales will happen in which </w:t>
      </w:r>
      <w:r w:rsidR="00AC481C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country, enhance</w:t>
      </w:r>
      <w:r w:rsidRPr="00CD3C0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user experience and facilitate data analysis.</w:t>
      </w:r>
    </w:p>
    <w:p w:rsidR="00CD3C02" w:rsidRDefault="00CD3C02" w:rsidP="00CD3C0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Conclusion </w:t>
      </w:r>
    </w:p>
    <w:p w:rsidR="00CD3C02" w:rsidRPr="00CD3C02" w:rsidRDefault="00CD3C02" w:rsidP="00AC481C">
      <w:pPr>
        <w:pStyle w:val="NormalWeb"/>
        <w:ind w:left="851" w:hanging="14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documentation provides a comprehensive overview of our financial sales </w:t>
      </w:r>
      <w:r w:rsidR="00AC481C">
        <w:rPr>
          <w:rFonts w:ascii="Segoe UI" w:hAnsi="Segoe UI" w:cs="Segoe UI"/>
          <w:color w:val="0D0D0D"/>
          <w:shd w:val="clear" w:color="auto" w:fill="FFFFFF"/>
        </w:rPr>
        <w:t>trend’s</w:t>
      </w:r>
      <w:r>
        <w:rPr>
          <w:rFonts w:ascii="Segoe UI" w:hAnsi="Segoe UI" w:cs="Segoe UI"/>
          <w:color w:val="0D0D0D"/>
          <w:shd w:val="clear" w:color="auto" w:fill="FFFFFF"/>
        </w:rPr>
        <w:t xml:space="preserve"> analysis methodology in Power BI.</w:t>
      </w:r>
    </w:p>
    <w:p w:rsidR="00520A42" w:rsidRDefault="00520A42" w:rsidP="00520A42">
      <w:pPr>
        <w:ind w:left="1985"/>
        <w:rPr>
          <w:rFonts w:cstheme="minorHAnsi"/>
          <w:b/>
          <w:sz w:val="28"/>
          <w:szCs w:val="28"/>
        </w:rPr>
      </w:pPr>
    </w:p>
    <w:p w:rsidR="00757167" w:rsidRDefault="0075716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A55DE7" w:rsidRDefault="00A55DE7" w:rsidP="00520A42">
      <w:pPr>
        <w:ind w:left="1985"/>
        <w:rPr>
          <w:rFonts w:cstheme="minorHAnsi"/>
          <w:b/>
          <w:sz w:val="28"/>
          <w:szCs w:val="28"/>
        </w:rPr>
      </w:pPr>
    </w:p>
    <w:p w:rsidR="00757167" w:rsidRDefault="00757167" w:rsidP="00520A42">
      <w:pPr>
        <w:ind w:left="1985"/>
        <w:rPr>
          <w:rFonts w:cstheme="minorHAnsi"/>
          <w:b/>
          <w:sz w:val="28"/>
          <w:szCs w:val="28"/>
        </w:rPr>
      </w:pPr>
    </w:p>
    <w:p w:rsidR="00757167" w:rsidRDefault="00757167" w:rsidP="00520A42">
      <w:pPr>
        <w:ind w:left="198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            PROFIT TRENDS </w:t>
      </w:r>
    </w:p>
    <w:p w:rsidR="00757167" w:rsidRDefault="00757167" w:rsidP="00520A42">
      <w:pPr>
        <w:ind w:left="1985"/>
        <w:rPr>
          <w:rFonts w:cstheme="minorHAnsi"/>
          <w:b/>
          <w:sz w:val="28"/>
          <w:szCs w:val="28"/>
        </w:rPr>
      </w:pPr>
    </w:p>
    <w:p w:rsidR="00757167" w:rsidRDefault="00757167" w:rsidP="00757167">
      <w:pPr>
        <w:ind w:left="1985" w:hanging="2411"/>
        <w:rPr>
          <w:rFonts w:cstheme="minorHAnsi"/>
          <w:sz w:val="24"/>
          <w:szCs w:val="24"/>
        </w:rPr>
      </w:pPr>
      <w:r w:rsidRPr="00757167">
        <w:rPr>
          <w:rFonts w:cstheme="minorHAnsi"/>
          <w:b/>
          <w:sz w:val="24"/>
          <w:szCs w:val="24"/>
        </w:rPr>
        <w:t xml:space="preserve">2.1   </w:t>
      </w:r>
      <w:r w:rsidRPr="00757167">
        <w:rPr>
          <w:rFonts w:cstheme="minorHAnsi"/>
          <w:sz w:val="24"/>
          <w:szCs w:val="24"/>
        </w:rPr>
        <w:t xml:space="preserve">Same </w:t>
      </w:r>
      <w:r>
        <w:rPr>
          <w:rFonts w:cstheme="minorHAnsi"/>
          <w:sz w:val="24"/>
          <w:szCs w:val="24"/>
        </w:rPr>
        <w:t xml:space="preserve">Data using making report so same insight will get but here I need to shows Profit </w:t>
      </w:r>
      <w:proofErr w:type="gramStart"/>
      <w:r>
        <w:rPr>
          <w:rFonts w:cstheme="minorHAnsi"/>
          <w:sz w:val="24"/>
          <w:szCs w:val="24"/>
        </w:rPr>
        <w:t>trends 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A50485" w:rsidRDefault="00A50485" w:rsidP="00757167">
      <w:pPr>
        <w:ind w:left="1985" w:hanging="2411"/>
        <w:rPr>
          <w:rFonts w:cstheme="minorHAnsi"/>
          <w:sz w:val="24"/>
          <w:szCs w:val="24"/>
        </w:rPr>
      </w:pPr>
    </w:p>
    <w:p w:rsidR="00A50485" w:rsidRDefault="00A50485" w:rsidP="00757167">
      <w:pPr>
        <w:ind w:left="1985" w:hanging="2411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2.2 Visualization Design</w:t>
      </w:r>
    </w:p>
    <w:p w:rsidR="00A50485" w:rsidRPr="00A50485" w:rsidRDefault="00A50485" w:rsidP="00A504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A5048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Overview of visualizations used to present profit trends.</w:t>
      </w:r>
    </w:p>
    <w:p w:rsidR="00A50485" w:rsidRPr="00A50485" w:rsidRDefault="00A50485" w:rsidP="00A504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2" w:righ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5048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Examples of </w:t>
      </w:r>
      <w:r w:rsidR="00A55DE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using Area </w:t>
      </w:r>
      <w:proofErr w:type="gramStart"/>
      <w:r w:rsidR="00A55DE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Chart .</w:t>
      </w:r>
      <w:proofErr w:type="gramEnd"/>
    </w:p>
    <w:p w:rsidR="00A50485" w:rsidRPr="00A50485" w:rsidRDefault="00A50485" w:rsidP="00A504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 w:right="0" w:hanging="578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5048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Interpretation of visualizations to identify trends and patterns.</w:t>
      </w:r>
    </w:p>
    <w:p w:rsidR="00A50485" w:rsidRDefault="00A50485" w:rsidP="00757167">
      <w:pPr>
        <w:ind w:left="1985" w:hanging="2411"/>
        <w:rPr>
          <w:rFonts w:cstheme="minorHAnsi"/>
          <w:b/>
          <w:sz w:val="24"/>
          <w:szCs w:val="24"/>
        </w:rPr>
      </w:pPr>
    </w:p>
    <w:p w:rsidR="00A55DE7" w:rsidRDefault="00A55DE7" w:rsidP="00757167">
      <w:pPr>
        <w:ind w:left="1985" w:hanging="2411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863B23F" wp14:editId="618C290B">
            <wp:extent cx="64103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E7" w:rsidRDefault="00A55DE7" w:rsidP="00757167">
      <w:pPr>
        <w:ind w:left="1985" w:hanging="2411"/>
        <w:rPr>
          <w:rFonts w:cstheme="minorHAnsi"/>
          <w:b/>
          <w:sz w:val="24"/>
          <w:szCs w:val="24"/>
        </w:rPr>
      </w:pPr>
    </w:p>
    <w:p w:rsidR="00A55DE7" w:rsidRDefault="00A55DE7" w:rsidP="00757167">
      <w:pPr>
        <w:ind w:left="1985" w:hanging="2411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2.3 Performance </w:t>
      </w:r>
    </w:p>
    <w:p w:rsidR="00A55DE7" w:rsidRPr="00A55DE7" w:rsidRDefault="00A55DE7" w:rsidP="00A55DE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55DE7">
        <w:rPr>
          <w:rFonts w:cstheme="minorHAnsi"/>
          <w:sz w:val="24"/>
          <w:szCs w:val="24"/>
        </w:rPr>
        <w:t>Canada sum of profit is high and by selling of Paseo product.</w:t>
      </w:r>
    </w:p>
    <w:p w:rsidR="00A55DE7" w:rsidRDefault="00A55DE7" w:rsidP="00A55DE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55DE7">
        <w:rPr>
          <w:rFonts w:cstheme="minorHAnsi"/>
          <w:sz w:val="24"/>
          <w:szCs w:val="24"/>
        </w:rPr>
        <w:t xml:space="preserve">Lowest sum of profit is Mexico by selling </w:t>
      </w:r>
      <w:proofErr w:type="spellStart"/>
      <w:r w:rsidRPr="00A55DE7">
        <w:rPr>
          <w:rFonts w:cstheme="minorHAnsi"/>
          <w:sz w:val="24"/>
          <w:szCs w:val="24"/>
        </w:rPr>
        <w:t>velo</w:t>
      </w:r>
      <w:proofErr w:type="spellEnd"/>
      <w:r w:rsidRPr="00A55DE7">
        <w:rPr>
          <w:rFonts w:cstheme="minorHAnsi"/>
          <w:sz w:val="24"/>
          <w:szCs w:val="24"/>
        </w:rPr>
        <w:t xml:space="preserve"> product.</w:t>
      </w:r>
    </w:p>
    <w:p w:rsidR="00A55DE7" w:rsidRDefault="00A55DE7" w:rsidP="00A55DE7">
      <w:pPr>
        <w:ind w:left="315"/>
        <w:rPr>
          <w:rFonts w:cstheme="minorHAnsi"/>
          <w:sz w:val="24"/>
          <w:szCs w:val="24"/>
        </w:rPr>
      </w:pPr>
    </w:p>
    <w:p w:rsidR="00A55DE7" w:rsidRPr="004671C1" w:rsidRDefault="00A55DE7" w:rsidP="004671C1">
      <w:pPr>
        <w:ind w:left="-142" w:hanging="284"/>
        <w:rPr>
          <w:rFonts w:cstheme="minorHAnsi"/>
          <w:b/>
          <w:sz w:val="24"/>
          <w:szCs w:val="24"/>
        </w:rPr>
      </w:pPr>
      <w:r w:rsidRPr="004671C1">
        <w:rPr>
          <w:rFonts w:cstheme="minorHAnsi"/>
          <w:b/>
          <w:sz w:val="24"/>
          <w:szCs w:val="24"/>
        </w:rPr>
        <w:t xml:space="preserve">2.4 Interactivity </w:t>
      </w:r>
    </w:p>
    <w:p w:rsidR="004671C1" w:rsidRDefault="004671C1" w:rsidP="004671C1">
      <w:pPr>
        <w:ind w:left="709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Recommendations based on profit trend analysis. </w:t>
      </w:r>
    </w:p>
    <w:p w:rsidR="00A55DE7" w:rsidRDefault="004671C1" w:rsidP="004671C1">
      <w:pPr>
        <w:ind w:left="709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Strategies for improving profitability and mitigating risks.</w:t>
      </w:r>
    </w:p>
    <w:p w:rsidR="004671C1" w:rsidRDefault="004671C1" w:rsidP="004671C1">
      <w:pPr>
        <w:ind w:left="-426"/>
        <w:rPr>
          <w:rFonts w:cstheme="minorHAnsi"/>
          <w:b/>
          <w:sz w:val="24"/>
          <w:szCs w:val="24"/>
        </w:rPr>
      </w:pPr>
      <w:r w:rsidRPr="004671C1">
        <w:rPr>
          <w:rFonts w:cstheme="minorHAnsi"/>
          <w:b/>
          <w:sz w:val="24"/>
          <w:szCs w:val="24"/>
        </w:rPr>
        <w:lastRenderedPageBreak/>
        <w:t xml:space="preserve">2.5 Conclusion </w:t>
      </w:r>
    </w:p>
    <w:p w:rsidR="004671C1" w:rsidRDefault="004671C1" w:rsidP="004671C1">
      <w:pPr>
        <w:ind w:left="709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Summary of key findings from profit trend analysis. </w:t>
      </w:r>
    </w:p>
    <w:p w:rsidR="004671C1" w:rsidRDefault="004671C1" w:rsidP="004671C1">
      <w:pPr>
        <w:ind w:left="709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Importance of ongoing monitoring and analysis of profit trends for informed decision-making.</w:t>
      </w:r>
    </w:p>
    <w:p w:rsidR="004671C1" w:rsidRPr="004671C1" w:rsidRDefault="004671C1" w:rsidP="004671C1">
      <w:pPr>
        <w:ind w:left="709"/>
        <w:rPr>
          <w:rFonts w:cstheme="minorHAnsi"/>
          <w:b/>
          <w:sz w:val="24"/>
          <w:szCs w:val="24"/>
        </w:rPr>
      </w:pPr>
    </w:p>
    <w:p w:rsidR="00A55DE7" w:rsidRDefault="00A55DE7" w:rsidP="00A55DE7">
      <w:pPr>
        <w:ind w:left="315"/>
        <w:rPr>
          <w:rFonts w:cstheme="minorHAnsi"/>
          <w:sz w:val="24"/>
          <w:szCs w:val="24"/>
        </w:rPr>
      </w:pPr>
    </w:p>
    <w:p w:rsidR="00A55DE7" w:rsidRDefault="00A55DE7" w:rsidP="00A55DE7">
      <w:pPr>
        <w:ind w:left="315"/>
        <w:rPr>
          <w:rFonts w:cstheme="minorHAnsi"/>
          <w:sz w:val="24"/>
          <w:szCs w:val="24"/>
        </w:rPr>
      </w:pPr>
    </w:p>
    <w:p w:rsidR="00A55DE7" w:rsidRPr="00A55DE7" w:rsidRDefault="00A55DE7" w:rsidP="00A55DE7">
      <w:pPr>
        <w:ind w:left="315"/>
        <w:rPr>
          <w:rFonts w:cstheme="minorHAnsi"/>
          <w:sz w:val="24"/>
          <w:szCs w:val="24"/>
        </w:rPr>
      </w:pPr>
    </w:p>
    <w:p w:rsidR="00A55DE7" w:rsidRPr="00A55DE7" w:rsidRDefault="00A55DE7" w:rsidP="00A55DE7">
      <w:pPr>
        <w:pStyle w:val="ListParagraph"/>
        <w:ind w:left="675"/>
        <w:rPr>
          <w:rFonts w:cstheme="minorHAnsi"/>
          <w:sz w:val="24"/>
          <w:szCs w:val="24"/>
        </w:rPr>
      </w:pPr>
    </w:p>
    <w:p w:rsidR="00757167" w:rsidRPr="00757167" w:rsidRDefault="00A50485" w:rsidP="00757167">
      <w:pPr>
        <w:ind w:left="1985" w:hanging="2411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sectPr w:rsidR="00757167" w:rsidRPr="00757167" w:rsidSect="0034166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E6D"/>
    <w:multiLevelType w:val="multilevel"/>
    <w:tmpl w:val="D33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E4ED0"/>
    <w:multiLevelType w:val="multilevel"/>
    <w:tmpl w:val="7AB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66A03"/>
    <w:multiLevelType w:val="multilevel"/>
    <w:tmpl w:val="830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23A6D"/>
    <w:multiLevelType w:val="multilevel"/>
    <w:tmpl w:val="5C3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2463F"/>
    <w:multiLevelType w:val="multilevel"/>
    <w:tmpl w:val="2272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30F71"/>
    <w:multiLevelType w:val="multilevel"/>
    <w:tmpl w:val="296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D5131"/>
    <w:multiLevelType w:val="multilevel"/>
    <w:tmpl w:val="1BCCDDA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9" w:hanging="435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-198" w:hanging="1080"/>
      </w:pPr>
      <w:rPr>
        <w:rFonts w:hint="default"/>
        <w:b w:val="0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  <w:b w:val="0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-690" w:hanging="1440"/>
      </w:pPr>
      <w:rPr>
        <w:rFonts w:hint="default"/>
        <w:b w:val="0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  <w:b w:val="0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-1182" w:hanging="1800"/>
      </w:pPr>
      <w:rPr>
        <w:rFonts w:hint="default"/>
        <w:b w:val="0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-1248" w:hanging="2160"/>
      </w:pPr>
      <w:rPr>
        <w:rFonts w:hint="default"/>
        <w:b w:val="0"/>
        <w:color w:val="auto"/>
        <w:sz w:val="28"/>
      </w:rPr>
    </w:lvl>
  </w:abstractNum>
  <w:abstractNum w:abstractNumId="7" w15:restartNumberingAfterBreak="0">
    <w:nsid w:val="3C913D4A"/>
    <w:multiLevelType w:val="multilevel"/>
    <w:tmpl w:val="E51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C344D"/>
    <w:multiLevelType w:val="multilevel"/>
    <w:tmpl w:val="4C4E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A083C"/>
    <w:multiLevelType w:val="hybridMultilevel"/>
    <w:tmpl w:val="829AECF2"/>
    <w:lvl w:ilvl="0" w:tplc="CAE0A6C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45895C32"/>
    <w:multiLevelType w:val="hybridMultilevel"/>
    <w:tmpl w:val="E26CF5E4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47D73B33"/>
    <w:multiLevelType w:val="multilevel"/>
    <w:tmpl w:val="CC6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F1366F"/>
    <w:multiLevelType w:val="multilevel"/>
    <w:tmpl w:val="0C8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34846"/>
    <w:multiLevelType w:val="multilevel"/>
    <w:tmpl w:val="B5EE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A93597"/>
    <w:multiLevelType w:val="hybridMultilevel"/>
    <w:tmpl w:val="61440976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5" w15:restartNumberingAfterBreak="0">
    <w:nsid w:val="6B475AFC"/>
    <w:multiLevelType w:val="hybridMultilevel"/>
    <w:tmpl w:val="82CAE68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6" w15:restartNumberingAfterBreak="0">
    <w:nsid w:val="6BD225AF"/>
    <w:multiLevelType w:val="multilevel"/>
    <w:tmpl w:val="C79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1"/>
  </w:num>
  <w:num w:numId="5">
    <w:abstractNumId w:val="1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12"/>
  </w:num>
  <w:num w:numId="12">
    <w:abstractNumId w:val="10"/>
  </w:num>
  <w:num w:numId="13">
    <w:abstractNumId w:val="15"/>
  </w:num>
  <w:num w:numId="14">
    <w:abstractNumId w:val="7"/>
  </w:num>
  <w:num w:numId="15">
    <w:abstractNumId w:val="4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42"/>
    <w:rsid w:val="00006B01"/>
    <w:rsid w:val="00061292"/>
    <w:rsid w:val="000C6254"/>
    <w:rsid w:val="000F08F0"/>
    <w:rsid w:val="0021614B"/>
    <w:rsid w:val="0034166E"/>
    <w:rsid w:val="004671C1"/>
    <w:rsid w:val="00520A42"/>
    <w:rsid w:val="006F7973"/>
    <w:rsid w:val="0073360C"/>
    <w:rsid w:val="00757167"/>
    <w:rsid w:val="009212F9"/>
    <w:rsid w:val="00932E56"/>
    <w:rsid w:val="00A4572F"/>
    <w:rsid w:val="00A50485"/>
    <w:rsid w:val="00A55DE7"/>
    <w:rsid w:val="00AC481C"/>
    <w:rsid w:val="00C83119"/>
    <w:rsid w:val="00CD3C02"/>
    <w:rsid w:val="00F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2A6B-CF2C-41F0-830C-3C54292B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0A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614B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2024-05-11T06:04:00Z</dcterms:created>
  <dcterms:modified xsi:type="dcterms:W3CDTF">2024-05-12T11:30:00Z</dcterms:modified>
</cp:coreProperties>
</file>