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E10952" w:rsidTr="00950F3C">
        <w:trPr>
          <w:trHeight w:val="1998"/>
        </w:trPr>
        <w:tc>
          <w:tcPr>
            <w:tcW w:w="3798" w:type="dxa"/>
            <w:shd w:val="clear" w:color="auto" w:fill="auto"/>
          </w:tcPr>
          <w:p w:rsidR="00E10952" w:rsidRPr="002F4B62" w:rsidRDefault="00E10952" w:rsidP="00950F3C">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E10952" w:rsidRDefault="00E10952" w:rsidP="00950F3C">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E10952" w:rsidRDefault="00E10952" w:rsidP="00950F3C">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E10952" w:rsidRDefault="00E10952" w:rsidP="00950F3C">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6FEB9595" wp14:editId="3BD658EF">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E10952" w:rsidRPr="00AD34E4" w:rsidRDefault="00E10952" w:rsidP="00950F3C">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E10952" w:rsidRPr="00F562BC" w:rsidRDefault="00E10952" w:rsidP="00950F3C">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E10952" w:rsidRPr="00F562BC" w:rsidRDefault="00E10952" w:rsidP="00950F3C">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E10952" w:rsidRDefault="00E10952" w:rsidP="00950F3C">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E10952" w:rsidRDefault="00E10952" w:rsidP="00CA5C86">
      <w:pPr>
        <w:bidi/>
        <w:spacing w:line="240" w:lineRule="auto"/>
        <w:jc w:val="both"/>
        <w:rPr>
          <w:rFonts w:eastAsia="Arial Unicode MS" w:hint="cs"/>
          <w:rtl/>
        </w:rPr>
      </w:pPr>
      <w:r>
        <w:rPr>
          <w:rFonts w:eastAsia="Arial Unicode MS"/>
          <w:noProof/>
          <w:rtl/>
        </w:rPr>
        <mc:AlternateContent>
          <mc:Choice Requires="wps">
            <w:drawing>
              <wp:anchor distT="0" distB="0" distL="114300" distR="114300" simplePos="0" relativeHeight="251660288" behindDoc="0" locked="0" layoutInCell="1" allowOverlap="1" wp14:anchorId="291EA091" wp14:editId="1702A90E">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5C1C3169" wp14:editId="40A0733E">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hint="cs"/>
          <w:rtl/>
          <w:lang w:bidi="ur-PK"/>
        </w:rPr>
        <w:t xml:space="preserve">   </w:t>
      </w:r>
      <w:r>
        <w:rPr>
          <w:rFonts w:eastAsia="Arial Unicode MS"/>
          <w:lang w:bidi="ur-PK"/>
        </w:rPr>
        <w:t>1445021501</w:t>
      </w:r>
      <w:r>
        <w:rPr>
          <w:rFonts w:eastAsia="Arial Unicode MS"/>
        </w:rPr>
        <w:t>43</w:t>
      </w:r>
    </w:p>
    <w:p w:rsidR="00553B87" w:rsidRDefault="00CA5C86" w:rsidP="00E10952">
      <w:pPr>
        <w:bidi/>
        <w:spacing w:line="240" w:lineRule="auto"/>
        <w:jc w:val="both"/>
      </w:pPr>
      <w:bookmarkStart w:id="0" w:name="_GoBack"/>
      <w:bookmarkEnd w:id="0"/>
      <w:r>
        <w:rPr>
          <w:rFonts w:hint="cs"/>
          <w:rtl/>
          <w:lang w:bidi="ur-PK"/>
        </w:rPr>
        <w:t>ال</w:t>
      </w:r>
      <w:r w:rsidR="00553B87">
        <w:rPr>
          <w:rtl/>
        </w:rPr>
        <w:t>سلام عل</w:t>
      </w:r>
      <w:r w:rsidR="00553B87">
        <w:rPr>
          <w:rFonts w:hint="cs"/>
          <w:rtl/>
        </w:rPr>
        <w:t>یکم</w:t>
      </w:r>
      <w:r>
        <w:rPr>
          <w:rFonts w:hint="cs"/>
          <w:rtl/>
        </w:rPr>
        <w:t>!</w:t>
      </w:r>
    </w:p>
    <w:p w:rsidR="00553B87" w:rsidRDefault="00553B87" w:rsidP="00CA5C86">
      <w:pPr>
        <w:bidi/>
        <w:spacing w:line="240" w:lineRule="auto"/>
        <w:jc w:val="both"/>
      </w:pPr>
      <w:r>
        <w:rPr>
          <w:rFonts w:hint="cs"/>
          <w:rtl/>
        </w:rPr>
        <w:t>مندرجہ</w:t>
      </w:r>
      <w:r>
        <w:rPr>
          <w:rtl/>
        </w:rPr>
        <w:t xml:space="preserve"> ذ</w:t>
      </w:r>
      <w:r>
        <w:rPr>
          <w:rFonts w:hint="cs"/>
          <w:rtl/>
        </w:rPr>
        <w:t>یل</w:t>
      </w:r>
      <w:r>
        <w:rPr>
          <w:rtl/>
        </w:rPr>
        <w:t xml:space="preserve"> مسئلہ کے سلسلے م</w:t>
      </w:r>
      <w:r>
        <w:rPr>
          <w:rFonts w:hint="cs"/>
          <w:rtl/>
        </w:rPr>
        <w:t>یں</w:t>
      </w:r>
      <w:r>
        <w:rPr>
          <w:rtl/>
        </w:rPr>
        <w:t xml:space="preserve"> رہنمائ</w:t>
      </w:r>
      <w:r>
        <w:rPr>
          <w:rFonts w:hint="cs"/>
          <w:rtl/>
        </w:rPr>
        <w:t>ی</w:t>
      </w:r>
      <w:r>
        <w:rPr>
          <w:rtl/>
        </w:rPr>
        <w:t xml:space="preserve"> چاہ</w:t>
      </w:r>
      <w:r>
        <w:rPr>
          <w:rFonts w:hint="cs"/>
          <w:rtl/>
        </w:rPr>
        <w:t>یے</w:t>
      </w:r>
      <w:r>
        <w:rPr>
          <w:rtl/>
        </w:rPr>
        <w:t xml:space="preserve"> ۔</w:t>
      </w:r>
    </w:p>
    <w:p w:rsidR="00553B87" w:rsidRDefault="00553B87" w:rsidP="00CA5C86">
      <w:pPr>
        <w:bidi/>
        <w:spacing w:line="240" w:lineRule="auto"/>
        <w:jc w:val="both"/>
      </w:pPr>
      <w:r>
        <w:rPr>
          <w:rFonts w:hint="cs"/>
          <w:rtl/>
        </w:rPr>
        <w:t>ہمارے</w:t>
      </w:r>
      <w:r>
        <w:rPr>
          <w:rtl/>
        </w:rPr>
        <w:t xml:space="preserve"> والد ب</w:t>
      </w:r>
      <w:r>
        <w:rPr>
          <w:rFonts w:hint="cs"/>
          <w:rtl/>
        </w:rPr>
        <w:t>ینک</w:t>
      </w:r>
      <w:r>
        <w:rPr>
          <w:rtl/>
        </w:rPr>
        <w:t xml:space="preserve"> ملازم تھے ل</w:t>
      </w:r>
      <w:r>
        <w:rPr>
          <w:rFonts w:hint="cs"/>
          <w:rtl/>
        </w:rPr>
        <w:t>یکن</w:t>
      </w:r>
      <w:r>
        <w:rPr>
          <w:rtl/>
        </w:rPr>
        <w:t xml:space="preserve"> حضرت مولانا </w:t>
      </w:r>
      <w:r>
        <w:rPr>
          <w:rFonts w:hint="cs"/>
          <w:rtl/>
        </w:rPr>
        <w:t>یوسف</w:t>
      </w:r>
      <w:r>
        <w:rPr>
          <w:rtl/>
        </w:rPr>
        <w:t xml:space="preserve"> رحمہ اللہ ک</w:t>
      </w:r>
      <w:r>
        <w:rPr>
          <w:rFonts w:hint="cs"/>
          <w:rtl/>
        </w:rPr>
        <w:t>ی</w:t>
      </w:r>
      <w:r>
        <w:rPr>
          <w:rtl/>
        </w:rPr>
        <w:t xml:space="preserve"> ترغ</w:t>
      </w:r>
      <w:r>
        <w:rPr>
          <w:rFonts w:hint="cs"/>
          <w:rtl/>
        </w:rPr>
        <w:t>یب</w:t>
      </w:r>
      <w:r>
        <w:rPr>
          <w:rtl/>
        </w:rPr>
        <w:t xml:space="preserve"> پر ر</w:t>
      </w:r>
      <w:r>
        <w:rPr>
          <w:rFonts w:hint="cs"/>
          <w:rtl/>
        </w:rPr>
        <w:t>یٹائرمنٹ</w:t>
      </w:r>
      <w:r>
        <w:rPr>
          <w:rtl/>
        </w:rPr>
        <w:t xml:space="preserve"> کے وقت سے پہلے گولڈن ش</w:t>
      </w:r>
      <w:r>
        <w:rPr>
          <w:rFonts w:hint="cs"/>
          <w:rtl/>
        </w:rPr>
        <w:t>یک</w:t>
      </w:r>
      <w:r>
        <w:rPr>
          <w:rtl/>
        </w:rPr>
        <w:t xml:space="preserve"> ہ</w:t>
      </w:r>
      <w:r>
        <w:rPr>
          <w:rFonts w:hint="cs"/>
          <w:rtl/>
        </w:rPr>
        <w:t>ینڈ</w:t>
      </w:r>
      <w:r>
        <w:rPr>
          <w:rtl/>
        </w:rPr>
        <w:t xml:space="preserve"> لے ل</w:t>
      </w:r>
      <w:r>
        <w:rPr>
          <w:rFonts w:hint="cs"/>
          <w:rtl/>
        </w:rPr>
        <w:t>یا</w:t>
      </w:r>
      <w:r>
        <w:rPr>
          <w:rtl/>
        </w:rPr>
        <w:t>۔ ان پ</w:t>
      </w:r>
      <w:r>
        <w:rPr>
          <w:rFonts w:hint="cs"/>
          <w:rtl/>
        </w:rPr>
        <w:t>یسوں</w:t>
      </w:r>
      <w:r>
        <w:rPr>
          <w:rtl/>
        </w:rPr>
        <w:t xml:space="preserve"> سے انہوں نے ا</w:t>
      </w:r>
      <w:r>
        <w:rPr>
          <w:rFonts w:hint="cs"/>
          <w:rtl/>
        </w:rPr>
        <w:t>یک</w:t>
      </w:r>
      <w:r>
        <w:rPr>
          <w:rtl/>
        </w:rPr>
        <w:t xml:space="preserve"> مکان خر</w:t>
      </w:r>
      <w:r>
        <w:rPr>
          <w:rFonts w:hint="cs"/>
          <w:rtl/>
        </w:rPr>
        <w:t>یدا</w:t>
      </w:r>
      <w:r>
        <w:rPr>
          <w:rtl/>
        </w:rPr>
        <w:t xml:space="preserve"> ل</w:t>
      </w:r>
      <w:r>
        <w:rPr>
          <w:rFonts w:hint="cs"/>
          <w:rtl/>
        </w:rPr>
        <w:t>یکن</w:t>
      </w:r>
      <w:r>
        <w:rPr>
          <w:rtl/>
        </w:rPr>
        <w:t xml:space="preserve"> اسے ہمار</w:t>
      </w:r>
      <w:r>
        <w:rPr>
          <w:rFonts w:hint="cs"/>
          <w:rtl/>
        </w:rPr>
        <w:t>ی</w:t>
      </w:r>
      <w:r>
        <w:rPr>
          <w:rtl/>
        </w:rPr>
        <w:t xml:space="preserve"> والدہ کے نام پر ک</w:t>
      </w:r>
      <w:r>
        <w:rPr>
          <w:rFonts w:hint="cs"/>
          <w:rtl/>
        </w:rPr>
        <w:t>یا</w:t>
      </w:r>
      <w:r>
        <w:rPr>
          <w:rtl/>
        </w:rPr>
        <w:t xml:space="preserve"> اور والدہ سے کہا کہ </w:t>
      </w:r>
      <w:r>
        <w:rPr>
          <w:rFonts w:hint="cs"/>
          <w:rtl/>
        </w:rPr>
        <w:t>یہ</w:t>
      </w:r>
      <w:r>
        <w:rPr>
          <w:rtl/>
        </w:rPr>
        <w:t xml:space="preserve"> م</w:t>
      </w:r>
      <w:r>
        <w:rPr>
          <w:rFonts w:hint="cs"/>
          <w:rtl/>
        </w:rPr>
        <w:t>یں</w:t>
      </w:r>
      <w:r>
        <w:rPr>
          <w:rtl/>
        </w:rPr>
        <w:t xml:space="preserve"> نے آپ کو مہر کے مد م</w:t>
      </w:r>
      <w:r>
        <w:rPr>
          <w:rFonts w:hint="cs"/>
          <w:rtl/>
        </w:rPr>
        <w:t>یں</w:t>
      </w:r>
      <w:r>
        <w:rPr>
          <w:rtl/>
        </w:rPr>
        <w:t xml:space="preserve"> دے د</w:t>
      </w:r>
      <w:r>
        <w:rPr>
          <w:rFonts w:hint="cs"/>
          <w:rtl/>
        </w:rPr>
        <w:t>یا</w:t>
      </w:r>
      <w:r>
        <w:rPr>
          <w:rtl/>
        </w:rPr>
        <w:t>۔</w:t>
      </w:r>
    </w:p>
    <w:p w:rsidR="00553B87" w:rsidRDefault="00553B87" w:rsidP="00CA5C86">
      <w:pPr>
        <w:bidi/>
        <w:spacing w:line="240" w:lineRule="auto"/>
        <w:jc w:val="both"/>
      </w:pPr>
      <w:r>
        <w:rPr>
          <w:rFonts w:hint="cs"/>
          <w:rtl/>
        </w:rPr>
        <w:t>اب</w:t>
      </w:r>
      <w:r>
        <w:rPr>
          <w:rtl/>
        </w:rPr>
        <w:t xml:space="preserve"> ہمارے والد کا پہلے انتقال ہوا اور اسکے بعد اب والدہ کا بھ</w:t>
      </w:r>
      <w:r>
        <w:rPr>
          <w:rFonts w:hint="cs"/>
          <w:rtl/>
        </w:rPr>
        <w:t>ی</w:t>
      </w:r>
      <w:r>
        <w:rPr>
          <w:rtl/>
        </w:rPr>
        <w:t xml:space="preserve"> انتقال ہو گ</w:t>
      </w:r>
      <w:r>
        <w:rPr>
          <w:rFonts w:hint="cs"/>
          <w:rtl/>
        </w:rPr>
        <w:t>یا</w:t>
      </w:r>
      <w:r>
        <w:rPr>
          <w:rtl/>
        </w:rPr>
        <w:t xml:space="preserve"> ہے۔ وارثوں م</w:t>
      </w:r>
      <w:r>
        <w:rPr>
          <w:rFonts w:hint="cs"/>
          <w:rtl/>
        </w:rPr>
        <w:t>یں</w:t>
      </w:r>
      <w:r>
        <w:rPr>
          <w:rtl/>
        </w:rPr>
        <w:t xml:space="preserve"> ت</w:t>
      </w:r>
      <w:r>
        <w:rPr>
          <w:rFonts w:hint="cs"/>
          <w:rtl/>
        </w:rPr>
        <w:t>ین</w:t>
      </w:r>
      <w:r>
        <w:rPr>
          <w:rtl/>
        </w:rPr>
        <w:t xml:space="preserve"> ب</w:t>
      </w:r>
      <w:r>
        <w:rPr>
          <w:rFonts w:hint="cs"/>
          <w:rtl/>
        </w:rPr>
        <w:t>یٹے</w:t>
      </w:r>
      <w:r>
        <w:rPr>
          <w:rtl/>
        </w:rPr>
        <w:t xml:space="preserve"> اور دو ب</w:t>
      </w:r>
      <w:r>
        <w:rPr>
          <w:rFonts w:hint="cs"/>
          <w:rtl/>
        </w:rPr>
        <w:t>یٹیاں</w:t>
      </w:r>
      <w:r>
        <w:rPr>
          <w:rtl/>
        </w:rPr>
        <w:t xml:space="preserve"> ہ</w:t>
      </w:r>
      <w:r>
        <w:rPr>
          <w:rFonts w:hint="cs"/>
          <w:rtl/>
        </w:rPr>
        <w:t>یں</w:t>
      </w:r>
      <w:r>
        <w:rPr>
          <w:rtl/>
        </w:rPr>
        <w:t>۔</w:t>
      </w:r>
    </w:p>
    <w:p w:rsidR="00553B87" w:rsidRDefault="00553B87" w:rsidP="00CA5C86">
      <w:pPr>
        <w:bidi/>
        <w:spacing w:line="240" w:lineRule="auto"/>
        <w:jc w:val="both"/>
      </w:pPr>
      <w:r>
        <w:rPr>
          <w:rFonts w:hint="cs"/>
          <w:rtl/>
        </w:rPr>
        <w:t>مسئلہ</w:t>
      </w:r>
      <w:r>
        <w:rPr>
          <w:rtl/>
        </w:rPr>
        <w:t xml:space="preserve"> </w:t>
      </w:r>
      <w:r>
        <w:rPr>
          <w:rFonts w:hint="cs"/>
          <w:rtl/>
        </w:rPr>
        <w:t>یہ</w:t>
      </w:r>
      <w:r>
        <w:rPr>
          <w:rtl/>
        </w:rPr>
        <w:t xml:space="preserve"> در</w:t>
      </w:r>
      <w:r>
        <w:rPr>
          <w:rFonts w:hint="cs"/>
          <w:rtl/>
        </w:rPr>
        <w:t>یافت</w:t>
      </w:r>
      <w:r>
        <w:rPr>
          <w:rtl/>
        </w:rPr>
        <w:t xml:space="preserve"> کرنا ہے کہ </w:t>
      </w:r>
      <w:r>
        <w:rPr>
          <w:rFonts w:hint="cs"/>
          <w:rtl/>
        </w:rPr>
        <w:t>یہ</w:t>
      </w:r>
      <w:r>
        <w:rPr>
          <w:rtl/>
        </w:rPr>
        <w:t xml:space="preserve"> مکان جو کہ والد صاحب نے ب</w:t>
      </w:r>
      <w:r>
        <w:rPr>
          <w:rFonts w:hint="cs"/>
          <w:rtl/>
        </w:rPr>
        <w:t>ینک</w:t>
      </w:r>
      <w:r>
        <w:rPr>
          <w:rtl/>
        </w:rPr>
        <w:t xml:space="preserve"> کے گولڈن ش</w:t>
      </w:r>
      <w:r>
        <w:rPr>
          <w:rFonts w:hint="cs"/>
          <w:rtl/>
        </w:rPr>
        <w:t>یک</w:t>
      </w:r>
      <w:r>
        <w:rPr>
          <w:rtl/>
        </w:rPr>
        <w:t xml:space="preserve"> ہ</w:t>
      </w:r>
      <w:r>
        <w:rPr>
          <w:rFonts w:hint="cs"/>
          <w:rtl/>
        </w:rPr>
        <w:t>ینڈ</w:t>
      </w:r>
      <w:r>
        <w:rPr>
          <w:rtl/>
        </w:rPr>
        <w:t xml:space="preserve"> کے پ</w:t>
      </w:r>
      <w:r>
        <w:rPr>
          <w:rFonts w:hint="cs"/>
          <w:rtl/>
        </w:rPr>
        <w:t>یسوں</w:t>
      </w:r>
      <w:r>
        <w:rPr>
          <w:rtl/>
        </w:rPr>
        <w:t xml:space="preserve"> سے ل</w:t>
      </w:r>
      <w:r>
        <w:rPr>
          <w:rFonts w:hint="cs"/>
          <w:rtl/>
        </w:rPr>
        <w:t>یا</w:t>
      </w:r>
      <w:r>
        <w:rPr>
          <w:rtl/>
        </w:rPr>
        <w:t xml:space="preserve"> اور پھر اسکو والدہ کے مہر م</w:t>
      </w:r>
      <w:r>
        <w:rPr>
          <w:rFonts w:hint="cs"/>
          <w:rtl/>
        </w:rPr>
        <w:t>یں</w:t>
      </w:r>
      <w:r>
        <w:rPr>
          <w:rtl/>
        </w:rPr>
        <w:t xml:space="preserve"> د</w:t>
      </w:r>
      <w:r>
        <w:rPr>
          <w:rFonts w:hint="cs"/>
          <w:rtl/>
        </w:rPr>
        <w:t>یا</w:t>
      </w:r>
      <w:r>
        <w:rPr>
          <w:rtl/>
        </w:rPr>
        <w:t xml:space="preserve"> اور اس کے بعد اب </w:t>
      </w:r>
      <w:r>
        <w:rPr>
          <w:rFonts w:hint="cs"/>
          <w:rtl/>
        </w:rPr>
        <w:t>یہ</w:t>
      </w:r>
      <w:r>
        <w:rPr>
          <w:rtl/>
        </w:rPr>
        <w:t xml:space="preserve"> وارثوں م</w:t>
      </w:r>
      <w:r>
        <w:rPr>
          <w:rFonts w:hint="cs"/>
          <w:rtl/>
        </w:rPr>
        <w:t>یں</w:t>
      </w:r>
      <w:r>
        <w:rPr>
          <w:rtl/>
        </w:rPr>
        <w:t xml:space="preserve"> تقس</w:t>
      </w:r>
      <w:r>
        <w:rPr>
          <w:rFonts w:hint="cs"/>
          <w:rtl/>
        </w:rPr>
        <w:t>یم</w:t>
      </w:r>
      <w:r>
        <w:rPr>
          <w:rtl/>
        </w:rPr>
        <w:t xml:space="preserve"> ہو گا اس ک</w:t>
      </w:r>
      <w:r>
        <w:rPr>
          <w:rFonts w:hint="cs"/>
          <w:rtl/>
        </w:rPr>
        <w:t>ی</w:t>
      </w:r>
      <w:r>
        <w:rPr>
          <w:rtl/>
        </w:rPr>
        <w:t xml:space="preserve"> شرع</w:t>
      </w:r>
      <w:r>
        <w:rPr>
          <w:rFonts w:hint="cs"/>
          <w:rtl/>
        </w:rPr>
        <w:t>ی</w:t>
      </w:r>
      <w:r>
        <w:rPr>
          <w:rtl/>
        </w:rPr>
        <w:t xml:space="preserve"> ح</w:t>
      </w:r>
      <w:r>
        <w:rPr>
          <w:rFonts w:hint="cs"/>
          <w:rtl/>
        </w:rPr>
        <w:t>یثیت</w:t>
      </w:r>
      <w:r>
        <w:rPr>
          <w:rtl/>
        </w:rPr>
        <w:t xml:space="preserve"> ک</w:t>
      </w:r>
      <w:r>
        <w:rPr>
          <w:rFonts w:hint="cs"/>
          <w:rtl/>
        </w:rPr>
        <w:t>یا</w:t>
      </w:r>
      <w:r>
        <w:rPr>
          <w:rtl/>
        </w:rPr>
        <w:t xml:space="preserve"> ہو گ</w:t>
      </w:r>
      <w:r>
        <w:rPr>
          <w:rFonts w:hint="cs"/>
          <w:rtl/>
        </w:rPr>
        <w:t>ی؟؟</w:t>
      </w:r>
    </w:p>
    <w:p w:rsidR="00C976DC" w:rsidRDefault="00553B87" w:rsidP="00CA5C86">
      <w:pPr>
        <w:bidi/>
        <w:spacing w:line="240" w:lineRule="auto"/>
        <w:jc w:val="both"/>
      </w:pPr>
      <w:r>
        <w:rPr>
          <w:rFonts w:hint="cs"/>
          <w:rtl/>
        </w:rPr>
        <w:t>براہِ</w:t>
      </w:r>
      <w:r>
        <w:rPr>
          <w:rtl/>
        </w:rPr>
        <w:t xml:space="preserve"> کرم اس سلسلے م</w:t>
      </w:r>
      <w:r>
        <w:rPr>
          <w:rFonts w:hint="cs"/>
          <w:rtl/>
        </w:rPr>
        <w:t>یں</w:t>
      </w:r>
      <w:r>
        <w:rPr>
          <w:rtl/>
        </w:rPr>
        <w:t xml:space="preserve"> رہنمائ</w:t>
      </w:r>
      <w:r>
        <w:rPr>
          <w:rFonts w:hint="cs"/>
          <w:rtl/>
        </w:rPr>
        <w:t>ی</w:t>
      </w:r>
      <w:r>
        <w:rPr>
          <w:rtl/>
        </w:rPr>
        <w:t xml:space="preserve"> فرمائ</w:t>
      </w:r>
      <w:r>
        <w:rPr>
          <w:rFonts w:hint="cs"/>
          <w:rtl/>
        </w:rPr>
        <w:t>یں</w:t>
      </w:r>
      <w:r>
        <w:rPr>
          <w:rtl/>
        </w:rPr>
        <w:t xml:space="preserve"> ۔</w:t>
      </w:r>
    </w:p>
    <w:p w:rsidR="00553B87" w:rsidRDefault="00553B87" w:rsidP="00553B87">
      <w:pPr>
        <w:bidi/>
        <w:jc w:val="both"/>
      </w:pPr>
    </w:p>
    <w:p w:rsidR="00553B87" w:rsidRPr="00287AC1" w:rsidRDefault="00CA5C86" w:rsidP="00CA5C86">
      <w:pPr>
        <w:pStyle w:val="NormalWeb"/>
        <w:shd w:val="clear" w:color="auto" w:fill="FFFFFF"/>
        <w:bidi/>
        <w:spacing w:before="0" w:beforeAutospacing="0" w:after="0" w:afterAutospacing="0"/>
        <w:jc w:val="both"/>
        <w:rPr>
          <w:rFonts w:ascii="Jameel Noori Nastaleeq" w:hAnsi="Jameel Noori Nastaleeq" w:cs="Jameel Noori Nastaleeq"/>
          <w:sz w:val="32"/>
          <w:szCs w:val="32"/>
        </w:rPr>
      </w:pPr>
      <w:r>
        <w:rPr>
          <w:rFonts w:ascii="Jameel Noori Nastaleeq" w:hAnsi="Jameel Noori Nastaleeq" w:cs="Jameel Noori Nastaleeq"/>
          <w:sz w:val="32"/>
          <w:szCs w:val="32"/>
          <w:rtl/>
        </w:rPr>
        <w:t>صورتِ</w:t>
      </w:r>
      <w:r>
        <w:rPr>
          <w:rFonts w:ascii="Jameel Noori Nastaleeq" w:hAnsi="Jameel Noori Nastaleeq" w:cs="Jameel Noori Nastaleeq" w:hint="cs"/>
          <w:sz w:val="32"/>
          <w:szCs w:val="32"/>
          <w:rtl/>
        </w:rPr>
        <w:t xml:space="preserve"> </w:t>
      </w:r>
      <w:r w:rsidR="00553B87" w:rsidRPr="00287AC1">
        <w:rPr>
          <w:rFonts w:ascii="Jameel Noori Nastaleeq" w:hAnsi="Jameel Noori Nastaleeq" w:cs="Jameel Noori Nastaleeq"/>
          <w:sz w:val="32"/>
          <w:szCs w:val="32"/>
          <w:rtl/>
        </w:rPr>
        <w:t>مسئولہ میں والد نے جتنی رقم سے مذکورہ مکان خریدا تھا وہ رقم ورثاء کے لیے حلال نہیں ہے اور اس رقم کو صدقہ کرنا لازم ہے اور اس سے زائدحاصل ہونے والی  رقم کے استعمال کی اجازت ہوگی؛ لہذا گھر بیچنے کے بعد تمام ورثاء یا تو اپنی رضامندی سے تقسیم کرنے سے پہلےہی  اتنی رقم صدقہ کر دیں جتنے کا گھر خریدا تھا یا پھر مکمل قیمت آپس میں تقسیم کرنے کے بعد ہر وارث اپنے حصہ میں آنے والی حرام رقم صدقہ کردے ۔</w:t>
      </w:r>
      <w:r w:rsidR="00553B87" w:rsidRPr="00287AC1">
        <w:rPr>
          <w:rFonts w:ascii="Jameel Noori Nastaleeq" w:hAnsi="Jameel Noori Nastaleeq" w:cs="Jameel Noori Nastaleeq"/>
          <w:sz w:val="32"/>
          <w:szCs w:val="32"/>
        </w:rPr>
        <w:t> </w:t>
      </w:r>
    </w:p>
    <w:p w:rsidR="00553B87" w:rsidRPr="00287AC1" w:rsidRDefault="00553B87" w:rsidP="00CA5C86">
      <w:pPr>
        <w:pStyle w:val="NormalWeb"/>
        <w:shd w:val="clear" w:color="auto" w:fill="FFFFFF"/>
        <w:bidi/>
        <w:spacing w:before="0" w:beforeAutospacing="0" w:after="0" w:afterAutospacing="0"/>
        <w:jc w:val="both"/>
        <w:rPr>
          <w:rFonts w:ascii="Jameel Noori Nastaleeq" w:hAnsi="Jameel Noori Nastaleeq" w:cs="Jameel Noori Nastaleeq"/>
          <w:sz w:val="32"/>
          <w:szCs w:val="32"/>
        </w:rPr>
      </w:pPr>
      <w:r w:rsidRPr="00287AC1">
        <w:rPr>
          <w:rFonts w:ascii="Jameel Noori Nastaleeq" w:hAnsi="Jameel Noori Nastaleeq" w:cs="Jameel Noori Nastaleeq"/>
          <w:sz w:val="32"/>
          <w:szCs w:val="32"/>
          <w:rtl/>
        </w:rPr>
        <w:t>نیز  یہ بھی واضح رہے کہ قیمتِ  خرید سے زائد حاصل ہونے والی رقم کے استعمال کی اجازت کے باوجود تقوی اور احتیاط اسی میں ہے کہ اس کو بھی صدقہ  کیا جائے۔</w:t>
      </w:r>
    </w:p>
    <w:p w:rsidR="00553B87" w:rsidRPr="00553B87" w:rsidRDefault="00553B87" w:rsidP="00CA5C86">
      <w:pPr>
        <w:pStyle w:val="NormalWeb"/>
        <w:shd w:val="clear" w:color="auto" w:fill="FFFFFF"/>
        <w:bidi/>
        <w:spacing w:before="0" w:beforeAutospacing="0" w:after="0" w:afterAutospacing="0"/>
        <w:jc w:val="both"/>
        <w:rPr>
          <w:rFonts w:ascii="Helvetica" w:hAnsi="Helvetica" w:cs="Helvetica"/>
          <w:b/>
          <w:bCs/>
          <w:sz w:val="26"/>
          <w:szCs w:val="26"/>
        </w:rPr>
      </w:pPr>
      <w:r w:rsidRPr="00553B87">
        <w:rPr>
          <w:rFonts w:ascii="Helvetica" w:hAnsi="Helvetica" w:cs="Helvetica"/>
          <w:b/>
          <w:bCs/>
          <w:sz w:val="26"/>
          <w:szCs w:val="26"/>
          <w:rtl/>
        </w:rPr>
        <w:t>فتاوی شامی میں ہے</w:t>
      </w:r>
      <w:r w:rsidRPr="00553B87">
        <w:rPr>
          <w:rFonts w:ascii="Helvetica" w:hAnsi="Helvetica" w:cs="Helvetica"/>
          <w:b/>
          <w:bCs/>
          <w:sz w:val="26"/>
          <w:szCs w:val="26"/>
        </w:rPr>
        <w:t>:</w:t>
      </w:r>
    </w:p>
    <w:p w:rsidR="00553B87" w:rsidRPr="00CA5C86" w:rsidRDefault="00553B87" w:rsidP="00CA5C86">
      <w:pPr>
        <w:pStyle w:val="indent"/>
        <w:shd w:val="clear" w:color="auto" w:fill="FFFFFF"/>
        <w:bidi/>
        <w:spacing w:before="0" w:beforeAutospacing="0" w:after="0" w:afterAutospacing="0"/>
        <w:jc w:val="both"/>
        <w:rPr>
          <w:rFonts w:ascii="Arabic Typesetting" w:hAnsi="Arabic Typesetting" w:cs="Arabic Typesetting"/>
          <w:b/>
          <w:bCs/>
          <w:sz w:val="40"/>
          <w:szCs w:val="40"/>
        </w:rPr>
      </w:pPr>
      <w:proofErr w:type="gramStart"/>
      <w:r w:rsidRPr="00553B87">
        <w:rPr>
          <w:rStyle w:val="arwriting"/>
          <w:sz w:val="35"/>
          <w:szCs w:val="35"/>
        </w:rPr>
        <w:t>«</w:t>
      </w:r>
      <w:r w:rsidRPr="00CA5C86">
        <w:rPr>
          <w:rStyle w:val="arwriting"/>
          <w:rFonts w:ascii="Arabic Typesetting" w:hAnsi="Arabic Typesetting" w:cs="Arabic Typesetting"/>
          <w:sz w:val="40"/>
          <w:szCs w:val="40"/>
          <w:rtl/>
        </w:rPr>
        <w:t>اكتسب حرامًا و اشترى به أو بالدراهم المغصوبة شيئًا، قال الكرخي: إن نقد قبل البيع تصدق بالربح وإلا لا، و هذا قياس، و قال أبو بكر: كلاهما سواء و لايطيب له، و كذا لو اشترى و لم يقل بهذه الدراهم و أعطى من الدراهم دفع ماله مضاربة لرجل جاهل جاز أخذ ربحه ما لم يعلم أنه اكتسب الحرام</w:t>
      </w:r>
      <w:r w:rsidRPr="00CA5C86">
        <w:rPr>
          <w:rStyle w:val="arwriting"/>
          <w:rFonts w:ascii="Arabic Typesetting" w:hAnsi="Arabic Typesetting" w:cs="Arabic Typesetting"/>
          <w:sz w:val="40"/>
          <w:szCs w:val="40"/>
        </w:rPr>
        <w:t>.</w:t>
      </w:r>
      <w:proofErr w:type="gramEnd"/>
    </w:p>
    <w:p w:rsidR="00553B87" w:rsidRPr="00CA5C86" w:rsidRDefault="00553B87" w:rsidP="00CA5C86">
      <w:pPr>
        <w:pStyle w:val="indent"/>
        <w:shd w:val="clear" w:color="auto" w:fill="FFFFFF"/>
        <w:bidi/>
        <w:spacing w:before="0" w:beforeAutospacing="0" w:after="0" w:afterAutospacing="0"/>
        <w:jc w:val="both"/>
        <w:rPr>
          <w:rFonts w:ascii="Arabic Typesetting" w:hAnsi="Arabic Typesetting" w:cs="Arabic Typesetting"/>
          <w:b/>
          <w:bCs/>
          <w:sz w:val="40"/>
          <w:szCs w:val="40"/>
        </w:rPr>
      </w:pPr>
      <w:r w:rsidRPr="00CA5C86">
        <w:rPr>
          <w:rStyle w:val="arwriting"/>
          <w:rFonts w:ascii="Arabic Typesetting" w:hAnsi="Arabic Typesetting" w:cs="Arabic Typesetting"/>
          <w:sz w:val="40"/>
          <w:szCs w:val="40"/>
        </w:rPr>
        <w:t>(</w:t>
      </w:r>
      <w:r w:rsidRPr="00CA5C86">
        <w:rPr>
          <w:rStyle w:val="arwriting"/>
          <w:rFonts w:ascii="Arabic Typesetting" w:hAnsi="Arabic Typesetting" w:cs="Arabic Typesetting"/>
          <w:sz w:val="40"/>
          <w:szCs w:val="40"/>
          <w:rtl/>
        </w:rPr>
        <w:t>قوله: اكتسب حرامًا إلخ) توضيح المسألة ما في التتارخانية حيث قال: رجل اكتسب مالًا من حرام ثم اشترى فهذا على خمسة أوجه: أما إن دفع تلك الدراهم إلى البائع أولا ثم اشترى منه بها أو اشترى قبل الدفع بها ودفعها، أو اشترى قبل الدفع بها ودفع غيرها، أو اشترى مطلقا ودفع تلك الدراهم، أو اشترى بدراهم أخر ودفع تلك الدراهم. قال أبو نصر: يطيب له ولا يجب عليه أن يتصدق إلا في الوجه الأول، وإليه ذهب الفقيه أبو الليث، لكن هذا خلاف ظاهر الرواية فإنه نص في الجامع الصغير: إذا غصب ألفا فاشترى بها جارية وباعها بألفين تصدق بالربح. وقال الكرخي: في الوجه الأول والثاني لا يطيب، وفي الثلاث الأخيرة يطيب، وقال أبو بكر: لا يطيب في الكل، لكن الفتوى الآن على قول الكرخي دفعا للحرج عن الناس اهـ. وفي الولوالجية: وقال بعضهم: لا يطيب في الوجوه كلها وهو المختار، ولكن الفتوى اليوم على قول الكرخي دفعا للحرج لكثرة الحرام اهـ</w:t>
      </w:r>
      <w:r w:rsidRPr="00CA5C86">
        <w:rPr>
          <w:rStyle w:val="arwriting"/>
          <w:rFonts w:ascii="Arabic Typesetting" w:hAnsi="Arabic Typesetting" w:cs="Arabic Typesetting"/>
          <w:sz w:val="40"/>
          <w:szCs w:val="40"/>
        </w:rPr>
        <w:t>."</w:t>
      </w:r>
    </w:p>
    <w:p w:rsidR="00553B87" w:rsidRPr="00CA5C86" w:rsidRDefault="00553B87" w:rsidP="00CA5C86">
      <w:pPr>
        <w:pStyle w:val="indent"/>
        <w:shd w:val="clear" w:color="auto" w:fill="FFFFFF"/>
        <w:bidi/>
        <w:spacing w:before="0" w:beforeAutospacing="0" w:after="0" w:afterAutospacing="0"/>
        <w:jc w:val="both"/>
        <w:rPr>
          <w:rFonts w:ascii="Arabic Typesetting" w:hAnsi="Arabic Typesetting" w:cs="Arabic Typesetting"/>
          <w:b/>
          <w:bCs/>
          <w:sz w:val="40"/>
          <w:szCs w:val="40"/>
        </w:rPr>
      </w:pPr>
      <w:r w:rsidRPr="00CA5C86">
        <w:rPr>
          <w:rFonts w:ascii="Arabic Typesetting" w:hAnsi="Arabic Typesetting" w:cs="Arabic Typesetting"/>
          <w:b/>
          <w:bCs/>
          <w:sz w:val="40"/>
          <w:szCs w:val="40"/>
        </w:rPr>
        <w:t>(</w:t>
      </w:r>
      <w:r w:rsidRPr="00CA5C86">
        <w:rPr>
          <w:rFonts w:ascii="Arabic Typesetting" w:hAnsi="Arabic Typesetting" w:cs="Arabic Typesetting"/>
          <w:b/>
          <w:bCs/>
          <w:sz w:val="40"/>
          <w:szCs w:val="40"/>
          <w:rtl/>
        </w:rPr>
        <w:t xml:space="preserve">کتاب البیوع باب المتفرقات ج نمبر </w:t>
      </w:r>
      <w:r w:rsidRPr="00CA5C86">
        <w:rPr>
          <w:rFonts w:ascii="Arabic Typesetting" w:hAnsi="Arabic Typesetting" w:cs="Arabic Typesetting"/>
          <w:b/>
          <w:bCs/>
          <w:sz w:val="40"/>
          <w:szCs w:val="40"/>
          <w:rtl/>
          <w:lang w:bidi="fa-IR"/>
        </w:rPr>
        <w:t>۵</w:t>
      </w:r>
      <w:r w:rsidRPr="00CA5C86">
        <w:rPr>
          <w:rFonts w:ascii="Arabic Typesetting" w:hAnsi="Arabic Typesetting" w:cs="Arabic Typesetting"/>
          <w:b/>
          <w:bCs/>
          <w:sz w:val="40"/>
          <w:szCs w:val="40"/>
          <w:rtl/>
        </w:rPr>
        <w:t xml:space="preserve"> ص نمبر </w:t>
      </w:r>
      <w:r w:rsidRPr="00CA5C86">
        <w:rPr>
          <w:rFonts w:ascii="Arabic Typesetting" w:hAnsi="Arabic Typesetting" w:cs="Arabic Typesetting"/>
          <w:b/>
          <w:bCs/>
          <w:sz w:val="40"/>
          <w:szCs w:val="40"/>
          <w:rtl/>
          <w:lang w:bidi="fa-IR"/>
        </w:rPr>
        <w:t>۲۳۵</w:t>
      </w:r>
      <w:r w:rsidRPr="00CA5C86">
        <w:rPr>
          <w:rFonts w:ascii="Arabic Typesetting" w:hAnsi="Arabic Typesetting" w:cs="Arabic Typesetting"/>
          <w:b/>
          <w:bCs/>
          <w:sz w:val="40"/>
          <w:szCs w:val="40"/>
          <w:rtl/>
        </w:rPr>
        <w:t>،ایچ ایم سعید</w:t>
      </w:r>
      <w:r w:rsidRPr="00CA5C86">
        <w:rPr>
          <w:rFonts w:ascii="Arabic Typesetting" w:hAnsi="Arabic Typesetting" w:cs="Arabic Typesetting"/>
          <w:b/>
          <w:bCs/>
          <w:sz w:val="40"/>
          <w:szCs w:val="40"/>
        </w:rPr>
        <w:t>)</w:t>
      </w:r>
    </w:p>
    <w:p w:rsidR="00553B87" w:rsidRPr="00CA5C86" w:rsidRDefault="00553B87" w:rsidP="00CA5C86">
      <w:pPr>
        <w:pStyle w:val="NormalWeb"/>
        <w:shd w:val="clear" w:color="auto" w:fill="FFFFFF"/>
        <w:bidi/>
        <w:spacing w:before="0" w:beforeAutospacing="0" w:after="0" w:afterAutospacing="0"/>
        <w:jc w:val="both"/>
        <w:rPr>
          <w:rFonts w:ascii="Arabic Typesetting" w:hAnsi="Arabic Typesetting" w:cs="Arabic Typesetting"/>
          <w:b/>
          <w:bCs/>
          <w:sz w:val="40"/>
          <w:szCs w:val="40"/>
        </w:rPr>
      </w:pPr>
      <w:r w:rsidRPr="00CA5C86">
        <w:rPr>
          <w:rFonts w:ascii="Arabic Typesetting" w:hAnsi="Arabic Typesetting" w:cs="Arabic Typesetting"/>
          <w:b/>
          <w:bCs/>
          <w:sz w:val="40"/>
          <w:szCs w:val="40"/>
          <w:rtl/>
        </w:rPr>
        <w:t>فتاوی شامی میں ہے</w:t>
      </w:r>
      <w:r w:rsidRPr="00CA5C86">
        <w:rPr>
          <w:rFonts w:ascii="Arabic Typesetting" w:hAnsi="Arabic Typesetting" w:cs="Arabic Typesetting"/>
          <w:b/>
          <w:bCs/>
          <w:sz w:val="40"/>
          <w:szCs w:val="40"/>
        </w:rPr>
        <w:t>:</w:t>
      </w:r>
    </w:p>
    <w:p w:rsidR="00553B87" w:rsidRPr="00CA5C86" w:rsidRDefault="00553B87" w:rsidP="00CA5C86">
      <w:pPr>
        <w:pStyle w:val="indent"/>
        <w:shd w:val="clear" w:color="auto" w:fill="FFFFFF"/>
        <w:bidi/>
        <w:spacing w:before="0" w:beforeAutospacing="0" w:after="0" w:afterAutospacing="0"/>
        <w:jc w:val="both"/>
        <w:rPr>
          <w:rFonts w:ascii="Arabic Typesetting" w:hAnsi="Arabic Typesetting" w:cs="Arabic Typesetting"/>
          <w:b/>
          <w:bCs/>
          <w:sz w:val="40"/>
          <w:szCs w:val="40"/>
        </w:rPr>
      </w:pPr>
      <w:proofErr w:type="gramStart"/>
      <w:r w:rsidRPr="00CA5C86">
        <w:rPr>
          <w:rStyle w:val="arwriting"/>
          <w:rFonts w:ascii="Arabic Typesetting" w:hAnsi="Arabic Typesetting" w:cs="Arabic Typesetting"/>
          <w:sz w:val="40"/>
          <w:szCs w:val="40"/>
        </w:rPr>
        <w:t>"«</w:t>
      </w:r>
      <w:r w:rsidRPr="00CA5C86">
        <w:rPr>
          <w:rStyle w:val="arwriting"/>
          <w:rFonts w:ascii="Arabic Typesetting" w:hAnsi="Arabic Typesetting" w:cs="Arabic Typesetting"/>
          <w:sz w:val="40"/>
          <w:szCs w:val="40"/>
          <w:rtl/>
        </w:rPr>
        <w:t>و في حظر الأشباه: الحرمة تتعدد»مع العلم بها إلا في حق الوارث، وقيده في الظهيرية بأن لا يعلم أرباب الأموال، وسنحققه ثمة</w:t>
      </w:r>
      <w:r w:rsidRPr="00CA5C86">
        <w:rPr>
          <w:rStyle w:val="arwriting"/>
          <w:rFonts w:ascii="Arabic Typesetting" w:hAnsi="Arabic Typesetting" w:cs="Arabic Typesetting"/>
          <w:sz w:val="40"/>
          <w:szCs w:val="40"/>
        </w:rPr>
        <w:t>.</w:t>
      </w:r>
      <w:proofErr w:type="gramEnd"/>
    </w:p>
    <w:p w:rsidR="00553B87" w:rsidRPr="00CA5C86" w:rsidRDefault="00553B87" w:rsidP="00CA5C86">
      <w:pPr>
        <w:pStyle w:val="indent"/>
        <w:shd w:val="clear" w:color="auto" w:fill="FFFFFF"/>
        <w:bidi/>
        <w:spacing w:before="0" w:beforeAutospacing="0" w:after="0" w:afterAutospacing="0"/>
        <w:jc w:val="both"/>
        <w:rPr>
          <w:rFonts w:ascii="Arabic Typesetting" w:hAnsi="Arabic Typesetting" w:cs="Arabic Typesetting"/>
          <w:b/>
          <w:bCs/>
          <w:sz w:val="40"/>
          <w:szCs w:val="40"/>
        </w:rPr>
      </w:pPr>
      <w:r w:rsidRPr="00CA5C86">
        <w:rPr>
          <w:rStyle w:val="arwriting"/>
          <w:rFonts w:ascii="Arabic Typesetting" w:hAnsi="Arabic Typesetting" w:cs="Arabic Typesetting"/>
          <w:sz w:val="40"/>
          <w:szCs w:val="40"/>
          <w:rtl/>
        </w:rPr>
        <w:t>مطلب فيمن ورث مالًا حرامًا</w:t>
      </w:r>
    </w:p>
    <w:p w:rsidR="00553B87" w:rsidRPr="00CA5C86" w:rsidRDefault="00553B87" w:rsidP="00CA5C86">
      <w:pPr>
        <w:pStyle w:val="indent"/>
        <w:shd w:val="clear" w:color="auto" w:fill="FFFFFF"/>
        <w:bidi/>
        <w:spacing w:before="0" w:beforeAutospacing="0" w:after="0" w:afterAutospacing="0"/>
        <w:jc w:val="both"/>
        <w:rPr>
          <w:rFonts w:ascii="Arabic Typesetting" w:hAnsi="Arabic Typesetting" w:cs="Arabic Typesetting"/>
          <w:b/>
          <w:bCs/>
          <w:sz w:val="40"/>
          <w:szCs w:val="40"/>
        </w:rPr>
      </w:pPr>
      <w:r w:rsidRPr="00CA5C86">
        <w:rPr>
          <w:rStyle w:val="arwriting"/>
          <w:rFonts w:ascii="Arabic Typesetting" w:hAnsi="Arabic Typesetting" w:cs="Arabic Typesetting"/>
          <w:sz w:val="40"/>
          <w:szCs w:val="40"/>
        </w:rPr>
        <w:t>(</w:t>
      </w:r>
      <w:r w:rsidRPr="00CA5C86">
        <w:rPr>
          <w:rStyle w:val="arwriting"/>
          <w:rFonts w:ascii="Arabic Typesetting" w:hAnsi="Arabic Typesetting" w:cs="Arabic Typesetting"/>
          <w:sz w:val="40"/>
          <w:szCs w:val="40"/>
          <w:rtl/>
        </w:rPr>
        <w:t xml:space="preserve">قوله: إلا في حق الوارث إلخ) أي فإنه إذا علم أن كسب مورثه حرام يحل له، لكن إذا علم المالك بعينه فلا شك في حرمته ووجوب رده عليه، وهذا معنى قوله وقيده في الظهيرية إلخ، وفي منية المفتي: مات رجل و يعلم الوارث أن أباه كان يكسب من </w:t>
      </w:r>
      <w:r w:rsidRPr="00CA5C86">
        <w:rPr>
          <w:rStyle w:val="arwriting"/>
          <w:rFonts w:ascii="Arabic Typesetting" w:hAnsi="Arabic Typesetting" w:cs="Arabic Typesetting"/>
          <w:sz w:val="40"/>
          <w:szCs w:val="40"/>
          <w:rtl/>
        </w:rPr>
        <w:lastRenderedPageBreak/>
        <w:t>حيث لايحل و لكن لايعلم الطلب بعينه ليرد عليه حل له الإرث و الأفضل أن يتورع و يتصدق بنية خصماء أبيه. اهـ و كذا لايحل إذا علم عين الغصب مثلا وإن لم يعلم مالكه</w:t>
      </w:r>
      <w:r w:rsidRPr="00CA5C86">
        <w:rPr>
          <w:rStyle w:val="arwriting"/>
          <w:rFonts w:ascii="Arabic Typesetting" w:hAnsi="Arabic Typesetting" w:cs="Arabic Typesetting"/>
          <w:sz w:val="40"/>
          <w:szCs w:val="40"/>
        </w:rPr>
        <w:t>."</w:t>
      </w:r>
    </w:p>
    <w:p w:rsidR="00553B87" w:rsidRPr="00CA5C86" w:rsidRDefault="00553B87" w:rsidP="00CA5C86">
      <w:pPr>
        <w:pStyle w:val="indent"/>
        <w:shd w:val="clear" w:color="auto" w:fill="FFFFFF"/>
        <w:bidi/>
        <w:spacing w:before="0" w:beforeAutospacing="0" w:after="0" w:afterAutospacing="0"/>
        <w:jc w:val="both"/>
        <w:rPr>
          <w:rFonts w:ascii="Arabic Typesetting" w:hAnsi="Arabic Typesetting" w:cs="Arabic Typesetting"/>
          <w:b/>
          <w:bCs/>
          <w:sz w:val="40"/>
          <w:szCs w:val="40"/>
        </w:rPr>
      </w:pPr>
      <w:r w:rsidRPr="00CA5C86">
        <w:rPr>
          <w:rFonts w:ascii="Arabic Typesetting" w:hAnsi="Arabic Typesetting" w:cs="Arabic Typesetting"/>
          <w:b/>
          <w:bCs/>
          <w:sz w:val="40"/>
          <w:szCs w:val="40"/>
        </w:rPr>
        <w:t>(</w:t>
      </w:r>
      <w:r w:rsidRPr="00CA5C86">
        <w:rPr>
          <w:rFonts w:ascii="Arabic Typesetting" w:hAnsi="Arabic Typesetting" w:cs="Arabic Typesetting"/>
          <w:b/>
          <w:bCs/>
          <w:sz w:val="40"/>
          <w:szCs w:val="40"/>
          <w:rtl/>
        </w:rPr>
        <w:t>کتاب البیوع باب البیع الفاسد ج نمبر</w:t>
      </w:r>
      <w:proofErr w:type="gramStart"/>
      <w:r w:rsidRPr="00CA5C86">
        <w:rPr>
          <w:rFonts w:ascii="Arabic Typesetting" w:hAnsi="Arabic Typesetting" w:cs="Arabic Typesetting"/>
          <w:b/>
          <w:bCs/>
          <w:sz w:val="40"/>
          <w:szCs w:val="40"/>
          <w:rtl/>
        </w:rPr>
        <w:t xml:space="preserve">  </w:t>
      </w:r>
      <w:r w:rsidRPr="00CA5C86">
        <w:rPr>
          <w:rFonts w:ascii="Arabic Typesetting" w:hAnsi="Arabic Typesetting" w:cs="Arabic Typesetting"/>
          <w:b/>
          <w:bCs/>
          <w:sz w:val="40"/>
          <w:szCs w:val="40"/>
          <w:rtl/>
          <w:lang w:bidi="fa-IR"/>
        </w:rPr>
        <w:t>۵</w:t>
      </w:r>
      <w:r w:rsidRPr="00CA5C86">
        <w:rPr>
          <w:rFonts w:ascii="Arabic Typesetting" w:hAnsi="Arabic Typesetting" w:cs="Arabic Typesetting"/>
          <w:b/>
          <w:bCs/>
          <w:sz w:val="40"/>
          <w:szCs w:val="40"/>
          <w:rtl/>
        </w:rPr>
        <w:t>ص</w:t>
      </w:r>
      <w:proofErr w:type="gramEnd"/>
      <w:r w:rsidRPr="00CA5C86">
        <w:rPr>
          <w:rFonts w:ascii="Arabic Typesetting" w:hAnsi="Arabic Typesetting" w:cs="Arabic Typesetting"/>
          <w:b/>
          <w:bCs/>
          <w:sz w:val="40"/>
          <w:szCs w:val="40"/>
          <w:rtl/>
        </w:rPr>
        <w:t xml:space="preserve"> نمبر </w:t>
      </w:r>
      <w:r w:rsidRPr="00CA5C86">
        <w:rPr>
          <w:rFonts w:ascii="Arabic Typesetting" w:hAnsi="Arabic Typesetting" w:cs="Arabic Typesetting"/>
          <w:b/>
          <w:bCs/>
          <w:sz w:val="40"/>
          <w:szCs w:val="40"/>
          <w:rtl/>
          <w:lang w:bidi="fa-IR"/>
        </w:rPr>
        <w:t>۹۹</w:t>
      </w:r>
      <w:r w:rsidRPr="00CA5C86">
        <w:rPr>
          <w:rFonts w:ascii="Arabic Typesetting" w:hAnsi="Arabic Typesetting" w:cs="Arabic Typesetting"/>
          <w:b/>
          <w:bCs/>
          <w:sz w:val="40"/>
          <w:szCs w:val="40"/>
          <w:rtl/>
        </w:rPr>
        <w:t>،ایچ ایم سعید</w:t>
      </w:r>
      <w:r w:rsidRPr="00CA5C86">
        <w:rPr>
          <w:rFonts w:ascii="Arabic Typesetting" w:hAnsi="Arabic Typesetting" w:cs="Arabic Typesetting"/>
          <w:b/>
          <w:bCs/>
          <w:sz w:val="40"/>
          <w:szCs w:val="40"/>
        </w:rPr>
        <w:t>)</w:t>
      </w:r>
    </w:p>
    <w:p w:rsidR="00553B87" w:rsidRPr="00CA5C86" w:rsidRDefault="00553B87" w:rsidP="00CA5C86">
      <w:pPr>
        <w:bidi/>
        <w:spacing w:line="240" w:lineRule="auto"/>
        <w:jc w:val="both"/>
        <w:rPr>
          <w:rFonts w:ascii="Arabic Typesetting" w:hAnsi="Arabic Typesetting" w:cs="Arabic Typesetting"/>
          <w:sz w:val="40"/>
          <w:szCs w:val="40"/>
        </w:rPr>
      </w:pPr>
    </w:p>
    <w:sectPr w:rsidR="00553B87" w:rsidRPr="00CA5C86" w:rsidSect="005021B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B87"/>
    <w:rsid w:val="00287AC1"/>
    <w:rsid w:val="005021B3"/>
    <w:rsid w:val="00553B87"/>
    <w:rsid w:val="00A13AFD"/>
    <w:rsid w:val="00B2791C"/>
    <w:rsid w:val="00C976DC"/>
    <w:rsid w:val="00CA5C86"/>
    <w:rsid w:val="00E109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B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553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553B87"/>
  </w:style>
  <w:style w:type="paragraph" w:styleId="Header">
    <w:name w:val="header"/>
    <w:basedOn w:val="Normal"/>
    <w:link w:val="HeaderChar"/>
    <w:uiPriority w:val="99"/>
    <w:unhideWhenUsed/>
    <w:rsid w:val="00E10952"/>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E10952"/>
    <w:rPr>
      <w:rFonts w:asciiTheme="minorHAnsi" w:hAnsiTheme="minorHAnsi" w:cstheme="minorBidi"/>
      <w:sz w:val="22"/>
      <w:szCs w:val="22"/>
    </w:rPr>
  </w:style>
  <w:style w:type="table" w:styleId="TableGrid">
    <w:name w:val="Table Grid"/>
    <w:basedOn w:val="TableNormal"/>
    <w:uiPriority w:val="59"/>
    <w:rsid w:val="00E10952"/>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09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9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B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553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553B87"/>
  </w:style>
  <w:style w:type="paragraph" w:styleId="Header">
    <w:name w:val="header"/>
    <w:basedOn w:val="Normal"/>
    <w:link w:val="HeaderChar"/>
    <w:uiPriority w:val="99"/>
    <w:unhideWhenUsed/>
    <w:rsid w:val="00E10952"/>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E10952"/>
    <w:rPr>
      <w:rFonts w:asciiTheme="minorHAnsi" w:hAnsiTheme="minorHAnsi" w:cstheme="minorBidi"/>
      <w:sz w:val="22"/>
      <w:szCs w:val="22"/>
    </w:rPr>
  </w:style>
  <w:style w:type="table" w:styleId="TableGrid">
    <w:name w:val="Table Grid"/>
    <w:basedOn w:val="TableNormal"/>
    <w:uiPriority w:val="59"/>
    <w:rsid w:val="00E10952"/>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09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9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3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2</cp:revision>
  <dcterms:created xsi:type="dcterms:W3CDTF">2023-09-14T03:49:00Z</dcterms:created>
  <dcterms:modified xsi:type="dcterms:W3CDTF">2023-09-14T07:40:00Z</dcterms:modified>
</cp:coreProperties>
</file>