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5q2oiudnuc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Documentație Cazuri de Testare – ProiectFinal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Aplicații testate: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https://demoqa.com/</w:t>
        </w:r>
      </w:hyperlink>
      <w:r w:rsidDel="00000000" w:rsidR="00000000" w:rsidRPr="00000000">
        <w:rPr>
          <w:rtl w:val="0"/>
        </w:rPr>
        <w:t xml:space="preserve"> (UI) |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https://jsonplaceholder.typicode.com</w:t>
        </w:r>
      </w:hyperlink>
      <w:r w:rsidDel="00000000" w:rsidR="00000000" w:rsidRPr="00000000">
        <w:rPr>
          <w:rtl w:val="0"/>
        </w:rPr>
        <w:t xml:space="preserve"> (API) </w:t>
      </w: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Selenium + Java + TestNG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Page Object Model (POM)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33ulekdua2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Cazuri de Testare UI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icpbr7m2ze2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TC-01 – Trimiterea Formularului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Clasă:</w:t>
      </w:r>
      <w:r w:rsidDel="00000000" w:rsidR="00000000" w:rsidRPr="00000000">
        <w:rPr>
          <w:rtl w:val="0"/>
        </w:rPr>
        <w:t xml:space="preserve"> FormTest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Descriere:</w:t>
      </w:r>
      <w:r w:rsidDel="00000000" w:rsidR="00000000" w:rsidRPr="00000000">
        <w:rPr>
          <w:rtl w:val="0"/>
        </w:rPr>
        <w:t xml:space="preserve"> Verifică că formularul de practică poate fi completat și trimis cu succes.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88.1150159744409"/>
        <w:gridCol w:w="5253.1629392971245"/>
        <w:gridCol w:w="3518.7220447284344"/>
        <w:tblGridChange w:id="0">
          <w:tblGrid>
            <w:gridCol w:w="588.1150159744409"/>
            <w:gridCol w:w="5253.1629392971245"/>
            <w:gridCol w:w="3518.722044728434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Acțiune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Rezultat Așteptat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Deschide</w:t>
            </w:r>
            <w:hyperlink r:id="rId10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https://demoqa.com/automation-practice-form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Pagina se încarcă corect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Completează Prenume: "John", Nume: "Doe"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Câmpurile sunt completate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Completează Email: "john@test.com", Telefon: "0712345678"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Câmpurile sunt completate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Selectează butonul radio pentru gen masculin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Genul este selectat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Apasă Submit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Apare fereastra de confirmare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Verifică mesajul de succes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Mesajul este "Thanks for submitting the form"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dj8g490gm9a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TC-02 – Adăugare Înregistrare în Tabel Web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Clasă:</w:t>
      </w:r>
      <w:r w:rsidDel="00000000" w:rsidR="00000000" w:rsidRPr="00000000">
        <w:rPr>
          <w:rtl w:val="0"/>
        </w:rPr>
        <w:t xml:space="preserve"> WebTablesTest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Descriere:</w:t>
      </w:r>
      <w:r w:rsidDel="00000000" w:rsidR="00000000" w:rsidRPr="00000000">
        <w:rPr>
          <w:rtl w:val="0"/>
        </w:rPr>
        <w:t xml:space="preserve"> Verifică că o nouă înregistrare poate fi adăugată în tabelul web.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88.1150159744409"/>
        <w:gridCol w:w="5836.29392971246"/>
        <w:gridCol w:w="2935.591054313099"/>
        <w:tblGridChange w:id="0">
          <w:tblGrid>
            <w:gridCol w:w="588.1150159744409"/>
            <w:gridCol w:w="5836.29392971246"/>
            <w:gridCol w:w="2935.59105431309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Acțiune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Rezultat Așteptat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Deschide</w:t>
            </w:r>
            <w:hyperlink r:id="rId12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https://demoqa.com/webtables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Pagina se încarcă corect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Apasă butonul Add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Se deschide formularul de înregistrare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Completează toate câmpurile (Nume, Email, Vârstă, Salariu, Departament)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Câmpurile sunt completate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Apasă Submit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Formularul este trimis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Verifică că înregistrarea apare în tabel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"Maria" apare în tabel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r46c97ezcrv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TC-03 – Alertă Simplă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Clasă:</w:t>
      </w:r>
      <w:r w:rsidDel="00000000" w:rsidR="00000000" w:rsidRPr="00000000">
        <w:rPr>
          <w:rtl w:val="0"/>
        </w:rPr>
        <w:t xml:space="preserve"> AlertsTest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Descriere:</w:t>
      </w:r>
      <w:r w:rsidDel="00000000" w:rsidR="00000000" w:rsidRPr="00000000">
        <w:rPr>
          <w:rtl w:val="0"/>
        </w:rPr>
        <w:t xml:space="preserve"> Verifică că o alertă simplă de browser poate fi declanșată și acceptată.</w:t>
      </w:r>
    </w:p>
    <w:tbl>
      <w:tblPr>
        <w:tblStyle w:val="Table3"/>
        <w:tblW w:w="68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90"/>
        <w:gridCol w:w="3665"/>
        <w:gridCol w:w="2585"/>
        <w:tblGridChange w:id="0">
          <w:tblGrid>
            <w:gridCol w:w="590"/>
            <w:gridCol w:w="3665"/>
            <w:gridCol w:w="25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Acțiune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Rezultat Așteptat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Deschide</w:t>
            </w:r>
            <w:hyperlink r:id="rId14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https://demoqa.com/alerts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Pagina se încarcă corect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Apasă butonul de alertă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Apare fereastra de alertă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Acceptă alerta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Alerta este închisă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56dq840qukr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TC-04 – Dialog de Confirmare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Clasă:</w:t>
      </w:r>
      <w:r w:rsidDel="00000000" w:rsidR="00000000" w:rsidRPr="00000000">
        <w:rPr>
          <w:rtl w:val="0"/>
        </w:rPr>
        <w:t xml:space="preserve"> AlertsTest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Descriere:</w:t>
      </w:r>
      <w:r w:rsidDel="00000000" w:rsidR="00000000" w:rsidRPr="00000000">
        <w:rPr>
          <w:rtl w:val="0"/>
        </w:rPr>
        <w:t xml:space="preserve"> Verifică că dialogul de confirmare poate fi acceptat și rezultatul este afișat corect.</w:t>
      </w:r>
    </w:p>
    <w:tbl>
      <w:tblPr>
        <w:tblStyle w:val="Table4"/>
        <w:tblW w:w="73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90"/>
        <w:gridCol w:w="3665"/>
        <w:gridCol w:w="3065"/>
        <w:tblGridChange w:id="0">
          <w:tblGrid>
            <w:gridCol w:w="590"/>
            <w:gridCol w:w="3665"/>
            <w:gridCol w:w="30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Acțiune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Rezultat Așteptat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Deschide</w:t>
            </w:r>
            <w:hyperlink r:id="rId16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https://demoqa.com/alerts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Pagina se încarcă corect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Apasă butonul de confirmare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Apare dialogul de confirmare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Acceptă dialogul de confirmare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Dialogul este închis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Verifică textul rezultatului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Rezultatul conține "Ok"</w:t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zxgf859hrwy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TC-05 – Dialog Prompt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Clasă:</w:t>
      </w:r>
      <w:r w:rsidDel="00000000" w:rsidR="00000000" w:rsidRPr="00000000">
        <w:rPr>
          <w:rtl w:val="0"/>
        </w:rPr>
        <w:t xml:space="preserve"> AlertsTest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Descriere:</w:t>
      </w:r>
      <w:r w:rsidDel="00000000" w:rsidR="00000000" w:rsidRPr="00000000">
        <w:rPr>
          <w:rtl w:val="0"/>
        </w:rPr>
        <w:t xml:space="preserve"> Verifică că dialogul prompt acceptă text introdus și îl afișează corect.</w:t>
      </w:r>
    </w:p>
    <w:tbl>
      <w:tblPr>
        <w:tblStyle w:val="Table5"/>
        <w:tblW w:w="7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90"/>
        <w:gridCol w:w="3665"/>
        <w:gridCol w:w="3095"/>
        <w:tblGridChange w:id="0">
          <w:tblGrid>
            <w:gridCol w:w="590"/>
            <w:gridCol w:w="3665"/>
            <w:gridCol w:w="30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Acțiune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Rezultat Așteptat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Deschide</w:t>
            </w:r>
            <w:hyperlink r:id="rId18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https://demoqa.com/alerts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Pagina se încarcă corect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Apasă butonul prompt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Apare dialogul prompt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Introduce "TestUser" în prompt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Textul este introdus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Acceptă promptul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Dialogul este închis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Verifică textul rezultatului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Rezultatul conține "TestUser"</w:t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62pg8ey2tkp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TC-06 – Buton Radio "Yes"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Clasă:</w:t>
      </w:r>
      <w:r w:rsidDel="00000000" w:rsidR="00000000" w:rsidRPr="00000000">
        <w:rPr>
          <w:rtl w:val="0"/>
        </w:rPr>
        <w:t xml:space="preserve"> RadioButtonTest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Descriere:</w:t>
      </w:r>
      <w:r w:rsidDel="00000000" w:rsidR="00000000" w:rsidRPr="00000000">
        <w:rPr>
          <w:rtl w:val="0"/>
        </w:rPr>
        <w:t xml:space="preserve"> Verifică că butonul radio "Yes" poate fi selectat și rezultatul este afișat corect.</w:t>
      </w:r>
    </w:p>
    <w:tbl>
      <w:tblPr>
        <w:tblStyle w:val="Table6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90"/>
        <w:gridCol w:w="5285"/>
        <w:gridCol w:w="2765"/>
        <w:tblGridChange w:id="0">
          <w:tblGrid>
            <w:gridCol w:w="590"/>
            <w:gridCol w:w="5285"/>
            <w:gridCol w:w="27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Acțiune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Rezultat Așteptat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Deschide</w:t>
            </w:r>
            <w:hyperlink r:id="rId20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https://demoqa.com/radio-button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Pagina se încarcă corect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Apasă eticheta butonului radio "Yes" prin JavaScript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Butonul radio este selectat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Verifică textul rezultatului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Rezultatul conține "Yes"</w:t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k9v8rtzet6y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TC-07 – Buton Radio "Impressive"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Clasă:</w:t>
      </w:r>
      <w:r w:rsidDel="00000000" w:rsidR="00000000" w:rsidRPr="00000000">
        <w:rPr>
          <w:rtl w:val="0"/>
        </w:rPr>
        <w:t xml:space="preserve"> RadioButtonTest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Descriere:</w:t>
      </w:r>
      <w:r w:rsidDel="00000000" w:rsidR="00000000" w:rsidRPr="00000000">
        <w:rPr>
          <w:rtl w:val="0"/>
        </w:rPr>
        <w:t xml:space="preserve"> Verifică că butonul radio "Impressive" poate fi selectat și rezultatul este afișat corect.</w:t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88.1150159744409"/>
        <w:gridCol w:w="5656.869009584665"/>
        <w:gridCol w:w="3115.0159744408943"/>
        <w:tblGridChange w:id="0">
          <w:tblGrid>
            <w:gridCol w:w="588.1150159744409"/>
            <w:gridCol w:w="5656.869009584665"/>
            <w:gridCol w:w="3115.015974440894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Acțiune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Rezultat Așteptat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Deschide</w:t>
            </w:r>
            <w:hyperlink r:id="rId22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https://demoqa.com/radio-button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Pagina se încarcă corect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Apasă eticheta butonului radio "Impressive" prin JavaScript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Butonul radio este selectat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Verifică textul rezultatului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Rezultatul conține "Impressive"</w:t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1bz6d3u3p2w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TC-08 – Verificare Titlu Pagină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Clasă:</w:t>
      </w:r>
      <w:r w:rsidDel="00000000" w:rsidR="00000000" w:rsidRPr="00000000">
        <w:rPr>
          <w:rtl w:val="0"/>
        </w:rPr>
        <w:t xml:space="preserve"> VerificareTitluUrlTest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Descriere:</w:t>
      </w:r>
      <w:r w:rsidDel="00000000" w:rsidR="00000000" w:rsidRPr="00000000">
        <w:rPr>
          <w:rtl w:val="0"/>
        </w:rPr>
        <w:t xml:space="preserve"> Verifică că pagina principală demoqa se încarcă cu un titlu valid.</w:t>
      </w:r>
    </w:p>
    <w:tbl>
      <w:tblPr>
        <w:tblStyle w:val="Table8"/>
        <w:tblW w:w="6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90"/>
        <w:gridCol w:w="3155"/>
        <w:gridCol w:w="2540"/>
        <w:tblGridChange w:id="0">
          <w:tblGrid>
            <w:gridCol w:w="590"/>
            <w:gridCol w:w="3155"/>
            <w:gridCol w:w="25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Acțiune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Rezultat Așteptat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Deschide</w:t>
            </w:r>
            <w:hyperlink r:id="rId24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2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https://demoqa.com/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Pagina se încarcă corect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Obține titlul paginii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Titlul nu este gol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Afișează titlul în consolă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Titlul este afișat</w:t>
            </w:r>
          </w:p>
        </w:tc>
      </w:tr>
    </w:tbl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fkmkreo8ixq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TC-09 – Verificare URL Pagină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Clasă:</w:t>
      </w:r>
      <w:r w:rsidDel="00000000" w:rsidR="00000000" w:rsidRPr="00000000">
        <w:rPr>
          <w:rtl w:val="0"/>
        </w:rPr>
        <w:t xml:space="preserve"> VerificareTitluUrlTest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Descriere:</w:t>
      </w:r>
      <w:r w:rsidDel="00000000" w:rsidR="00000000" w:rsidRPr="00000000">
        <w:rPr>
          <w:rtl w:val="0"/>
        </w:rPr>
        <w:t xml:space="preserve"> Verifică că browserul navighează corect către URL-ul demoqa.</w:t>
      </w:r>
    </w:p>
    <w:tbl>
      <w:tblPr>
        <w:tblStyle w:val="Table9"/>
        <w:tblW w:w="65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90"/>
        <w:gridCol w:w="3155"/>
        <w:gridCol w:w="2765"/>
        <w:tblGridChange w:id="0">
          <w:tblGrid>
            <w:gridCol w:w="590"/>
            <w:gridCol w:w="3155"/>
            <w:gridCol w:w="27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Acțiune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Rezultat Așteptat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Deschide</w:t>
            </w:r>
            <w:hyperlink r:id="rId26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2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https://demoqa.com/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Pagina se încarcă corect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Obține URL-ul curent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URL-ul conține "demoqa"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Afișează URL-ul în consolă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URL-ul este afișat</w:t>
            </w:r>
          </w:p>
        </w:tc>
      </w:tr>
    </w:tbl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dw764lb1hc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Cazuri de Testare API</w:t>
      </w:r>
    </w:p>
    <w:p w:rsidR="00000000" w:rsidDel="00000000" w:rsidP="00000000" w:rsidRDefault="00000000" w:rsidRPr="00000000" w14:paraId="000000A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1zkfyxq18e2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TC-10 – GET Toate Postările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Clasă:</w:t>
      </w:r>
      <w:r w:rsidDel="00000000" w:rsidR="00000000" w:rsidRPr="00000000">
        <w:rPr>
          <w:rtl w:val="0"/>
        </w:rPr>
        <w:t xml:space="preserve"> ApiTest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Descriere:</w:t>
      </w:r>
      <w:r w:rsidDel="00000000" w:rsidR="00000000" w:rsidRPr="00000000">
        <w:rPr>
          <w:rtl w:val="0"/>
        </w:rPr>
        <w:t xml:space="preserve"> Verifică că API-ul returnează o listă de postări cu statusul 200.</w:t>
      </w:r>
    </w:p>
    <w:tbl>
      <w:tblPr>
        <w:tblStyle w:val="Table10"/>
        <w:tblW w:w="6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90"/>
        <w:gridCol w:w="3260"/>
        <w:gridCol w:w="2570"/>
        <w:tblGridChange w:id="0">
          <w:tblGrid>
            <w:gridCol w:w="590"/>
            <w:gridCol w:w="3260"/>
            <w:gridCol w:w="25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Acțiune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Rezultat Așteptat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Trimite cerere GET către /posts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Răspunsul este primit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Verifică codul de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Codul de status este 200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Verifică corpul răspunsului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Corpul conține "userId"</w:t>
            </w:r>
          </w:p>
        </w:tc>
      </w:tr>
    </w:tbl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3yew7bbrj9v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TC-11 – GET O Singură Postare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Clasă:</w:t>
      </w:r>
      <w:r w:rsidDel="00000000" w:rsidR="00000000" w:rsidRPr="00000000">
        <w:rPr>
          <w:rtl w:val="0"/>
        </w:rPr>
        <w:t xml:space="preserve"> ApiTest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Descriere:</w:t>
      </w:r>
      <w:r w:rsidDel="00000000" w:rsidR="00000000" w:rsidRPr="00000000">
        <w:rPr>
          <w:rtl w:val="0"/>
        </w:rPr>
        <w:t xml:space="preserve"> Verifică că o singură postare poate fi obținută prin ID.</w:t>
      </w:r>
    </w:p>
    <w:tbl>
      <w:tblPr>
        <w:tblStyle w:val="Table11"/>
        <w:tblW w:w="6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90"/>
        <w:gridCol w:w="3440"/>
        <w:gridCol w:w="2570"/>
        <w:tblGridChange w:id="0">
          <w:tblGrid>
            <w:gridCol w:w="590"/>
            <w:gridCol w:w="3440"/>
            <w:gridCol w:w="25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Acțiune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Rezultat Așteptat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Trimite cerere GET către /posts/1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Răspunsul este primit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Verifică codul de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Codul de status este 200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Verifică corpul răspunsului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Corpul conține id 1</w:t>
            </w:r>
          </w:p>
        </w:tc>
      </w:tr>
    </w:tbl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513yf482rx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TC-12 – POST Creare Postare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Clasă:</w:t>
      </w:r>
      <w:r w:rsidDel="00000000" w:rsidR="00000000" w:rsidRPr="00000000">
        <w:rPr>
          <w:rtl w:val="0"/>
        </w:rPr>
        <w:t xml:space="preserve"> ApiTest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Descriere:</w:t>
      </w:r>
      <w:r w:rsidDel="00000000" w:rsidR="00000000" w:rsidRPr="00000000">
        <w:rPr>
          <w:rtl w:val="0"/>
        </w:rPr>
        <w:t xml:space="preserve"> Verifică că o nouă postare poate fi creată prin API.</w:t>
      </w:r>
    </w:p>
    <w:tbl>
      <w:tblPr>
        <w:tblStyle w:val="Table12"/>
        <w:tblW w:w="85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90"/>
        <w:gridCol w:w="5180"/>
        <w:gridCol w:w="2795"/>
        <w:tblGridChange w:id="0">
          <w:tblGrid>
            <w:gridCol w:w="590"/>
            <w:gridCol w:w="5180"/>
            <w:gridCol w:w="27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Acțiune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Rezultat Așteptat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Trimite cerere POST către /posts cu titlu și conținut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Răspunsul este primit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Verifică codul de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Codul de status este 201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Verifică corpul răspunsului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Corpul conține "Test Post"</w:t>
            </w:r>
          </w:p>
        </w:tc>
      </w:tr>
    </w:tbl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Total: 12 cazuri de testare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emoqa.com/radio-button" TargetMode="External"/><Relationship Id="rId22" Type="http://schemas.openxmlformats.org/officeDocument/2006/relationships/hyperlink" Target="https://demoqa.com/radio-button" TargetMode="External"/><Relationship Id="rId21" Type="http://schemas.openxmlformats.org/officeDocument/2006/relationships/hyperlink" Target="https://demoqa.com/radio-button" TargetMode="External"/><Relationship Id="rId24" Type="http://schemas.openxmlformats.org/officeDocument/2006/relationships/hyperlink" Target="https://demoqa.com/" TargetMode="External"/><Relationship Id="rId23" Type="http://schemas.openxmlformats.org/officeDocument/2006/relationships/hyperlink" Target="https://demoqa.com/radio-butto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jsonplaceholder.typicode.com" TargetMode="External"/><Relationship Id="rId26" Type="http://schemas.openxmlformats.org/officeDocument/2006/relationships/hyperlink" Target="https://demoqa.com/" TargetMode="External"/><Relationship Id="rId25" Type="http://schemas.openxmlformats.org/officeDocument/2006/relationships/hyperlink" Target="https://demoqa.com/" TargetMode="External"/><Relationship Id="rId27" Type="http://schemas.openxmlformats.org/officeDocument/2006/relationships/hyperlink" Target="https://demoqa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demoqa.com/" TargetMode="External"/><Relationship Id="rId7" Type="http://schemas.openxmlformats.org/officeDocument/2006/relationships/hyperlink" Target="https://demoqa.com/" TargetMode="External"/><Relationship Id="rId8" Type="http://schemas.openxmlformats.org/officeDocument/2006/relationships/hyperlink" Target="https://jsonplaceholder.typicode.com" TargetMode="External"/><Relationship Id="rId11" Type="http://schemas.openxmlformats.org/officeDocument/2006/relationships/hyperlink" Target="https://demoqa.com/automation-practice-form" TargetMode="External"/><Relationship Id="rId10" Type="http://schemas.openxmlformats.org/officeDocument/2006/relationships/hyperlink" Target="https://demoqa.com/automation-practice-form" TargetMode="External"/><Relationship Id="rId13" Type="http://schemas.openxmlformats.org/officeDocument/2006/relationships/hyperlink" Target="https://demoqa.com/webtables" TargetMode="External"/><Relationship Id="rId12" Type="http://schemas.openxmlformats.org/officeDocument/2006/relationships/hyperlink" Target="https://demoqa.com/webtables" TargetMode="External"/><Relationship Id="rId15" Type="http://schemas.openxmlformats.org/officeDocument/2006/relationships/hyperlink" Target="https://demoqa.com/alerts" TargetMode="External"/><Relationship Id="rId14" Type="http://schemas.openxmlformats.org/officeDocument/2006/relationships/hyperlink" Target="https://demoqa.com/alerts" TargetMode="External"/><Relationship Id="rId17" Type="http://schemas.openxmlformats.org/officeDocument/2006/relationships/hyperlink" Target="https://demoqa.com/alerts" TargetMode="External"/><Relationship Id="rId16" Type="http://schemas.openxmlformats.org/officeDocument/2006/relationships/hyperlink" Target="https://demoqa.com/alerts" TargetMode="External"/><Relationship Id="rId19" Type="http://schemas.openxmlformats.org/officeDocument/2006/relationships/hyperlink" Target="https://demoqa.com/alerts" TargetMode="External"/><Relationship Id="rId18" Type="http://schemas.openxmlformats.org/officeDocument/2006/relationships/hyperlink" Target="https://demoqa.com/aler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