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59F8" w14:textId="77777777" w:rsidR="0072750E" w:rsidRDefault="0072750E" w:rsidP="0072750E">
      <w:pPr>
        <w:pStyle w:val="Heading1"/>
        <w:spacing w:line="276" w:lineRule="auto"/>
        <w:ind w:firstLine="2"/>
        <w:jc w:val="center"/>
      </w:pPr>
      <w:r>
        <w:t>VISVESVARAYA TECHNOLOGICAL UNIVERSITY, BELAGAVI 590018</w:t>
      </w:r>
    </w:p>
    <w:p w14:paraId="5C904E11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56192" behindDoc="0" locked="0" layoutInCell="1" hidden="0" allowOverlap="1" wp14:anchorId="445581EB" wp14:editId="2BB0437A">
            <wp:simplePos x="0" y="0"/>
            <wp:positionH relativeFrom="column">
              <wp:posOffset>2590165</wp:posOffset>
            </wp:positionH>
            <wp:positionV relativeFrom="paragraph">
              <wp:posOffset>91440</wp:posOffset>
            </wp:positionV>
            <wp:extent cx="944880" cy="1127125"/>
            <wp:effectExtent l="0" t="0" r="762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12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FCD40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207"/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Research Methodology and IPR AAT Report on</w:t>
      </w:r>
    </w:p>
    <w:p w14:paraId="2441D962" w14:textId="54E2B846" w:rsidR="0072750E" w:rsidRDefault="0072750E" w:rsidP="0072750E">
      <w:pPr>
        <w:pStyle w:val="Heading1"/>
        <w:spacing w:before="215"/>
        <w:ind w:firstLine="2"/>
        <w:jc w:val="center"/>
      </w:pPr>
      <w:r>
        <w:t xml:space="preserve">“Stablecoin as a Medium of Exchange on a </w:t>
      </w:r>
      <w:r>
        <w:rPr>
          <w:spacing w:val="-2"/>
        </w:rPr>
        <w:t>Blockchain-Based</w:t>
      </w:r>
      <w:r>
        <w:rPr>
          <w:spacing w:val="-13"/>
        </w:rPr>
        <w:t xml:space="preserve"> </w:t>
      </w:r>
      <w:r>
        <w:rPr>
          <w:spacing w:val="-2"/>
        </w:rPr>
        <w:t>Transaction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t>”</w:t>
      </w:r>
    </w:p>
    <w:p w14:paraId="0D3D42DF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216"/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</w:t>
      </w:r>
    </w:p>
    <w:p w14:paraId="023B1652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tabs>
          <w:tab w:val="left" w:pos="4658"/>
          <w:tab w:val="left" w:pos="4941"/>
        </w:tabs>
        <w:spacing w:before="215" w:line="276" w:lineRule="auto"/>
        <w:ind w:left="701" w:right="699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Malingaray</w:t>
      </w:r>
      <w:proofErr w:type="spellEnd"/>
      <w:r>
        <w:rPr>
          <w:sz w:val="32"/>
          <w:szCs w:val="32"/>
        </w:rPr>
        <w:t xml:space="preserve"> P Jakati(1BM22CS143)</w:t>
      </w:r>
    </w:p>
    <w:p w14:paraId="2FD3E8D5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tabs>
          <w:tab w:val="left" w:pos="4658"/>
          <w:tab w:val="left" w:pos="4941"/>
        </w:tabs>
        <w:spacing w:before="215" w:line="276" w:lineRule="auto"/>
        <w:ind w:left="701" w:right="699"/>
        <w:jc w:val="center"/>
        <w:rPr>
          <w:sz w:val="32"/>
          <w:szCs w:val="32"/>
        </w:rPr>
      </w:pPr>
      <w:r>
        <w:rPr>
          <w:sz w:val="32"/>
          <w:szCs w:val="32"/>
        </w:rPr>
        <w:t>Mallikarjun M Kuri(1BM22CS144)</w:t>
      </w:r>
    </w:p>
    <w:p w14:paraId="6F981130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tabs>
          <w:tab w:val="left" w:pos="4658"/>
          <w:tab w:val="left" w:pos="4941"/>
        </w:tabs>
        <w:spacing w:before="215" w:line="276" w:lineRule="auto"/>
        <w:ind w:left="701" w:right="699"/>
        <w:jc w:val="center"/>
        <w:rPr>
          <w:sz w:val="32"/>
          <w:szCs w:val="32"/>
        </w:rPr>
      </w:pPr>
      <w:r>
        <w:rPr>
          <w:sz w:val="32"/>
          <w:szCs w:val="32"/>
        </w:rPr>
        <w:t>Mithun R(1BM22CS154)</w:t>
      </w:r>
    </w:p>
    <w:p w14:paraId="37D85F2A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color w:val="000000"/>
          <w:sz w:val="32"/>
          <w:szCs w:val="32"/>
        </w:rPr>
      </w:pPr>
    </w:p>
    <w:p w14:paraId="02C7AA80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Under the Guidance of</w:t>
      </w:r>
    </w:p>
    <w:p w14:paraId="40E4949E" w14:textId="76A110FA" w:rsidR="0072750E" w:rsidRPr="0072750E" w:rsidRDefault="0072750E" w:rsidP="0072750E">
      <w:pPr>
        <w:pStyle w:val="Heading1"/>
        <w:spacing w:before="135"/>
        <w:ind w:firstLine="2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</w:t>
      </w:r>
      <w:r w:rsidRPr="0072750E">
        <w:rPr>
          <w:color w:val="000000" w:themeColor="text1"/>
        </w:rPr>
        <w:t>RASHMI H</w:t>
      </w:r>
    </w:p>
    <w:p w14:paraId="1C263A02" w14:textId="77777777" w:rsidR="0072750E" w:rsidRP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55" w:line="276" w:lineRule="auto"/>
        <w:ind w:left="1899" w:right="1897"/>
        <w:jc w:val="center"/>
        <w:rPr>
          <w:color w:val="000000" w:themeColor="text1"/>
          <w:sz w:val="32"/>
          <w:szCs w:val="32"/>
        </w:rPr>
      </w:pPr>
      <w:r w:rsidRPr="0072750E">
        <w:rPr>
          <w:color w:val="000000" w:themeColor="text1"/>
          <w:sz w:val="32"/>
          <w:szCs w:val="32"/>
        </w:rPr>
        <w:t>Assistant Professor</w:t>
      </w:r>
    </w:p>
    <w:p w14:paraId="018C2996" w14:textId="4D44B385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55" w:line="276" w:lineRule="auto"/>
        <w:ind w:left="2619" w:right="1897" w:firstLine="26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</w:t>
      </w:r>
      <w:r>
        <w:rPr>
          <w:color w:val="000000"/>
          <w:sz w:val="32"/>
          <w:szCs w:val="32"/>
        </w:rPr>
        <w:t>Department of CSE</w:t>
      </w:r>
    </w:p>
    <w:p w14:paraId="74DC4996" w14:textId="1B664236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BMS College of Engineering</w:t>
      </w:r>
    </w:p>
    <w:p w14:paraId="235ADE31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</w:p>
    <w:p w14:paraId="4200017E" w14:textId="4A00CA86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3650B52" wp14:editId="4B93B34B">
            <wp:simplePos x="0" y="0"/>
            <wp:positionH relativeFrom="column">
              <wp:posOffset>2468245</wp:posOffset>
            </wp:positionH>
            <wp:positionV relativeFrom="paragraph">
              <wp:posOffset>312420</wp:posOffset>
            </wp:positionV>
            <wp:extent cx="822960" cy="728980"/>
            <wp:effectExtent l="0" t="0" r="0" b="0"/>
            <wp:wrapTopAndBottom distT="0" distB="0"/>
            <wp:docPr id="198327978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2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32"/>
          <w:szCs w:val="32"/>
        </w:rPr>
        <w:t>Research Methodology and IPR AAT Report carried out at</w:t>
      </w:r>
    </w:p>
    <w:p w14:paraId="15461E4F" w14:textId="099C3DF0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p w14:paraId="3E0586E1" w14:textId="7288AE34" w:rsidR="0072750E" w:rsidRDefault="0072750E" w:rsidP="0072750E">
      <w:pPr>
        <w:spacing w:before="207"/>
        <w:ind w:left="1231" w:right="1229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and Engineering</w:t>
      </w:r>
      <w:r w:rsidR="000F3BF2">
        <w:rPr>
          <w:sz w:val="28"/>
          <w:szCs w:val="28"/>
        </w:rPr>
        <w:t>,</w:t>
      </w:r>
      <w:r>
        <w:rPr>
          <w:sz w:val="28"/>
          <w:szCs w:val="28"/>
        </w:rPr>
        <w:t xml:space="preserve"> BMS College of Engineering</w:t>
      </w:r>
    </w:p>
    <w:p w14:paraId="751438D5" w14:textId="77777777" w:rsidR="0072750E" w:rsidRDefault="0072750E" w:rsidP="0072750E">
      <w:pPr>
        <w:ind w:left="2" w:right="2"/>
        <w:jc w:val="center"/>
        <w:rPr>
          <w:sz w:val="28"/>
          <w:szCs w:val="28"/>
        </w:rPr>
      </w:pPr>
      <w:r>
        <w:rPr>
          <w:sz w:val="28"/>
          <w:szCs w:val="28"/>
        </w:rPr>
        <w:t>(Autonomous college under VTU)</w:t>
      </w:r>
    </w:p>
    <w:p w14:paraId="43B4CF4D" w14:textId="23D52E14" w:rsidR="0072750E" w:rsidRDefault="0072750E" w:rsidP="0072750E">
      <w:pPr>
        <w:pStyle w:val="Title"/>
        <w:spacing w:line="254" w:lineRule="auto"/>
      </w:pPr>
      <w:r>
        <w:rPr>
          <w:sz w:val="28"/>
          <w:szCs w:val="28"/>
        </w:rPr>
        <w:t>P.O. Box No.: 1908, Bull Temple Road, Bangalore-560 019</w:t>
      </w:r>
    </w:p>
    <w:p w14:paraId="759249AB" w14:textId="2760DCE4" w:rsidR="00601DF4" w:rsidRPr="0072750E" w:rsidRDefault="0072750E" w:rsidP="0072750E">
      <w:pPr>
        <w:rPr>
          <w:sz w:val="41"/>
          <w:szCs w:val="41"/>
        </w:rPr>
      </w:pPr>
      <w:r>
        <w:br w:type="page"/>
      </w:r>
    </w:p>
    <w:p w14:paraId="7B59AA9E" w14:textId="77777777" w:rsidR="00601DF4" w:rsidRDefault="00000000">
      <w:pPr>
        <w:spacing w:before="182"/>
        <w:ind w:left="23"/>
        <w:rPr>
          <w:rFonts w:ascii="Georgia"/>
          <w:b/>
          <w:sz w:val="34"/>
        </w:rPr>
      </w:pPr>
      <w:r>
        <w:rPr>
          <w:rFonts w:ascii="Georgia"/>
          <w:b/>
          <w:spacing w:val="-2"/>
          <w:sz w:val="34"/>
        </w:rPr>
        <w:lastRenderedPageBreak/>
        <w:t>Contents</w:t>
      </w:r>
    </w:p>
    <w:p w14:paraId="39F37AEA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27"/>
        <w:ind w:left="351" w:right="304" w:hanging="351"/>
        <w:jc w:val="right"/>
        <w:rPr>
          <w:rFonts w:ascii="Georgia"/>
          <w:b/>
          <w:sz w:val="24"/>
        </w:rPr>
      </w:pPr>
      <w:hyperlink w:anchor="_bookmark0" w:history="1">
        <w:r>
          <w:rPr>
            <w:rFonts w:ascii="Georgia"/>
            <w:b/>
            <w:w w:val="105"/>
            <w:sz w:val="24"/>
          </w:rPr>
          <w:t>Introduction</w:t>
        </w:r>
      </w:hyperlink>
      <w:r>
        <w:rPr>
          <w:rFonts w:ascii="Georgia"/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3</w:t>
      </w:r>
    </w:p>
    <w:p w14:paraId="4CBF453D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6"/>
        <w:ind w:left="351" w:right="304" w:hanging="351"/>
        <w:jc w:val="right"/>
        <w:rPr>
          <w:rFonts w:ascii="Georgia"/>
          <w:b/>
          <w:sz w:val="24"/>
        </w:rPr>
      </w:pPr>
      <w:hyperlink w:anchor="_bookmark1" w:history="1">
        <w:r>
          <w:rPr>
            <w:rFonts w:ascii="Georgia"/>
            <w:b/>
            <w:w w:val="105"/>
            <w:sz w:val="24"/>
          </w:rPr>
          <w:t>Problem</w:t>
        </w:r>
        <w:r>
          <w:rPr>
            <w:rFonts w:ascii="Georgia"/>
            <w:b/>
            <w:spacing w:val="20"/>
            <w:w w:val="105"/>
            <w:sz w:val="24"/>
          </w:rPr>
          <w:t xml:space="preserve"> </w:t>
        </w:r>
        <w:r>
          <w:rPr>
            <w:rFonts w:ascii="Georgia"/>
            <w:b/>
            <w:w w:val="105"/>
            <w:sz w:val="24"/>
          </w:rPr>
          <w:t>Statement</w:t>
        </w:r>
      </w:hyperlink>
      <w:r>
        <w:rPr>
          <w:rFonts w:ascii="Georgia"/>
          <w:b/>
          <w:spacing w:val="22"/>
          <w:w w:val="105"/>
          <w:sz w:val="24"/>
        </w:rPr>
        <w:t xml:space="preserve"> 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3</w:t>
      </w:r>
    </w:p>
    <w:p w14:paraId="60D01405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" w:history="1">
        <w:r>
          <w:rPr>
            <w:w w:val="105"/>
            <w:sz w:val="24"/>
          </w:rPr>
          <w:t>Limited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Banking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Access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in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the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Cannabis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Industry</w:t>
        </w:r>
      </w:hyperlink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3</w:t>
      </w:r>
    </w:p>
    <w:p w14:paraId="299CDC02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3" w:history="1">
        <w:r>
          <w:rPr>
            <w:w w:val="105"/>
            <w:sz w:val="24"/>
          </w:rPr>
          <w:t>Consequences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of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Cash-Based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Operations</w:t>
        </w:r>
      </w:hyperlink>
      <w:r>
        <w:rPr>
          <w:spacing w:val="31"/>
          <w:w w:val="105"/>
          <w:sz w:val="24"/>
        </w:rPr>
        <w:t xml:space="preserve"> 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3</w:t>
      </w:r>
    </w:p>
    <w:p w14:paraId="01B10A8D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4" w:history="1">
        <w:r>
          <w:rPr>
            <w:w w:val="105"/>
            <w:sz w:val="24"/>
          </w:rPr>
          <w:t>Broader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Implications</w:t>
        </w:r>
      </w:hyperlink>
      <w:r>
        <w:rPr>
          <w:spacing w:val="69"/>
          <w:w w:val="150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 w14:paraId="7FEE842F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5" w:history="1">
        <w:r>
          <w:rPr>
            <w:rFonts w:ascii="Georgia"/>
            <w:b/>
            <w:w w:val="105"/>
            <w:sz w:val="24"/>
          </w:rPr>
          <w:t>Proposed</w:t>
        </w:r>
        <w:r>
          <w:rPr>
            <w:rFonts w:ascii="Georgia"/>
            <w:b/>
            <w:spacing w:val="19"/>
            <w:w w:val="105"/>
            <w:sz w:val="24"/>
          </w:rPr>
          <w:t xml:space="preserve"> </w:t>
        </w:r>
        <w:r>
          <w:rPr>
            <w:rFonts w:ascii="Georgia"/>
            <w:b/>
            <w:w w:val="105"/>
            <w:sz w:val="24"/>
          </w:rPr>
          <w:t>Solution</w:t>
        </w:r>
      </w:hyperlink>
      <w:r>
        <w:rPr>
          <w:rFonts w:ascii="Georgia"/>
          <w:b/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0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4</w:t>
      </w:r>
    </w:p>
    <w:p w14:paraId="7C51EB6B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6"/>
        <w:ind w:left="351" w:right="304" w:hanging="351"/>
        <w:jc w:val="right"/>
        <w:rPr>
          <w:rFonts w:ascii="Georgia"/>
          <w:b/>
          <w:sz w:val="24"/>
        </w:rPr>
      </w:pPr>
      <w:hyperlink w:anchor="_bookmark6" w:history="1">
        <w:r>
          <w:rPr>
            <w:rFonts w:ascii="Georgia"/>
            <w:b/>
            <w:w w:val="105"/>
            <w:sz w:val="24"/>
          </w:rPr>
          <w:t>Methodology</w:t>
        </w:r>
      </w:hyperlink>
      <w:r>
        <w:rPr>
          <w:rFonts w:ascii="Georgia"/>
          <w:b/>
          <w:spacing w:val="30"/>
          <w:w w:val="105"/>
          <w:sz w:val="24"/>
        </w:rPr>
        <w:t xml:space="preserve"> 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5</w:t>
      </w:r>
    </w:p>
    <w:p w14:paraId="6DC171D0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2846"/>
          <w:tab w:val="left" w:pos="8556"/>
        </w:tabs>
        <w:spacing w:before="12"/>
        <w:ind w:left="538" w:right="305" w:hanging="538"/>
        <w:jc w:val="right"/>
        <w:rPr>
          <w:sz w:val="24"/>
        </w:rPr>
      </w:pPr>
      <w:hyperlink w:anchor="_bookmark7" w:history="1">
        <w:r>
          <w:rPr>
            <w:w w:val="105"/>
            <w:sz w:val="24"/>
          </w:rPr>
          <w:t>System</w:t>
        </w:r>
        <w:r>
          <w:rPr>
            <w:spacing w:val="7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Architecture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313821D7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8" w:history="1">
        <w:r>
          <w:rPr>
            <w:w w:val="105"/>
            <w:sz w:val="24"/>
          </w:rPr>
          <w:t>Transaction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Process</w:t>
        </w:r>
      </w:hyperlink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5176F08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9" w:history="1">
        <w:r>
          <w:rPr>
            <w:w w:val="105"/>
            <w:sz w:val="24"/>
          </w:rPr>
          <w:t>Supply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Chain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Tracking</w:t>
        </w:r>
      </w:hyperlink>
      <w:r>
        <w:rPr>
          <w:spacing w:val="6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5AF62017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1905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10" w:history="1">
        <w:r>
          <w:rPr>
            <w:rFonts w:ascii="Georgia"/>
            <w:b/>
            <w:spacing w:val="-2"/>
            <w:w w:val="105"/>
            <w:sz w:val="24"/>
          </w:rPr>
          <w:t>Advantages</w:t>
        </w:r>
      </w:hyperlink>
      <w:r>
        <w:rPr>
          <w:rFonts w:ascii="Georgia"/>
          <w:b/>
          <w:sz w:val="24"/>
        </w:rPr>
        <w:tab/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6</w:t>
      </w:r>
    </w:p>
    <w:p w14:paraId="2F3A034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3215"/>
          <w:tab w:val="left" w:pos="8556"/>
        </w:tabs>
        <w:spacing w:before="12"/>
        <w:ind w:left="538" w:right="305" w:hanging="538"/>
        <w:jc w:val="right"/>
        <w:rPr>
          <w:sz w:val="24"/>
        </w:rPr>
      </w:pPr>
      <w:hyperlink w:anchor="_bookmark11" w:history="1">
        <w:r>
          <w:rPr>
            <w:w w:val="105"/>
            <w:sz w:val="24"/>
          </w:rPr>
          <w:t>Enhanced</w:t>
        </w:r>
        <w:r>
          <w:rPr>
            <w:spacing w:val="2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Transparency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5F9C6400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2" w:history="1">
        <w:r>
          <w:rPr>
            <w:w w:val="105"/>
            <w:sz w:val="24"/>
          </w:rPr>
          <w:t>Regulatory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Compliance</w:t>
        </w:r>
      </w:hyperlink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0DB5507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3" w:history="1">
        <w:r>
          <w:rPr>
            <w:w w:val="105"/>
            <w:sz w:val="24"/>
          </w:rPr>
          <w:t>Improved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Security</w:t>
        </w:r>
      </w:hyperlink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7FDC670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4" w:history="1">
        <w:r>
          <w:rPr>
            <w:w w:val="105"/>
            <w:sz w:val="24"/>
          </w:rPr>
          <w:t>Comprehensive</w:t>
        </w:r>
        <w:r>
          <w:rPr>
            <w:spacing w:val="13"/>
            <w:w w:val="105"/>
            <w:sz w:val="24"/>
          </w:rPr>
          <w:t xml:space="preserve"> </w:t>
        </w:r>
        <w:r>
          <w:rPr>
            <w:w w:val="105"/>
            <w:sz w:val="24"/>
          </w:rPr>
          <w:t>Supply</w:t>
        </w:r>
        <w:r>
          <w:rPr>
            <w:spacing w:val="12"/>
            <w:w w:val="105"/>
            <w:sz w:val="24"/>
          </w:rPr>
          <w:t xml:space="preserve"> </w:t>
        </w:r>
        <w:r>
          <w:rPr>
            <w:w w:val="105"/>
            <w:sz w:val="24"/>
          </w:rPr>
          <w:t>Chain</w:t>
        </w:r>
        <w:r>
          <w:rPr>
            <w:spacing w:val="13"/>
            <w:w w:val="105"/>
            <w:sz w:val="24"/>
          </w:rPr>
          <w:t xml:space="preserve"> </w:t>
        </w:r>
        <w:r>
          <w:rPr>
            <w:w w:val="105"/>
            <w:sz w:val="24"/>
          </w:rPr>
          <w:t>Tracking</w:t>
        </w:r>
      </w:hyperlink>
      <w:r>
        <w:rPr>
          <w:spacing w:val="65"/>
          <w:w w:val="150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45695F2B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5" w:history="1">
        <w:r>
          <w:rPr>
            <w:w w:val="105"/>
            <w:sz w:val="24"/>
          </w:rPr>
          <w:t>Real-Time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Inventory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Management</w:t>
        </w:r>
      </w:hyperlink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7674D68D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7"/>
        </w:tabs>
        <w:spacing w:before="13"/>
        <w:ind w:left="538" w:right="305" w:hanging="538"/>
        <w:jc w:val="right"/>
        <w:rPr>
          <w:sz w:val="24"/>
        </w:rPr>
      </w:pPr>
      <w:hyperlink w:anchor="_bookmark16" w:history="1">
        <w:r>
          <w:rPr>
            <w:w w:val="105"/>
            <w:sz w:val="24"/>
          </w:rPr>
          <w:t>Scalability</w:t>
        </w:r>
      </w:hyperlink>
      <w:r>
        <w:rPr>
          <w:spacing w:val="7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7B57C892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2828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17" w:history="1">
        <w:r>
          <w:rPr>
            <w:rFonts w:ascii="Georgia"/>
            <w:b/>
            <w:spacing w:val="-7"/>
            <w:sz w:val="24"/>
          </w:rPr>
          <w:t>Future</w:t>
        </w:r>
        <w:r>
          <w:rPr>
            <w:rFonts w:ascii="Georgia"/>
            <w:b/>
            <w:spacing w:val="4"/>
            <w:sz w:val="24"/>
          </w:rPr>
          <w:t xml:space="preserve"> </w:t>
        </w:r>
        <w:r>
          <w:rPr>
            <w:rFonts w:ascii="Georgia"/>
            <w:b/>
            <w:spacing w:val="-2"/>
            <w:sz w:val="24"/>
          </w:rPr>
          <w:t>Possibilities</w:t>
        </w:r>
      </w:hyperlink>
      <w:r>
        <w:rPr>
          <w:rFonts w:ascii="Georgia"/>
          <w:b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proofErr w:type="gramStart"/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  <w:r>
        <w:rPr>
          <w:sz w:val="24"/>
        </w:rPr>
        <w:tab/>
      </w:r>
      <w:r>
        <w:rPr>
          <w:rFonts w:ascii="Georgia"/>
          <w:b/>
          <w:spacing w:val="-10"/>
          <w:sz w:val="24"/>
        </w:rPr>
        <w:t>7</w:t>
      </w:r>
    </w:p>
    <w:p w14:paraId="71B671DC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2"/>
        <w:ind w:left="538" w:right="305" w:hanging="538"/>
        <w:jc w:val="right"/>
        <w:rPr>
          <w:sz w:val="24"/>
        </w:rPr>
      </w:pPr>
      <w:hyperlink w:anchor="_bookmark18" w:history="1">
        <w:r>
          <w:rPr>
            <w:w w:val="105"/>
            <w:sz w:val="24"/>
          </w:rPr>
          <w:t>Broader</w:t>
        </w:r>
        <w:r>
          <w:rPr>
            <w:spacing w:val="16"/>
            <w:w w:val="105"/>
            <w:sz w:val="24"/>
          </w:rPr>
          <w:t xml:space="preserve"> </w:t>
        </w:r>
        <w:r>
          <w:rPr>
            <w:w w:val="105"/>
            <w:sz w:val="24"/>
          </w:rPr>
          <w:t>Industry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Applications</w:t>
        </w:r>
      </w:hyperlink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7F3B099E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9" w:history="1">
        <w:r>
          <w:rPr>
            <w:w w:val="105"/>
            <w:sz w:val="24"/>
          </w:rPr>
          <w:t>Advanced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Analytics</w:t>
        </w:r>
      </w:hyperlink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16ECE69D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2477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0" w:history="1">
        <w:r>
          <w:rPr>
            <w:w w:val="105"/>
            <w:sz w:val="24"/>
          </w:rPr>
          <w:t>Global</w:t>
        </w:r>
        <w:r>
          <w:rPr>
            <w:spacing w:val="1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Adoption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1957E463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1" w:history="1">
        <w:r>
          <w:rPr>
            <w:w w:val="110"/>
            <w:sz w:val="24"/>
          </w:rPr>
          <w:t>Integration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with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IoT</w:t>
        </w:r>
      </w:hyperlink>
      <w:r>
        <w:rPr>
          <w:spacing w:val="28"/>
          <w:w w:val="110"/>
          <w:sz w:val="24"/>
        </w:rPr>
        <w:t xml:space="preserve"> 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proofErr w:type="gramEnd"/>
      <w:r>
        <w:rPr>
          <w:spacing w:val="50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5BE16B27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3769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2" w:history="1">
        <w:r>
          <w:rPr>
            <w:w w:val="105"/>
            <w:sz w:val="24"/>
          </w:rPr>
          <w:t>Decentralized</w:t>
        </w:r>
        <w:r>
          <w:rPr>
            <w:spacing w:val="1"/>
            <w:w w:val="105"/>
            <w:sz w:val="24"/>
          </w:rPr>
          <w:t xml:space="preserve"> </w:t>
        </w:r>
        <w:r>
          <w:rPr>
            <w:w w:val="105"/>
            <w:sz w:val="24"/>
          </w:rPr>
          <w:t>Finance</w:t>
        </w:r>
        <w:r>
          <w:rPr>
            <w:spacing w:val="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(DeFi)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 w14:paraId="71D8920E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23" w:history="1">
        <w:r>
          <w:rPr>
            <w:rFonts w:ascii="Georgia"/>
            <w:b/>
            <w:sz w:val="24"/>
          </w:rPr>
          <w:t>Technical</w:t>
        </w:r>
        <w:r>
          <w:rPr>
            <w:rFonts w:ascii="Georgia"/>
            <w:b/>
            <w:spacing w:val="24"/>
            <w:sz w:val="24"/>
          </w:rPr>
          <w:t xml:space="preserve"> </w:t>
        </w:r>
        <w:r>
          <w:rPr>
            <w:rFonts w:ascii="Georgia"/>
            <w:b/>
            <w:sz w:val="24"/>
          </w:rPr>
          <w:t>Considerations</w:t>
        </w:r>
      </w:hyperlink>
      <w:r>
        <w:rPr>
          <w:rFonts w:ascii="Georgia"/>
          <w:b/>
          <w:spacing w:val="36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5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proofErr w:type="gramStart"/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  <w:r>
        <w:rPr>
          <w:sz w:val="24"/>
        </w:rPr>
        <w:tab/>
      </w:r>
      <w:r>
        <w:rPr>
          <w:rFonts w:ascii="Georgia"/>
          <w:b/>
          <w:spacing w:val="-10"/>
          <w:sz w:val="24"/>
        </w:rPr>
        <w:t>8</w:t>
      </w:r>
    </w:p>
    <w:p w14:paraId="33B17508" w14:textId="77777777" w:rsidR="00601DF4" w:rsidRDefault="00601DF4" w:rsidP="0072750E">
      <w:pPr>
        <w:pStyle w:val="ListParagraph"/>
        <w:jc w:val="center"/>
        <w:rPr>
          <w:rFonts w:ascii="Georgia"/>
          <w:b/>
          <w:sz w:val="24"/>
        </w:rPr>
      </w:pPr>
    </w:p>
    <w:p w14:paraId="10A050C6" w14:textId="108CE78E" w:rsidR="0072750E" w:rsidRPr="0072750E" w:rsidRDefault="0072750E" w:rsidP="0072750E">
      <w:pPr>
        <w:tabs>
          <w:tab w:val="left" w:pos="374"/>
          <w:tab w:val="left" w:pos="6543"/>
          <w:tab w:val="left" w:pos="8913"/>
        </w:tabs>
        <w:spacing w:before="137"/>
        <w:rPr>
          <w:rFonts w:ascii="Georgia"/>
          <w:b/>
          <w:sz w:val="24"/>
        </w:rPr>
      </w:pPr>
      <w:r w:rsidRPr="0072750E">
        <w:rPr>
          <w:b/>
          <w:bCs/>
          <w:sz w:val="28"/>
          <w:szCs w:val="28"/>
        </w:rPr>
        <w:t xml:space="preserve">8  </w:t>
      </w:r>
      <w:r>
        <w:rPr>
          <w:b/>
          <w:bCs/>
        </w:rPr>
        <w:t xml:space="preserve"> </w:t>
      </w:r>
      <w:hyperlink w:anchor="_bookmark24" w:history="1">
        <w:r w:rsidRPr="0072750E">
          <w:rPr>
            <w:rFonts w:ascii="Georgia"/>
            <w:b/>
            <w:spacing w:val="-2"/>
            <w:sz w:val="24"/>
          </w:rPr>
          <w:t>Case Study:</w:t>
        </w:r>
        <w:r w:rsidRPr="0072750E">
          <w:rPr>
            <w:rFonts w:ascii="Georgia"/>
            <w:b/>
            <w:spacing w:val="18"/>
            <w:sz w:val="24"/>
          </w:rPr>
          <w:t xml:space="preserve"> </w:t>
        </w:r>
        <w:r w:rsidRPr="0072750E">
          <w:rPr>
            <w:rFonts w:ascii="Georgia"/>
            <w:b/>
            <w:spacing w:val="-2"/>
            <w:sz w:val="24"/>
          </w:rPr>
          <w:t>Application in</w:t>
        </w:r>
        <w:r w:rsidRPr="0072750E">
          <w:rPr>
            <w:rFonts w:ascii="Georgia"/>
            <w:b/>
            <w:spacing w:val="-1"/>
            <w:sz w:val="24"/>
          </w:rPr>
          <w:t xml:space="preserve"> </w:t>
        </w:r>
        <w:r w:rsidRPr="0072750E">
          <w:rPr>
            <w:rFonts w:ascii="Georgia"/>
            <w:b/>
            <w:spacing w:val="-2"/>
            <w:sz w:val="24"/>
          </w:rPr>
          <w:t>the Cannabis</w:t>
        </w:r>
        <w:r w:rsidRPr="0072750E">
          <w:rPr>
            <w:rFonts w:ascii="Georgia"/>
            <w:b/>
            <w:spacing w:val="-1"/>
            <w:sz w:val="24"/>
          </w:rPr>
          <w:t xml:space="preserve"> </w:t>
        </w:r>
        <w:r w:rsidRPr="0072750E">
          <w:rPr>
            <w:rFonts w:ascii="Georgia"/>
            <w:b/>
            <w:spacing w:val="-2"/>
            <w:sz w:val="24"/>
          </w:rPr>
          <w:t>Industry</w:t>
        </w:r>
      </w:hyperlink>
      <w:r w:rsidRPr="0072750E">
        <w:rPr>
          <w:rFonts w:ascii="Georgia"/>
          <w:b/>
          <w:sz w:val="24"/>
        </w:rPr>
        <w:tab/>
      </w:r>
      <w:r w:rsidRPr="0072750E">
        <w:rPr>
          <w:sz w:val="24"/>
        </w:rPr>
        <w:t>.</w:t>
      </w:r>
      <w:r w:rsidRPr="0072750E">
        <w:rPr>
          <w:spacing w:val="61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3"/>
          <w:sz w:val="24"/>
        </w:rPr>
        <w:t xml:space="preserve"> </w:t>
      </w:r>
      <w:proofErr w:type="gramStart"/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proofErr w:type="gramEnd"/>
      <w:r w:rsidRPr="0072750E">
        <w:rPr>
          <w:spacing w:val="64"/>
          <w:sz w:val="24"/>
        </w:rPr>
        <w:t xml:space="preserve"> </w:t>
      </w:r>
      <w:r w:rsidRPr="0072750E">
        <w:rPr>
          <w:spacing w:val="-10"/>
          <w:sz w:val="24"/>
        </w:rPr>
        <w:t>.</w:t>
      </w:r>
      <w:r w:rsidRPr="0072750E">
        <w:rPr>
          <w:sz w:val="24"/>
        </w:rPr>
        <w:tab/>
      </w:r>
      <w:r w:rsidRPr="0072750E">
        <w:rPr>
          <w:rFonts w:ascii="Georgia"/>
          <w:b/>
          <w:spacing w:val="-10"/>
          <w:sz w:val="24"/>
        </w:rPr>
        <w:t>8</w:t>
      </w:r>
    </w:p>
    <w:p w14:paraId="1C680997" w14:textId="776E5915" w:rsidR="0072750E" w:rsidRPr="0072750E" w:rsidRDefault="0072750E" w:rsidP="0072750E">
      <w:pPr>
        <w:pStyle w:val="ListParagraph"/>
        <w:numPr>
          <w:ilvl w:val="0"/>
          <w:numId w:val="8"/>
        </w:numPr>
        <w:tabs>
          <w:tab w:val="left" w:pos="374"/>
          <w:tab w:val="left" w:pos="8913"/>
        </w:tabs>
        <w:spacing w:before="246"/>
        <w:rPr>
          <w:rFonts w:ascii="Georgia"/>
          <w:b/>
          <w:sz w:val="24"/>
        </w:rPr>
        <w:sectPr w:rsidR="0072750E" w:rsidRPr="0072750E" w:rsidSect="000F3BF2">
          <w:footerReference w:type="default" r:id="rId9"/>
          <w:type w:val="continuous"/>
          <w:pgSz w:w="11910" w:h="16840"/>
          <w:pgMar w:top="19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hyperlink w:anchor="_bookmark25" w:history="1">
        <w:r>
          <w:rPr>
            <w:rFonts w:ascii="Georgia"/>
            <w:b/>
            <w:w w:val="105"/>
            <w:sz w:val="24"/>
          </w:rPr>
          <w:t>Conclusion</w:t>
        </w:r>
      </w:hyperlink>
      <w:r>
        <w:rPr>
          <w:rFonts w:ascii="Georgia"/>
          <w:b/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</w:p>
    <w:p w14:paraId="73741C4E" w14:textId="65A148AF" w:rsidR="0072750E" w:rsidRDefault="0072750E" w:rsidP="0072750E">
      <w:pPr>
        <w:tabs>
          <w:tab w:val="left" w:pos="6120"/>
        </w:tabs>
        <w:rPr>
          <w:rFonts w:ascii="Georgia"/>
          <w:sz w:val="24"/>
        </w:rPr>
      </w:pPr>
    </w:p>
    <w:p w14:paraId="544B548C" w14:textId="77777777" w:rsidR="00601DF4" w:rsidRDefault="00000000">
      <w:pPr>
        <w:spacing w:before="119"/>
        <w:ind w:left="3318" w:right="3599"/>
        <w:jc w:val="center"/>
        <w:rPr>
          <w:rFonts w:ascii="Georgia"/>
          <w:b/>
        </w:rPr>
      </w:pPr>
      <w:r>
        <w:rPr>
          <w:rFonts w:ascii="Georgia"/>
          <w:b/>
          <w:spacing w:val="-2"/>
        </w:rPr>
        <w:t>Abstract</w:t>
      </w:r>
    </w:p>
    <w:p w14:paraId="68F7539A" w14:textId="542F04B5" w:rsidR="00601DF4" w:rsidRPr="00A62CCB" w:rsidRDefault="00000000" w:rsidP="00A62CCB">
      <w:pPr>
        <w:spacing w:before="218" w:line="360" w:lineRule="auto"/>
        <w:ind w:left="620" w:right="899" w:firstLine="327"/>
        <w:jc w:val="both"/>
        <w:rPr>
          <w:sz w:val="24"/>
          <w:szCs w:val="24"/>
        </w:rPr>
      </w:pPr>
      <w:r w:rsidRPr="00A62CCB">
        <w:rPr>
          <w:w w:val="105"/>
          <w:sz w:val="24"/>
          <w:szCs w:val="24"/>
        </w:rPr>
        <w:t>This report provides a comprehensive analysis of the patent application US 2025/0069047 A1, filed by Ceres Coin LLC on November 11, 2024.</w:t>
      </w:r>
      <w:r w:rsidRPr="00A62CCB">
        <w:rPr>
          <w:spacing w:val="4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The patent proposes a blockchain-based transaction network utilizing an SEC-qualified stable- coin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as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a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medium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of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exchange,</w:t>
      </w:r>
      <w:r w:rsidRPr="00A62CCB">
        <w:rPr>
          <w:spacing w:val="2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specifically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designed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for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regulated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industries,</w:t>
      </w:r>
      <w:r w:rsidRPr="00A62CCB">
        <w:rPr>
          <w:spacing w:val="2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with a primary focus on the legal cannabis industry.</w:t>
      </w:r>
      <w:r w:rsidRPr="00A62CCB">
        <w:rPr>
          <w:spacing w:val="4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This report explores the challenges addressed by the system, the proposed solution, its methodology, advantages, future possibilities, and technical considerations.</w:t>
      </w:r>
      <w:r w:rsidRPr="00A62CCB">
        <w:rPr>
          <w:spacing w:val="4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 xml:space="preserve">By leveraging a distributed blockchain ledger, the system aims to enhance transparency, security, and regulatory </w:t>
      </w:r>
      <w:r w:rsidR="0072750E">
        <w:rPr>
          <w:w w:val="105"/>
          <w:sz w:val="24"/>
          <w:szCs w:val="24"/>
        </w:rPr>
        <w:t>compliance</w:t>
      </w:r>
      <w:r w:rsidRPr="00A62CCB">
        <w:rPr>
          <w:w w:val="105"/>
          <w:sz w:val="24"/>
          <w:szCs w:val="24"/>
        </w:rPr>
        <w:t xml:space="preserve">, offering a scalable solution for industries facing banking and compliance </w:t>
      </w:r>
      <w:r w:rsidRPr="00A62CCB">
        <w:rPr>
          <w:spacing w:val="-2"/>
          <w:w w:val="105"/>
          <w:sz w:val="24"/>
          <w:szCs w:val="24"/>
        </w:rPr>
        <w:t>challenges.</w:t>
      </w:r>
    </w:p>
    <w:p w14:paraId="734F257E" w14:textId="77777777" w:rsidR="00601DF4" w:rsidRDefault="00601DF4" w:rsidP="00A62CCB">
      <w:pPr>
        <w:pStyle w:val="BodyText"/>
        <w:spacing w:before="112" w:line="360" w:lineRule="auto"/>
        <w:ind w:left="0"/>
        <w:jc w:val="left"/>
        <w:rPr>
          <w:sz w:val="22"/>
        </w:rPr>
      </w:pPr>
    </w:p>
    <w:p w14:paraId="3E5E37DA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before="1" w:line="360" w:lineRule="auto"/>
        <w:ind w:hanging="483"/>
        <w:rPr>
          <w:rFonts w:ascii="Times New Roman" w:hAnsi="Times New Roman" w:cs="Times New Roman"/>
        </w:rPr>
      </w:pPr>
      <w:bookmarkStart w:id="0" w:name="Introduction"/>
      <w:bookmarkStart w:id="1" w:name="_bookmark0"/>
      <w:bookmarkEnd w:id="0"/>
      <w:bookmarkEnd w:id="1"/>
      <w:r w:rsidRPr="00A62CCB">
        <w:rPr>
          <w:rFonts w:ascii="Times New Roman" w:hAnsi="Times New Roman" w:cs="Times New Roman"/>
          <w:spacing w:val="-2"/>
        </w:rPr>
        <w:t>Introduction</w:t>
      </w:r>
    </w:p>
    <w:p w14:paraId="3F918162" w14:textId="4DB50197" w:rsidR="00601DF4" w:rsidRDefault="00000000" w:rsidP="00A62CCB">
      <w:pPr>
        <w:pStyle w:val="BodyText"/>
        <w:spacing w:before="240" w:line="360" w:lineRule="auto"/>
        <w:ind w:right="303"/>
      </w:pPr>
      <w:r>
        <w:rPr>
          <w:w w:val="105"/>
        </w:rPr>
        <w:t xml:space="preserve">The patent application US 2025/0069047 A1, filed by Ceres Coin LLC, introduces a </w:t>
      </w:r>
      <w:r w:rsidR="0072750E">
        <w:rPr>
          <w:w w:val="105"/>
        </w:rPr>
        <w:t>pioneering</w:t>
      </w:r>
      <w:r>
        <w:rPr>
          <w:w w:val="105"/>
        </w:rPr>
        <w:t xml:space="preserve"> blockchain-based transaction network that employs an SEC-qualified stablecoin as a medium of exchange (Page 1).</w:t>
      </w:r>
      <w:r>
        <w:rPr>
          <w:spacing w:val="40"/>
          <w:w w:val="105"/>
        </w:rPr>
        <w:t xml:space="preserve"> </w:t>
      </w:r>
      <w:r>
        <w:rPr>
          <w:w w:val="105"/>
        </w:rPr>
        <w:t>This system is tailored for regulated industries, particularly the legal cannabis industry, which faces significant obstacles due to federal regulations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limited</w:t>
      </w:r>
      <w:r>
        <w:rPr>
          <w:spacing w:val="-14"/>
          <w:w w:val="105"/>
        </w:rPr>
        <w:t xml:space="preserve"> </w:t>
      </w:r>
      <w:r>
        <w:rPr>
          <w:w w:val="105"/>
        </w:rPr>
        <w:t>banking</w:t>
      </w:r>
      <w:r>
        <w:rPr>
          <w:spacing w:val="-13"/>
          <w:w w:val="105"/>
        </w:rPr>
        <w:t xml:space="preserve"> </w:t>
      </w:r>
      <w:r>
        <w:rPr>
          <w:w w:val="105"/>
        </w:rPr>
        <w:t>access.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stablecoin</w:t>
      </w:r>
      <w:r>
        <w:rPr>
          <w:spacing w:val="-13"/>
          <w:w w:val="105"/>
        </w:rPr>
        <w:t xml:space="preserve"> </w:t>
      </w:r>
      <w:r>
        <w:rPr>
          <w:w w:val="105"/>
        </w:rPr>
        <w:t>blockchain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comprises</w:t>
      </w:r>
      <w:r>
        <w:rPr>
          <w:spacing w:val="-13"/>
          <w:w w:val="105"/>
        </w:rPr>
        <w:t xml:space="preserve"> </w:t>
      </w:r>
      <w:r>
        <w:rPr>
          <w:w w:val="105"/>
        </w:rPr>
        <w:t>three core components: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 blockchain framework, a transaction ecosystem, and a network op- </w:t>
      </w:r>
      <w:r w:rsidR="0072750E">
        <w:rPr>
          <w:w w:val="105"/>
        </w:rPr>
        <w:t>operating</w:t>
      </w:r>
      <w:r>
        <w:rPr>
          <w:w w:val="105"/>
        </w:rPr>
        <w:t xml:space="preserve"> on a distributed ledger (Abstract, Page 1).</w:t>
      </w:r>
      <w:r>
        <w:rPr>
          <w:spacing w:val="40"/>
          <w:w w:val="105"/>
        </w:rPr>
        <w:t xml:space="preserve"> </w:t>
      </w:r>
      <w:r>
        <w:rPr>
          <w:w w:val="105"/>
        </w:rPr>
        <w:t>These components work together to facilitate secure, transparent, and compliant transactions, addressing critical issues such as cash dependency, regulatory oversight, and supply chain tracking.</w:t>
      </w:r>
    </w:p>
    <w:p w14:paraId="4C1D689D" w14:textId="759EECD3" w:rsidR="00601DF4" w:rsidRDefault="00000000" w:rsidP="00A62CCB">
      <w:pPr>
        <w:pStyle w:val="BodyText"/>
        <w:spacing w:before="226" w:line="360" w:lineRule="auto"/>
        <w:ind w:right="303"/>
        <w:rPr>
          <w:w w:val="105"/>
        </w:rPr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legal</w:t>
      </w:r>
      <w:r>
        <w:rPr>
          <w:spacing w:val="-6"/>
          <w:w w:val="105"/>
        </w:rPr>
        <w:t xml:space="preserve"> </w:t>
      </w:r>
      <w:r>
        <w:rPr>
          <w:w w:val="105"/>
        </w:rPr>
        <w:t>cannabis</w:t>
      </w:r>
      <w:r>
        <w:rPr>
          <w:spacing w:val="-5"/>
          <w:w w:val="105"/>
        </w:rPr>
        <w:t xml:space="preserve"> </w:t>
      </w:r>
      <w:r>
        <w:rPr>
          <w:w w:val="105"/>
        </w:rPr>
        <w:t>industry,</w:t>
      </w:r>
      <w:r>
        <w:rPr>
          <w:spacing w:val="-3"/>
          <w:w w:val="105"/>
        </w:rPr>
        <w:t xml:space="preserve"> </w:t>
      </w:r>
      <w:r>
        <w:rPr>
          <w:w w:val="105"/>
        </w:rPr>
        <w:t>valued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$50</w:t>
      </w:r>
      <w:r>
        <w:rPr>
          <w:spacing w:val="-6"/>
          <w:w w:val="105"/>
        </w:rPr>
        <w:t xml:space="preserve"> </w:t>
      </w:r>
      <w:r>
        <w:rPr>
          <w:w w:val="105"/>
        </w:rPr>
        <w:t>billion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projected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grow,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prime</w:t>
      </w:r>
      <w:r>
        <w:rPr>
          <w:spacing w:val="-6"/>
          <w:w w:val="105"/>
        </w:rPr>
        <w:t xml:space="preserve"> </w:t>
      </w:r>
      <w:r w:rsidR="0072750E">
        <w:rPr>
          <w:w w:val="105"/>
        </w:rPr>
        <w:t>example</w:t>
      </w:r>
      <w:r>
        <w:rPr>
          <w:w w:val="105"/>
        </w:rPr>
        <w:t xml:space="preserve"> of a sector hindered by systemic financial challenges (Page 14).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The </w:t>
      </w:r>
      <w:r w:rsidR="0072750E">
        <w:rPr>
          <w:w w:val="105"/>
        </w:rPr>
        <w:t>patent's</w:t>
      </w:r>
      <w:r>
        <w:rPr>
          <w:w w:val="105"/>
        </w:rPr>
        <w:t xml:space="preserve"> solution leverages blockchain technology and a stablecoin to create a robust transaction platform that integrates with governmental regulatory systems, ensuring real-time compliance and transparency (Page 16).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report aims to provide an in-depth examination of the </w:t>
      </w:r>
      <w:r w:rsidR="0072750E">
        <w:rPr>
          <w:w w:val="105"/>
        </w:rPr>
        <w:t>system's</w:t>
      </w:r>
      <w:r>
        <w:rPr>
          <w:w w:val="105"/>
        </w:rPr>
        <w:t xml:space="preserve"> design, implementation, benefits, and potential, drawing on the </w:t>
      </w:r>
      <w:r w:rsidR="0072750E">
        <w:rPr>
          <w:w w:val="105"/>
        </w:rPr>
        <w:t>patents'</w:t>
      </w:r>
      <w:r>
        <w:rPr>
          <w:w w:val="105"/>
        </w:rPr>
        <w:t xml:space="preserve"> detailed descriptions, figures, and claims.</w:t>
      </w:r>
    </w:p>
    <w:p w14:paraId="6BC0AE6A" w14:textId="77777777" w:rsidR="00A62CCB" w:rsidRDefault="00A62CCB" w:rsidP="00A62CCB">
      <w:pPr>
        <w:pStyle w:val="BodyText"/>
        <w:spacing w:before="226" w:line="360" w:lineRule="auto"/>
        <w:ind w:right="303"/>
        <w:rPr>
          <w:w w:val="105"/>
        </w:rPr>
      </w:pPr>
    </w:p>
    <w:p w14:paraId="6B77E9DC" w14:textId="77777777" w:rsidR="00A62CCB" w:rsidRDefault="00A62CCB" w:rsidP="00A62CCB">
      <w:pPr>
        <w:pStyle w:val="BodyText"/>
        <w:spacing w:before="226" w:line="360" w:lineRule="auto"/>
        <w:ind w:right="303"/>
      </w:pPr>
    </w:p>
    <w:p w14:paraId="1F432AF9" w14:textId="77777777" w:rsidR="00601DF4" w:rsidRDefault="00601DF4" w:rsidP="00A62CCB">
      <w:pPr>
        <w:pStyle w:val="BodyText"/>
        <w:spacing w:before="97" w:line="360" w:lineRule="auto"/>
        <w:ind w:left="0"/>
        <w:jc w:val="left"/>
      </w:pPr>
    </w:p>
    <w:p w14:paraId="6ED4676C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2" w:name="Problem_Statement"/>
      <w:bookmarkStart w:id="3" w:name="Limited_Banking_Access_in_the_Cannabis_I"/>
      <w:bookmarkStart w:id="4" w:name="_bookmark1"/>
      <w:bookmarkStart w:id="5" w:name="_bookmark2"/>
      <w:bookmarkEnd w:id="2"/>
      <w:bookmarkEnd w:id="3"/>
      <w:bookmarkEnd w:id="4"/>
      <w:bookmarkEnd w:id="5"/>
      <w:r w:rsidRPr="00A62CCB">
        <w:rPr>
          <w:rFonts w:ascii="Times New Roman" w:hAnsi="Times New Roman" w:cs="Times New Roman"/>
          <w:spacing w:val="-4"/>
        </w:rPr>
        <w:t>Problem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Statement</w:t>
      </w:r>
    </w:p>
    <w:p w14:paraId="659099AF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before="245"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r w:rsidRPr="00A62CCB">
        <w:rPr>
          <w:rFonts w:ascii="Times New Roman" w:hAnsi="Times New Roman" w:cs="Times New Roman"/>
          <w:spacing w:val="-4"/>
          <w:sz w:val="28"/>
          <w:szCs w:val="28"/>
        </w:rPr>
        <w:t>Limited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Banking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Access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in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Cannabis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Industry</w:t>
      </w:r>
    </w:p>
    <w:p w14:paraId="7764CDB9" w14:textId="641C4E08" w:rsidR="00601DF4" w:rsidRPr="00A62CCB" w:rsidRDefault="00000000" w:rsidP="00A62CCB">
      <w:pPr>
        <w:pStyle w:val="BodyText"/>
        <w:spacing w:before="166" w:line="360" w:lineRule="auto"/>
        <w:ind w:right="303"/>
      </w:pPr>
      <w:r w:rsidRPr="00A62CCB">
        <w:rPr>
          <w:w w:val="105"/>
        </w:rPr>
        <w:t>The legal cannabis industry operates under significant constraints due to its classification as a Schedule I substance under U.S. federal law (Page 14).</w:t>
      </w:r>
      <w:r w:rsidRPr="00A62CCB">
        <w:rPr>
          <w:spacing w:val="37"/>
          <w:w w:val="105"/>
        </w:rPr>
        <w:t xml:space="preserve"> </w:t>
      </w:r>
      <w:r w:rsidRPr="00A62CCB">
        <w:rPr>
          <w:w w:val="105"/>
        </w:rPr>
        <w:t xml:space="preserve">Despite state-level </w:t>
      </w:r>
      <w:r w:rsidR="0072750E">
        <w:rPr>
          <w:w w:val="105"/>
        </w:rPr>
        <w:t>legalization</w:t>
      </w:r>
      <w:r w:rsidRPr="00A62CCB">
        <w:rPr>
          <w:w w:val="105"/>
        </w:rPr>
        <w:t>, only 3% of the 22,000 U.S. banks (approximately 660) provide meaningful banking services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businesses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14).</w:t>
      </w:r>
      <w:r w:rsidRPr="00A62CCB">
        <w:rPr>
          <w:spacing w:val="25"/>
          <w:w w:val="105"/>
        </w:rPr>
        <w:t xml:space="preserve"> </w:t>
      </w:r>
      <w:r w:rsidRPr="00A62CCB">
        <w:rPr>
          <w:w w:val="105"/>
        </w:rPr>
        <w:t>This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scarcity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is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driven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by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stringent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compliance requirements under the Bank Secrecy Act (BSA) and Patriot Act, which impose heavy reporting and monitoring obligations on financial institutions (Page 14).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Banks that do engage with the industry charge exorbitant fees to offset these compliance costs, creating financial burdens for cannabis businesses (Page 14).</w:t>
      </w:r>
    </w:p>
    <w:p w14:paraId="71353BC6" w14:textId="77777777" w:rsidR="00601DF4" w:rsidRPr="00A62CCB" w:rsidRDefault="00601DF4" w:rsidP="00A62CCB">
      <w:pPr>
        <w:pStyle w:val="BodyText"/>
        <w:spacing w:before="38" w:line="360" w:lineRule="auto"/>
        <w:ind w:left="0"/>
      </w:pPr>
    </w:p>
    <w:p w14:paraId="224307A7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6" w:name="Consequences_of_Cash-Based_Operations"/>
      <w:bookmarkStart w:id="7" w:name="_bookmark3"/>
      <w:bookmarkEnd w:id="6"/>
      <w:bookmarkEnd w:id="7"/>
      <w:r w:rsidRPr="00A62CCB">
        <w:rPr>
          <w:rFonts w:ascii="Times New Roman" w:hAnsi="Times New Roman" w:cs="Times New Roman"/>
          <w:spacing w:val="-8"/>
          <w:sz w:val="28"/>
          <w:szCs w:val="28"/>
        </w:rPr>
        <w:t>Consequences</w:t>
      </w:r>
      <w:r w:rsidRPr="00A62CCB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8"/>
          <w:sz w:val="28"/>
          <w:szCs w:val="28"/>
        </w:rPr>
        <w:t>of</w:t>
      </w:r>
      <w:r w:rsidRPr="00A62CCB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8"/>
          <w:sz w:val="28"/>
          <w:szCs w:val="28"/>
        </w:rPr>
        <w:t>Cash-Based</w:t>
      </w:r>
      <w:r w:rsidRPr="00A62CC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8"/>
          <w:sz w:val="28"/>
          <w:szCs w:val="28"/>
        </w:rPr>
        <w:t>Operations</w:t>
      </w:r>
    </w:p>
    <w:p w14:paraId="1E1FD15B" w14:textId="1B171905" w:rsidR="00A62CCB" w:rsidRPr="00A62CCB" w:rsidRDefault="00000000" w:rsidP="00A62CCB">
      <w:pPr>
        <w:pStyle w:val="BodyText"/>
        <w:spacing w:before="167" w:line="360" w:lineRule="auto"/>
        <w:ind w:right="304"/>
        <w:rPr>
          <w:w w:val="105"/>
        </w:rPr>
      </w:pPr>
      <w:r w:rsidRPr="00A62CCB">
        <w:rPr>
          <w:w w:val="105"/>
        </w:rPr>
        <w:t>The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limited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banking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access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forces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businesses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operate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primarily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in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cash,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leading to a cascade of operational and security challenges (Page 14):</w:t>
      </w:r>
    </w:p>
    <w:p w14:paraId="69156BB0" w14:textId="55846F99" w:rsidR="00A62CCB" w:rsidRPr="00A62CCB" w:rsidRDefault="00A62CCB" w:rsidP="00A62CCB">
      <w:pPr>
        <w:pStyle w:val="ListParagraph"/>
        <w:numPr>
          <w:ilvl w:val="0"/>
          <w:numId w:val="7"/>
        </w:numPr>
        <w:tabs>
          <w:tab w:val="left" w:pos="620"/>
        </w:tabs>
        <w:spacing w:before="137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Security Risks</w:t>
      </w:r>
      <w:r w:rsidRPr="00A62CCB">
        <w:rPr>
          <w:w w:val="105"/>
          <w:sz w:val="24"/>
        </w:rPr>
        <w:t>: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Cash-heavy operations make businesses prime targets for </w:t>
      </w:r>
      <w:r w:rsidRPr="00A62CCB">
        <w:rPr>
          <w:w w:val="105"/>
          <w:sz w:val="24"/>
        </w:rPr>
        <w:t>robberies and burglaries, as illustrated in FIG. 1 (Page 16). Dispensaries</w:t>
      </w:r>
      <w:r w:rsidRPr="00A62CCB">
        <w:rPr>
          <w:w w:val="105"/>
          <w:sz w:val="24"/>
        </w:rPr>
        <w:t xml:space="preserve"> and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cultivation</w:t>
      </w:r>
      <w:r w:rsidRPr="00A62CCB">
        <w:rPr>
          <w:spacing w:val="-14"/>
          <w:w w:val="105"/>
          <w:sz w:val="24"/>
        </w:rPr>
        <w:t xml:space="preserve"> </w:t>
      </w:r>
      <w:r w:rsidRPr="00A62CCB">
        <w:rPr>
          <w:w w:val="105"/>
          <w:sz w:val="24"/>
        </w:rPr>
        <w:t>facilities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often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store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large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cash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reserves,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increasing</w:t>
      </w:r>
      <w:r w:rsidRPr="00A62CCB">
        <w:rPr>
          <w:spacing w:val="-14"/>
          <w:w w:val="105"/>
          <w:sz w:val="24"/>
        </w:rPr>
        <w:t xml:space="preserve"> </w:t>
      </w:r>
      <w:r w:rsidRPr="00A62CCB">
        <w:rPr>
          <w:w w:val="105"/>
          <w:sz w:val="24"/>
        </w:rPr>
        <w:t>the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risk</w:t>
      </w:r>
      <w:r w:rsidRPr="00A62CCB">
        <w:rPr>
          <w:spacing w:val="-14"/>
          <w:w w:val="105"/>
          <w:sz w:val="24"/>
        </w:rPr>
        <w:t xml:space="preserve"> </w:t>
      </w:r>
      <w:r w:rsidRPr="00A62CCB">
        <w:rPr>
          <w:w w:val="105"/>
          <w:sz w:val="24"/>
        </w:rPr>
        <w:t>of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violent </w:t>
      </w:r>
      <w:r w:rsidRPr="00A62CCB">
        <w:rPr>
          <w:spacing w:val="-2"/>
          <w:w w:val="105"/>
          <w:sz w:val="24"/>
        </w:rPr>
        <w:t>crimes.</w:t>
      </w:r>
    </w:p>
    <w:p w14:paraId="75D133BF" w14:textId="426CBA20" w:rsidR="00A62CCB" w:rsidRPr="00A62CCB" w:rsidRDefault="00A62CCB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0" w:line="360" w:lineRule="auto"/>
        <w:ind w:right="302"/>
        <w:jc w:val="both"/>
        <w:rPr>
          <w:sz w:val="24"/>
        </w:rPr>
      </w:pPr>
      <w:r w:rsidRPr="00A62CCB">
        <w:rPr>
          <w:b/>
          <w:w w:val="105"/>
          <w:sz w:val="24"/>
        </w:rPr>
        <w:t>Lack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of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Transparency</w:t>
      </w:r>
      <w:r w:rsidRPr="00A62CCB">
        <w:rPr>
          <w:w w:val="105"/>
          <w:sz w:val="24"/>
        </w:rPr>
        <w:t>: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Cash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transactions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are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difficult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to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track,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reducing</w:t>
      </w:r>
      <w:r w:rsidRPr="00A62CCB">
        <w:rPr>
          <w:spacing w:val="-15"/>
          <w:w w:val="105"/>
          <w:sz w:val="24"/>
        </w:rPr>
        <w:t xml:space="preserve"> </w:t>
      </w:r>
      <w:r w:rsidR="0072750E">
        <w:rPr>
          <w:w w:val="105"/>
          <w:sz w:val="24"/>
        </w:rPr>
        <w:t>regulatory</w:t>
      </w:r>
      <w:r w:rsidRPr="00A62CCB">
        <w:rPr>
          <w:w w:val="105"/>
          <w:sz w:val="24"/>
        </w:rPr>
        <w:t xml:space="preserve"> oversight and increasing the potential for money laundering and tax evasion (Page 14).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 opacity undermines efforts to ensure compliance with state and federal regulations.</w:t>
      </w:r>
    </w:p>
    <w:p w14:paraId="75BB2D68" w14:textId="17C1CE6F" w:rsidR="00A62CCB" w:rsidRPr="00A62CCB" w:rsidRDefault="00A62CCB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0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O</w:t>
      </w:r>
      <w:r w:rsidRPr="00A62CCB">
        <w:rPr>
          <w:sz w:val="24"/>
        </w:rPr>
        <w:t>perational Inefficiencies: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Handling large volumes of cash requires additional se- </w:t>
      </w:r>
      <w:r w:rsidR="0072750E">
        <w:rPr>
          <w:sz w:val="24"/>
        </w:rPr>
        <w:t>security</w:t>
      </w:r>
      <w:r w:rsidRPr="00A62CCB">
        <w:rPr>
          <w:sz w:val="24"/>
        </w:rPr>
        <w:t xml:space="preserve"> measures, such as armored transport and secure storage, which increase operational costs (Page 14).</w:t>
      </w:r>
    </w:p>
    <w:p w14:paraId="28C9D4E9" w14:textId="74002CC8" w:rsidR="00A62CCB" w:rsidRPr="00A62CCB" w:rsidRDefault="00A62CCB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Negative Feedback Loop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The reliance on cash exacerbates anti-money </w:t>
      </w:r>
      <w:r w:rsidR="0072750E">
        <w:rPr>
          <w:sz w:val="24"/>
        </w:rPr>
        <w:t>laundering</w:t>
      </w:r>
      <w:r w:rsidRPr="00A62CCB">
        <w:rPr>
          <w:sz w:val="24"/>
        </w:rPr>
        <w:t xml:space="preserve"> challenges, as regulators struggle to monitor cash flows, further discouraging banks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from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entering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the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market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(Page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14).</w:t>
      </w:r>
    </w:p>
    <w:p w14:paraId="0AAB4F7F" w14:textId="77777777" w:rsidR="00A62CCB" w:rsidRPr="00A62CCB" w:rsidRDefault="00A62CCB" w:rsidP="00A62CCB">
      <w:pPr>
        <w:pStyle w:val="BodyText"/>
        <w:spacing w:before="167" w:line="360" w:lineRule="auto"/>
        <w:ind w:right="304"/>
      </w:pPr>
    </w:p>
    <w:p w14:paraId="306A48DE" w14:textId="77777777" w:rsidR="00A62CCB" w:rsidRPr="00A62CCB" w:rsidRDefault="00A62CCB" w:rsidP="00A62CCB">
      <w:pPr>
        <w:sectPr w:rsidR="00A62CCB" w:rsidRPr="00A62CCB" w:rsidSect="000F3BF2">
          <w:pgSz w:w="11910" w:h="16840" w:code="9"/>
          <w:pgMar w:top="1339" w:right="1138" w:bottom="1094" w:left="1411" w:header="0" w:footer="90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25F5191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6DC8D947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8" w:name="Broader_Implications"/>
      <w:bookmarkStart w:id="9" w:name="_bookmark4"/>
      <w:bookmarkEnd w:id="8"/>
      <w:bookmarkEnd w:id="9"/>
      <w:r w:rsidRPr="00A62CCB">
        <w:rPr>
          <w:rFonts w:ascii="Times New Roman" w:hAnsi="Times New Roman" w:cs="Times New Roman"/>
          <w:spacing w:val="-10"/>
          <w:sz w:val="28"/>
          <w:szCs w:val="28"/>
        </w:rPr>
        <w:t>Broader</w:t>
      </w:r>
      <w:r w:rsidRPr="00A62CC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Implications</w:t>
      </w:r>
    </w:p>
    <w:p w14:paraId="4D445C13" w14:textId="77777777" w:rsidR="00601DF4" w:rsidRPr="00A62CCB" w:rsidRDefault="00000000" w:rsidP="00A62CCB">
      <w:pPr>
        <w:pStyle w:val="BodyText"/>
        <w:spacing w:before="167" w:line="360" w:lineRule="auto"/>
        <w:ind w:right="302"/>
      </w:pPr>
      <w:r w:rsidRPr="00A62CCB">
        <w:rPr>
          <w:w w:val="105"/>
        </w:rPr>
        <w:t>The cash-based nature of the cannabis industry is not a sustainable long-term solution</w:t>
      </w:r>
      <w:r w:rsidRPr="00A62CCB">
        <w:rPr>
          <w:spacing w:val="80"/>
          <w:w w:val="150"/>
        </w:rPr>
        <w:t xml:space="preserve"> </w:t>
      </w:r>
      <w:r w:rsidRPr="00A62CCB">
        <w:rPr>
          <w:w w:val="105"/>
        </w:rPr>
        <w:t>for a sector experiencing rapid growth (Page 15).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The lack of banking infrastructure limits scalability, as businesses cannot efficiently manage large-scale transactions or ac- </w:t>
      </w:r>
      <w:proofErr w:type="spellStart"/>
      <w:r w:rsidRPr="00A62CCB">
        <w:rPr>
          <w:w w:val="105"/>
        </w:rPr>
        <w:t>cess</w:t>
      </w:r>
      <w:proofErr w:type="spellEnd"/>
      <w:r w:rsidRPr="00A62CCB">
        <w:rPr>
          <w:w w:val="105"/>
        </w:rPr>
        <w:t xml:space="preserve"> credit (Page 15). Additionally, the absence of transparent financial systems hinders supply chain tracking, making it difficult to monitor product sourcing, processing, and distribution (Page 15).</w:t>
      </w:r>
      <w:r w:rsidRPr="00A62CCB">
        <w:rPr>
          <w:spacing w:val="37"/>
          <w:w w:val="105"/>
        </w:rPr>
        <w:t xml:space="preserve"> </w:t>
      </w:r>
      <w:r w:rsidRPr="00A62CCB">
        <w:rPr>
          <w:w w:val="105"/>
        </w:rPr>
        <w:t>These challenges create a pressing need for a secure, transparent, and compliant transaction system that can replace cash-based operations and integrate with regulatory frameworks.</w:t>
      </w:r>
    </w:p>
    <w:p w14:paraId="528D124D" w14:textId="77777777" w:rsidR="00601DF4" w:rsidRPr="00A62CCB" w:rsidRDefault="00601DF4" w:rsidP="00A62CCB">
      <w:pPr>
        <w:pStyle w:val="BodyText"/>
        <w:spacing w:before="114" w:line="360" w:lineRule="auto"/>
        <w:ind w:left="0"/>
      </w:pPr>
    </w:p>
    <w:p w14:paraId="0904062B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10" w:name="Proposed_Solution"/>
      <w:bookmarkStart w:id="11" w:name="_bookmark5"/>
      <w:bookmarkEnd w:id="10"/>
      <w:bookmarkEnd w:id="11"/>
      <w:r w:rsidRPr="00A62CCB">
        <w:rPr>
          <w:rFonts w:ascii="Times New Roman" w:hAnsi="Times New Roman" w:cs="Times New Roman"/>
          <w:spacing w:val="-4"/>
        </w:rPr>
        <w:t>Proposed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Solution</w:t>
      </w:r>
    </w:p>
    <w:p w14:paraId="7A6D4C33" w14:textId="6F5C67A2" w:rsidR="00601DF4" w:rsidRPr="00A62CCB" w:rsidRDefault="00000000" w:rsidP="00A62CCB">
      <w:pPr>
        <w:pStyle w:val="BodyText"/>
        <w:spacing w:before="240" w:line="360" w:lineRule="auto"/>
        <w:ind w:right="303"/>
      </w:pPr>
      <w:r w:rsidRPr="00A62CCB">
        <w:rPr>
          <w:w w:val="105"/>
        </w:rPr>
        <w:t xml:space="preserve">The patent proposes a stablecoin blockchain system to address the financial and </w:t>
      </w:r>
      <w:r w:rsidR="00A62CCB">
        <w:rPr>
          <w:w w:val="105"/>
        </w:rPr>
        <w:t>regulatory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challenges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faced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by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industry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1).</w:t>
      </w:r>
      <w:r w:rsidRPr="00A62CCB">
        <w:rPr>
          <w:spacing w:val="80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is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built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around an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SEC-qualified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stablecoin,</w:t>
      </w:r>
      <w:r w:rsidRPr="00A62CCB">
        <w:rPr>
          <w:spacing w:val="-3"/>
          <w:w w:val="105"/>
        </w:rPr>
        <w:t xml:space="preserve"> </w:t>
      </w:r>
      <w:r w:rsidRPr="00A62CCB">
        <w:rPr>
          <w:w w:val="105"/>
        </w:rPr>
        <w:t>which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serves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as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stable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compliant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medium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of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exchange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solution comprises three interconnected components:</w:t>
      </w:r>
    </w:p>
    <w:p w14:paraId="4E1143A7" w14:textId="69CDD8F3" w:rsidR="00601DF4" w:rsidRPr="00A62CCB" w:rsidRDefault="00000000" w:rsidP="00A62CCB">
      <w:pPr>
        <w:pStyle w:val="ListParagraph"/>
        <w:numPr>
          <w:ilvl w:val="0"/>
          <w:numId w:val="4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Stablecoin Blockchain Framework</w:t>
      </w:r>
      <w:r w:rsidRPr="00A62CCB">
        <w:rPr>
          <w:sz w:val="24"/>
        </w:rPr>
        <w:t xml:space="preserve">: The foundational infrastructure that </w:t>
      </w:r>
      <w:r w:rsidR="00A62CCB">
        <w:rPr>
          <w:sz w:val="24"/>
        </w:rPr>
        <w:t>supports</w:t>
      </w:r>
      <w:r w:rsidRPr="00A62CCB">
        <w:rPr>
          <w:w w:val="105"/>
          <w:sz w:val="24"/>
        </w:rPr>
        <w:t xml:space="preserve"> secure transaction processing and validation (FIG. 9A, Page 16).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This </w:t>
      </w:r>
      <w:r w:rsidR="00A62CCB">
        <w:rPr>
          <w:w w:val="105"/>
          <w:sz w:val="24"/>
        </w:rPr>
        <w:t>framework</w:t>
      </w:r>
      <w:r w:rsidRPr="00A62CCB">
        <w:rPr>
          <w:w w:val="105"/>
          <w:sz w:val="24"/>
        </w:rPr>
        <w:t xml:space="preserve"> ensures that transactions are encrypted and recorded on a distributed ledger.</w:t>
      </w:r>
    </w:p>
    <w:p w14:paraId="075D32B7" w14:textId="64877C94" w:rsidR="00601DF4" w:rsidRPr="00A62CCB" w:rsidRDefault="00000000" w:rsidP="00A62CCB">
      <w:pPr>
        <w:pStyle w:val="ListParagraph"/>
        <w:numPr>
          <w:ilvl w:val="0"/>
          <w:numId w:val="4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pacing w:val="-2"/>
          <w:w w:val="105"/>
          <w:sz w:val="24"/>
        </w:rPr>
        <w:t>Stablecoin</w:t>
      </w:r>
      <w:r w:rsidRPr="00A62CCB">
        <w:rPr>
          <w:b/>
          <w:spacing w:val="-3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Ecosystem</w:t>
      </w:r>
      <w:r w:rsidRPr="00A62CCB">
        <w:rPr>
          <w:spacing w:val="-2"/>
          <w:w w:val="105"/>
          <w:sz w:val="24"/>
        </w:rPr>
        <w:t>:</w:t>
      </w:r>
      <w:r w:rsidRPr="00A62CCB">
        <w:rPr>
          <w:spacing w:val="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network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that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connects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ecosystem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participants,</w:t>
      </w:r>
      <w:r w:rsidRPr="00A62CCB">
        <w:rPr>
          <w:spacing w:val="-10"/>
          <w:w w:val="105"/>
          <w:sz w:val="24"/>
        </w:rPr>
        <w:t xml:space="preserve"> </w:t>
      </w:r>
      <w:r w:rsidR="00A62CCB">
        <w:rPr>
          <w:spacing w:val="-2"/>
          <w:w w:val="105"/>
          <w:sz w:val="24"/>
        </w:rPr>
        <w:t>including</w:t>
      </w:r>
      <w:r w:rsidRPr="00A62CCB">
        <w:rPr>
          <w:w w:val="105"/>
          <w:sz w:val="24"/>
        </w:rPr>
        <w:t xml:space="preserve"> producers, retailers, and regulators, to facilitate seamless transactions (FIG. 3, 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The ecosystem supports end-to-end supply chain tracking, from seed to </w:t>
      </w:r>
      <w:r w:rsidRPr="00A62CCB">
        <w:rPr>
          <w:spacing w:val="-2"/>
          <w:w w:val="105"/>
          <w:sz w:val="24"/>
        </w:rPr>
        <w:t>sale.</w:t>
      </w:r>
    </w:p>
    <w:p w14:paraId="1D6F502D" w14:textId="77777777" w:rsidR="00601DF4" w:rsidRPr="00A62CCB" w:rsidRDefault="00000000" w:rsidP="00A62CCB">
      <w:pPr>
        <w:pStyle w:val="ListParagraph"/>
        <w:numPr>
          <w:ilvl w:val="0"/>
          <w:numId w:val="4"/>
        </w:numPr>
        <w:tabs>
          <w:tab w:val="left" w:pos="620"/>
        </w:tabs>
        <w:spacing w:before="230" w:line="360" w:lineRule="auto"/>
        <w:ind w:right="292"/>
        <w:jc w:val="both"/>
        <w:rPr>
          <w:sz w:val="24"/>
        </w:rPr>
      </w:pPr>
      <w:r w:rsidRPr="00A62CCB">
        <w:rPr>
          <w:b/>
          <w:sz w:val="24"/>
        </w:rPr>
        <w:t>Transaction Network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A blockchain-based network that operates on a distributed </w:t>
      </w:r>
      <w:r w:rsidRPr="00A62CCB">
        <w:rPr>
          <w:w w:val="105"/>
          <w:sz w:val="24"/>
        </w:rPr>
        <w:t>ledger, integrated with governmental regulatory systems for real-time compliance monitoring (FIG. 5A, 5B, Page 16).</w:t>
      </w:r>
    </w:p>
    <w:p w14:paraId="5263A2F1" w14:textId="77777777" w:rsidR="00601DF4" w:rsidRDefault="00601DF4">
      <w:pPr>
        <w:pStyle w:val="ListParagraph"/>
        <w:spacing w:line="252" w:lineRule="auto"/>
        <w:jc w:val="both"/>
        <w:rPr>
          <w:sz w:val="24"/>
        </w:rPr>
        <w:sectPr w:rsidR="00601DF4" w:rsidSect="000F3BF2">
          <w:pgSz w:w="11910" w:h="16840"/>
          <w:pgMar w:top="130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36ED429" w14:textId="0B8A59FB" w:rsidR="00601DF4" w:rsidRPr="00A62CCB" w:rsidRDefault="00000000" w:rsidP="00A62CCB">
      <w:pPr>
        <w:pStyle w:val="BodyText"/>
        <w:spacing w:before="117" w:line="360" w:lineRule="auto"/>
        <w:ind w:right="302"/>
      </w:pPr>
      <w:r w:rsidRPr="00A62CCB">
        <w:rPr>
          <w:w w:val="105"/>
        </w:rPr>
        <w:lastRenderedPageBreak/>
        <w:t xml:space="preserve">The </w:t>
      </w:r>
      <w:r w:rsidR="00A62CCB" w:rsidRPr="00A62CCB">
        <w:rPr>
          <w:w w:val="105"/>
        </w:rPr>
        <w:t>system's</w:t>
      </w:r>
      <w:r w:rsidRPr="00A62CCB">
        <w:rPr>
          <w:w w:val="105"/>
        </w:rPr>
        <w:t xml:space="preserve"> use of an SEC-qualified stablecoin ensures regulatory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 xml:space="preserve">legitimacy, as the </w:t>
      </w:r>
      <w:r w:rsidR="00A62CCB" w:rsidRPr="00A62CCB">
        <w:rPr>
          <w:w w:val="105"/>
        </w:rPr>
        <w:t>stablecoin</w:t>
      </w:r>
      <w:r w:rsidRPr="00A62CCB">
        <w:rPr>
          <w:w w:val="105"/>
        </w:rPr>
        <w:t xml:space="preserve"> complies with securities regulations, making it an attractive option for financial institutions hesitant to engage with the cannabis industry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Transactions within the system are encrypted, validated, and recorded on a public ledger, providing trans- </w:t>
      </w:r>
      <w:proofErr w:type="spellStart"/>
      <w:r w:rsidRPr="00A62CCB">
        <w:rPr>
          <w:w w:val="105"/>
        </w:rPr>
        <w:t>parency</w:t>
      </w:r>
      <w:proofErr w:type="spellEnd"/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immutability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16).</w:t>
      </w:r>
      <w:r w:rsidRPr="00A62CCB">
        <w:rPr>
          <w:spacing w:val="35"/>
          <w:w w:val="105"/>
        </w:rPr>
        <w:t xml:space="preserve"> </w:t>
      </w:r>
      <w:r w:rsidRPr="00A62CCB">
        <w:rPr>
          <w:w w:val="105"/>
        </w:rPr>
        <w:t>This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approach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eliminates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need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cash, reduces security risks, and enables comprehensive regulatory oversight.</w:t>
      </w:r>
    </w:p>
    <w:p w14:paraId="5DCE1637" w14:textId="77777777" w:rsidR="00601DF4" w:rsidRPr="00A62CCB" w:rsidRDefault="00601DF4" w:rsidP="00A62CCB">
      <w:pPr>
        <w:pStyle w:val="BodyText"/>
        <w:spacing w:before="116" w:line="360" w:lineRule="auto"/>
        <w:ind w:left="0"/>
      </w:pPr>
    </w:p>
    <w:p w14:paraId="46371658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12" w:name="Methodology"/>
      <w:bookmarkStart w:id="13" w:name="System_Architecture"/>
      <w:bookmarkStart w:id="14" w:name="_bookmark6"/>
      <w:bookmarkStart w:id="15" w:name="_bookmark7"/>
      <w:bookmarkEnd w:id="12"/>
      <w:bookmarkEnd w:id="13"/>
      <w:bookmarkEnd w:id="14"/>
      <w:bookmarkEnd w:id="15"/>
      <w:r w:rsidRPr="00A62CCB">
        <w:rPr>
          <w:rFonts w:ascii="Times New Roman" w:hAnsi="Times New Roman" w:cs="Times New Roman"/>
          <w:spacing w:val="-2"/>
        </w:rPr>
        <w:t>Methodology</w:t>
      </w:r>
    </w:p>
    <w:p w14:paraId="4A610A0E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before="244" w:line="360" w:lineRule="auto"/>
        <w:ind w:hanging="612"/>
        <w:jc w:val="both"/>
        <w:rPr>
          <w:rFonts w:ascii="Times New Roman" w:hAnsi="Times New Roman" w:cs="Times New Roman"/>
        </w:rPr>
      </w:pPr>
      <w:r w:rsidRPr="00A62CCB">
        <w:rPr>
          <w:rFonts w:ascii="Times New Roman" w:hAnsi="Times New Roman" w:cs="Times New Roman"/>
          <w:spacing w:val="-5"/>
        </w:rPr>
        <w:t>System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Architecture</w:t>
      </w:r>
    </w:p>
    <w:p w14:paraId="07CB9DFF" w14:textId="77777777" w:rsidR="00601DF4" w:rsidRPr="00A62CCB" w:rsidRDefault="00000000" w:rsidP="00A62CCB">
      <w:pPr>
        <w:pStyle w:val="BodyText"/>
        <w:spacing w:before="167" w:line="360" w:lineRule="auto"/>
        <w:ind w:right="304"/>
      </w:pPr>
      <w:r w:rsidRPr="00A62CCB">
        <w:rPr>
          <w:w w:val="105"/>
        </w:rPr>
        <w:t>The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is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designed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robust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architecture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ensure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security, scalability, and regulatory compliance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Key components include:</w:t>
      </w:r>
    </w:p>
    <w:p w14:paraId="2978EA1F" w14:textId="0DD4E7DC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2" w:line="360" w:lineRule="auto"/>
        <w:ind w:right="305"/>
        <w:jc w:val="both"/>
        <w:rPr>
          <w:sz w:val="24"/>
        </w:rPr>
      </w:pPr>
      <w:r w:rsidRPr="00A62CCB">
        <w:rPr>
          <w:b/>
          <w:spacing w:val="-2"/>
          <w:w w:val="105"/>
          <w:sz w:val="24"/>
        </w:rPr>
        <w:t>User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Devices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and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Stablecoin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Server</w:t>
      </w:r>
      <w:r w:rsidRPr="00A62CCB">
        <w:rPr>
          <w:spacing w:val="-2"/>
          <w:w w:val="105"/>
          <w:sz w:val="24"/>
        </w:rPr>
        <w:t>: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User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devices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interact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with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 xml:space="preserve">stablecoin </w:t>
      </w:r>
      <w:r w:rsidRPr="00A62CCB">
        <w:rPr>
          <w:w w:val="105"/>
          <w:sz w:val="24"/>
        </w:rPr>
        <w:t xml:space="preserve">server equipped with a cache to reduce memory latency, ensuring efficient </w:t>
      </w:r>
      <w:r w:rsidR="00A62CCB" w:rsidRPr="00A62CCB">
        <w:rPr>
          <w:w w:val="105"/>
          <w:sz w:val="24"/>
        </w:rPr>
        <w:t>transaction</w:t>
      </w:r>
      <w:r w:rsidRPr="00A62CCB">
        <w:rPr>
          <w:w w:val="105"/>
          <w:sz w:val="24"/>
        </w:rPr>
        <w:t xml:space="preserve"> processing (FIG. 9B, Page 16).</w:t>
      </w:r>
    </w:p>
    <w:p w14:paraId="1EBA80BA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Blockchain Transaction Platform</w:t>
      </w:r>
      <w:r w:rsidRPr="00A62CCB">
        <w:rPr>
          <w:sz w:val="24"/>
        </w:rPr>
        <w:t xml:space="preserve">: The platform serves as the core processing </w:t>
      </w:r>
      <w:r w:rsidRPr="00A62CCB">
        <w:rPr>
          <w:w w:val="105"/>
          <w:sz w:val="24"/>
        </w:rPr>
        <w:t>unit, handling transaction encryption, validation, and ledger updates (Page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It integrates with governmental regulatory systems to provide real-time data sharing.</w:t>
      </w:r>
    </w:p>
    <w:p w14:paraId="73E934C3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4"/>
        <w:jc w:val="both"/>
        <w:rPr>
          <w:sz w:val="24"/>
        </w:rPr>
      </w:pPr>
      <w:r w:rsidRPr="00A62CCB">
        <w:rPr>
          <w:b/>
          <w:spacing w:val="-2"/>
          <w:w w:val="105"/>
          <w:sz w:val="24"/>
        </w:rPr>
        <w:t>Distributed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Blockchain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Ledger</w:t>
      </w:r>
      <w:r w:rsidRPr="00A62CCB">
        <w:rPr>
          <w:spacing w:val="-2"/>
          <w:w w:val="105"/>
          <w:sz w:val="24"/>
        </w:rPr>
        <w:t>: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decentralized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ledger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that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records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all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 xml:space="preserve">trans- </w:t>
      </w:r>
      <w:r w:rsidRPr="00A62CCB">
        <w:rPr>
          <w:w w:val="105"/>
          <w:sz w:val="24"/>
        </w:rPr>
        <w:t>actions in real-time, ensuring transparency and immutability (Page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The ledger is accessible to authorized participants, including regulators.</w:t>
      </w:r>
    </w:p>
    <w:p w14:paraId="549A0AD5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Security</w:t>
      </w:r>
      <w:r w:rsidRPr="00A62CCB">
        <w:rPr>
          <w:b/>
          <w:spacing w:val="-10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and</w:t>
      </w:r>
      <w:r w:rsidRPr="00A62CCB">
        <w:rPr>
          <w:b/>
          <w:spacing w:val="-10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Integration</w:t>
      </w:r>
      <w:r w:rsidRPr="00A62CCB">
        <w:rPr>
          <w:b/>
          <w:spacing w:val="-10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Layer</w:t>
      </w:r>
      <w:r w:rsidRPr="00A62CCB">
        <w:rPr>
          <w:w w:val="105"/>
          <w:sz w:val="24"/>
        </w:rPr>
        <w:t>: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Includes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firewalls,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w w:val="105"/>
          <w:sz w:val="24"/>
        </w:rPr>
        <w:t>routers,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web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servers to secure communication between system components and external systems (Page 33).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layer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protects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against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cyber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threats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ensures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data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integrity.</w:t>
      </w:r>
    </w:p>
    <w:p w14:paraId="349E8018" w14:textId="77777777" w:rsidR="00601DF4" w:rsidRDefault="00000000" w:rsidP="00A62CCB">
      <w:pPr>
        <w:pStyle w:val="BodyText"/>
        <w:spacing w:before="231" w:line="360" w:lineRule="auto"/>
        <w:ind w:right="303"/>
        <w:rPr>
          <w:w w:val="105"/>
        </w:rPr>
      </w:pPr>
      <w:r w:rsidRPr="00A62CCB">
        <w:rPr>
          <w:w w:val="105"/>
        </w:rPr>
        <w:t>The architecture supports distributed computing, allowing for remote processing and scalability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34).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This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design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enables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handle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large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transaction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volumes, making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it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suitable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widespread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adoption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in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industry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beyond.</w:t>
      </w:r>
    </w:p>
    <w:p w14:paraId="36C5756A" w14:textId="77777777" w:rsidR="00A62CCB" w:rsidRDefault="00A62CCB" w:rsidP="00A62CCB">
      <w:pPr>
        <w:pStyle w:val="BodyText"/>
        <w:spacing w:before="231" w:line="360" w:lineRule="auto"/>
        <w:ind w:right="303"/>
        <w:rPr>
          <w:w w:val="105"/>
        </w:rPr>
      </w:pPr>
    </w:p>
    <w:p w14:paraId="4B553715" w14:textId="77777777" w:rsidR="00A62CCB" w:rsidRPr="00A62CCB" w:rsidRDefault="00A62CCB" w:rsidP="00A62CCB">
      <w:pPr>
        <w:pStyle w:val="BodyText"/>
        <w:spacing w:before="231" w:line="360" w:lineRule="auto"/>
        <w:ind w:right="303"/>
      </w:pPr>
    </w:p>
    <w:p w14:paraId="3FA4F614" w14:textId="77777777" w:rsidR="00601DF4" w:rsidRPr="00A62CCB" w:rsidRDefault="00601DF4" w:rsidP="00A62CCB">
      <w:pPr>
        <w:pStyle w:val="BodyText"/>
        <w:spacing w:before="60" w:line="360" w:lineRule="auto"/>
        <w:ind w:left="0"/>
      </w:pPr>
    </w:p>
    <w:p w14:paraId="3681438B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</w:rPr>
      </w:pPr>
      <w:bookmarkStart w:id="16" w:name="Transaction_Process"/>
      <w:bookmarkStart w:id="17" w:name="_bookmark8"/>
      <w:bookmarkEnd w:id="16"/>
      <w:bookmarkEnd w:id="17"/>
      <w:r w:rsidRPr="00A62CCB">
        <w:rPr>
          <w:rFonts w:ascii="Times New Roman" w:hAnsi="Times New Roman" w:cs="Times New Roman"/>
          <w:spacing w:val="-10"/>
        </w:rPr>
        <w:lastRenderedPageBreak/>
        <w:t>Transaction</w:t>
      </w:r>
      <w:r w:rsidRPr="00A62CCB">
        <w:rPr>
          <w:rFonts w:ascii="Times New Roman" w:hAnsi="Times New Roman" w:cs="Times New Roman"/>
          <w:spacing w:val="13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Process</w:t>
      </w:r>
    </w:p>
    <w:p w14:paraId="18090304" w14:textId="77777777" w:rsidR="00601DF4" w:rsidRPr="00A62CCB" w:rsidRDefault="00000000" w:rsidP="00A62CCB">
      <w:pPr>
        <w:pStyle w:val="BodyText"/>
        <w:spacing w:before="166" w:line="360" w:lineRule="auto"/>
        <w:ind w:right="304"/>
      </w:pPr>
      <w:r w:rsidRPr="00A62CCB">
        <w:rPr>
          <w:w w:val="105"/>
        </w:rPr>
        <w:t>The transaction process is a critical aspect of the system, ensuring secure and compliant operations (FIG. 4, 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process involves three key steps:</w:t>
      </w:r>
    </w:p>
    <w:p w14:paraId="2CC569ED" w14:textId="77777777" w:rsidR="00601DF4" w:rsidRPr="00A62CCB" w:rsidRDefault="00000000" w:rsidP="00A62CCB">
      <w:pPr>
        <w:pStyle w:val="ListParagraph"/>
        <w:numPr>
          <w:ilvl w:val="0"/>
          <w:numId w:val="3"/>
        </w:numPr>
        <w:tabs>
          <w:tab w:val="left" w:pos="620"/>
        </w:tabs>
        <w:spacing w:before="233" w:line="360" w:lineRule="auto"/>
        <w:ind w:right="304"/>
        <w:jc w:val="both"/>
        <w:rPr>
          <w:sz w:val="24"/>
        </w:rPr>
      </w:pPr>
      <w:r w:rsidRPr="00A62CCB">
        <w:rPr>
          <w:b/>
          <w:w w:val="105"/>
          <w:sz w:val="24"/>
        </w:rPr>
        <w:t>Encryption</w:t>
      </w:r>
      <w:r w:rsidRPr="00A62CCB">
        <w:rPr>
          <w:w w:val="105"/>
          <w:sz w:val="24"/>
        </w:rPr>
        <w:t>: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Each transaction is added to the distributed ledger with a unique digital security code, ensuring data integrity and preventing unauthorized access (Page 16).</w:t>
      </w:r>
    </w:p>
    <w:p w14:paraId="2C7D68CA" w14:textId="779DC570" w:rsidR="00601DF4" w:rsidRPr="00A62CCB" w:rsidRDefault="00000000" w:rsidP="00A62CCB">
      <w:pPr>
        <w:pStyle w:val="ListParagraph"/>
        <w:numPr>
          <w:ilvl w:val="0"/>
          <w:numId w:val="3"/>
        </w:numPr>
        <w:tabs>
          <w:tab w:val="left" w:pos="620"/>
        </w:tabs>
        <w:spacing w:before="231" w:line="360" w:lineRule="auto"/>
        <w:ind w:right="302"/>
        <w:jc w:val="both"/>
        <w:rPr>
          <w:sz w:val="24"/>
        </w:rPr>
      </w:pPr>
      <w:r w:rsidRPr="00A62CCB">
        <w:rPr>
          <w:b/>
          <w:w w:val="105"/>
          <w:sz w:val="24"/>
        </w:rPr>
        <w:t>Validation</w:t>
      </w:r>
      <w:r w:rsidRPr="00A62CCB">
        <w:rPr>
          <w:w w:val="105"/>
          <w:sz w:val="24"/>
        </w:rPr>
        <w:t>:</w:t>
      </w:r>
      <w:r w:rsidRPr="00A62CCB">
        <w:rPr>
          <w:spacing w:val="32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The digital code is confirmed and validated by the system to ensure the </w:t>
      </w:r>
      <w:r w:rsidR="000F3BF2">
        <w:rPr>
          <w:w w:val="105"/>
          <w:sz w:val="24"/>
        </w:rPr>
        <w:t>transaction's</w:t>
      </w:r>
      <w:r w:rsidRPr="00A62CCB">
        <w:rPr>
          <w:w w:val="105"/>
          <w:sz w:val="24"/>
        </w:rPr>
        <w:t xml:space="preserve"> authenticity and compliance with regulatory requirements (Page </w:t>
      </w:r>
      <w:r w:rsidRPr="00A62CCB">
        <w:rPr>
          <w:spacing w:val="-4"/>
          <w:w w:val="105"/>
          <w:sz w:val="24"/>
        </w:rPr>
        <w:t>16).</w:t>
      </w:r>
    </w:p>
    <w:p w14:paraId="620621B1" w14:textId="08479615" w:rsidR="0072750E" w:rsidRPr="00A62CCB" w:rsidRDefault="00000000" w:rsidP="000F3BF2">
      <w:pPr>
        <w:pStyle w:val="BodyText"/>
        <w:numPr>
          <w:ilvl w:val="0"/>
          <w:numId w:val="3"/>
        </w:numPr>
        <w:spacing w:before="117" w:line="360" w:lineRule="auto"/>
        <w:ind w:right="304"/>
        <w:jc w:val="both"/>
      </w:pPr>
      <w:r w:rsidRPr="00A62CCB">
        <w:rPr>
          <w:b/>
          <w:w w:val="105"/>
        </w:rPr>
        <w:t>Distribution</w:t>
      </w:r>
      <w:r w:rsidRPr="00A62CCB">
        <w:rPr>
          <w:w w:val="105"/>
        </w:rPr>
        <w:t>: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Validated transactions are recorded in the public ledger, making them accessible to authorized participants and regulators (Page 16).</w:t>
      </w:r>
      <w:r w:rsidR="0072750E" w:rsidRPr="0072750E">
        <w:rPr>
          <w:w w:val="105"/>
        </w:rPr>
        <w:t xml:space="preserve"> </w:t>
      </w:r>
      <w:r w:rsidR="0072750E" w:rsidRPr="00A62CCB">
        <w:rPr>
          <w:w w:val="105"/>
        </w:rPr>
        <w:t>This process supports two-party transactions, such as a retailer purchasing cannabis products from a producer using stablecoin (FIG. 7, 8, Page 16).</w:t>
      </w:r>
      <w:r w:rsidR="0072750E" w:rsidRPr="00A62CCB">
        <w:rPr>
          <w:spacing w:val="40"/>
          <w:w w:val="105"/>
        </w:rPr>
        <w:t xml:space="preserve"> </w:t>
      </w:r>
      <w:r w:rsidR="0072750E" w:rsidRPr="00A62CCB">
        <w:rPr>
          <w:w w:val="105"/>
        </w:rPr>
        <w:t>The system updates the ledger in real-time, capturing transactional data and sharing it with regulatory systems (Page 16).</w:t>
      </w:r>
      <w:r w:rsidR="0072750E" w:rsidRPr="00A62CCB">
        <w:rPr>
          <w:spacing w:val="40"/>
          <w:w w:val="105"/>
        </w:rPr>
        <w:t xml:space="preserve"> </w:t>
      </w:r>
      <w:r w:rsidR="0072750E" w:rsidRPr="00A62CCB">
        <w:rPr>
          <w:w w:val="105"/>
        </w:rPr>
        <w:t xml:space="preserve">Additionally, the system tracks the </w:t>
      </w:r>
      <w:r w:rsidR="000F3BF2">
        <w:rPr>
          <w:w w:val="105"/>
        </w:rPr>
        <w:t>product's</w:t>
      </w:r>
      <w:r w:rsidR="0072750E" w:rsidRPr="00A62CCB">
        <w:rPr>
          <w:w w:val="105"/>
        </w:rPr>
        <w:t xml:space="preserve"> lifecycle, including sourcing, processing,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selling,</w:t>
      </w:r>
      <w:r w:rsidR="0072750E" w:rsidRPr="00A62CCB">
        <w:rPr>
          <w:spacing w:val="-1"/>
          <w:w w:val="105"/>
        </w:rPr>
        <w:t xml:space="preserve"> </w:t>
      </w:r>
      <w:r w:rsidR="0072750E" w:rsidRPr="00A62CCB">
        <w:rPr>
          <w:w w:val="105"/>
        </w:rPr>
        <w:t>and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pricing,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providing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comprehensive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supply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chain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visibility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(FIG.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3, Page 16).</w:t>
      </w:r>
    </w:p>
    <w:p w14:paraId="6229CFFE" w14:textId="20477C16" w:rsidR="00601DF4" w:rsidRPr="0072750E" w:rsidRDefault="00601DF4" w:rsidP="000F3BF2">
      <w:pPr>
        <w:pStyle w:val="ListParagraph"/>
        <w:tabs>
          <w:tab w:val="left" w:pos="620"/>
        </w:tabs>
        <w:spacing w:before="231" w:line="360" w:lineRule="auto"/>
        <w:ind w:right="303" w:firstLine="0"/>
        <w:rPr>
          <w:sz w:val="24"/>
        </w:rPr>
      </w:pPr>
    </w:p>
    <w:p w14:paraId="29BBE11F" w14:textId="77777777" w:rsidR="0072750E" w:rsidRPr="0072750E" w:rsidRDefault="0072750E" w:rsidP="0072750E">
      <w:pPr>
        <w:pStyle w:val="ListParagraph"/>
        <w:tabs>
          <w:tab w:val="left" w:pos="620"/>
        </w:tabs>
        <w:spacing w:before="231" w:line="360" w:lineRule="auto"/>
        <w:ind w:right="303" w:firstLine="0"/>
        <w:rPr>
          <w:sz w:val="24"/>
        </w:rPr>
      </w:pPr>
    </w:p>
    <w:p w14:paraId="703FE25A" w14:textId="77777777" w:rsidR="0072750E" w:rsidRDefault="0072750E" w:rsidP="0072750E">
      <w:pPr>
        <w:pStyle w:val="ListParagraph"/>
        <w:tabs>
          <w:tab w:val="left" w:pos="620"/>
        </w:tabs>
        <w:spacing w:before="231" w:line="360" w:lineRule="auto"/>
        <w:ind w:right="303" w:firstLine="0"/>
        <w:jc w:val="both"/>
        <w:rPr>
          <w:sz w:val="24"/>
        </w:rPr>
      </w:pPr>
    </w:p>
    <w:p w14:paraId="75181B7B" w14:textId="77777777" w:rsidR="00601DF4" w:rsidRDefault="00601DF4">
      <w:pPr>
        <w:pStyle w:val="ListParagraph"/>
        <w:spacing w:line="249" w:lineRule="auto"/>
        <w:jc w:val="both"/>
        <w:rPr>
          <w:w w:val="105"/>
          <w:sz w:val="24"/>
        </w:rPr>
      </w:pPr>
    </w:p>
    <w:p w14:paraId="7FFB0885" w14:textId="77777777" w:rsidR="0072750E" w:rsidRPr="0072750E" w:rsidRDefault="0072750E" w:rsidP="0072750E"/>
    <w:p w14:paraId="21DFA47A" w14:textId="77777777" w:rsidR="0072750E" w:rsidRPr="0072750E" w:rsidRDefault="0072750E" w:rsidP="0072750E"/>
    <w:p w14:paraId="22E3CE0C" w14:textId="77777777" w:rsidR="0072750E" w:rsidRPr="0072750E" w:rsidRDefault="0072750E" w:rsidP="0072750E"/>
    <w:p w14:paraId="5D1B1A74" w14:textId="77777777" w:rsidR="0072750E" w:rsidRPr="0072750E" w:rsidRDefault="0072750E" w:rsidP="0072750E"/>
    <w:p w14:paraId="78883864" w14:textId="77777777" w:rsidR="0072750E" w:rsidRPr="0072750E" w:rsidRDefault="0072750E" w:rsidP="0072750E"/>
    <w:p w14:paraId="158193DE" w14:textId="77777777" w:rsidR="0072750E" w:rsidRPr="0072750E" w:rsidRDefault="0072750E" w:rsidP="0072750E"/>
    <w:p w14:paraId="06F1FF23" w14:textId="77777777" w:rsidR="0072750E" w:rsidRPr="0072750E" w:rsidRDefault="0072750E" w:rsidP="0072750E"/>
    <w:p w14:paraId="78E8E90C" w14:textId="77777777" w:rsidR="0072750E" w:rsidRPr="0072750E" w:rsidRDefault="0072750E" w:rsidP="0072750E"/>
    <w:p w14:paraId="5A91DFC9" w14:textId="77777777" w:rsidR="0072750E" w:rsidRPr="0072750E" w:rsidRDefault="0072750E" w:rsidP="0072750E"/>
    <w:p w14:paraId="0D59EF58" w14:textId="77777777" w:rsidR="0072750E" w:rsidRPr="0072750E" w:rsidRDefault="0072750E" w:rsidP="0072750E"/>
    <w:p w14:paraId="7BABF794" w14:textId="77777777" w:rsidR="0072750E" w:rsidRPr="0072750E" w:rsidRDefault="0072750E" w:rsidP="0072750E"/>
    <w:p w14:paraId="044A0EFC" w14:textId="77777777" w:rsidR="0072750E" w:rsidRPr="0072750E" w:rsidRDefault="0072750E" w:rsidP="0072750E"/>
    <w:p w14:paraId="68BD6401" w14:textId="77777777" w:rsidR="0072750E" w:rsidRDefault="0072750E" w:rsidP="0072750E">
      <w:pPr>
        <w:rPr>
          <w:w w:val="105"/>
          <w:sz w:val="24"/>
        </w:rPr>
      </w:pPr>
    </w:p>
    <w:p w14:paraId="0C71313C" w14:textId="77777777" w:rsidR="0072750E" w:rsidRDefault="0072750E" w:rsidP="0072750E">
      <w:pPr>
        <w:rPr>
          <w:w w:val="105"/>
          <w:sz w:val="24"/>
        </w:rPr>
      </w:pPr>
    </w:p>
    <w:p w14:paraId="791D2F77" w14:textId="77777777" w:rsidR="0072750E" w:rsidRPr="0072750E" w:rsidRDefault="0072750E" w:rsidP="0072750E">
      <w:pPr>
        <w:sectPr w:rsidR="0072750E" w:rsidRPr="0072750E" w:rsidSect="000F3BF2">
          <w:pgSz w:w="11910" w:h="16840"/>
          <w:pgMar w:top="13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F3528EE" w14:textId="77777777" w:rsidR="00601DF4" w:rsidRPr="00A62CCB" w:rsidRDefault="00601DF4" w:rsidP="00A62CCB">
      <w:pPr>
        <w:pStyle w:val="BodyText"/>
        <w:spacing w:before="57" w:line="360" w:lineRule="auto"/>
        <w:ind w:left="0"/>
      </w:pPr>
    </w:p>
    <w:p w14:paraId="757016C9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18" w:name="Supply_Chain_Tracking"/>
      <w:bookmarkStart w:id="19" w:name="_bookmark9"/>
      <w:bookmarkEnd w:id="18"/>
      <w:bookmarkEnd w:id="19"/>
      <w:r w:rsidRPr="00A62CCB">
        <w:rPr>
          <w:rFonts w:ascii="Times New Roman" w:hAnsi="Times New Roman" w:cs="Times New Roman"/>
          <w:spacing w:val="-2"/>
          <w:sz w:val="28"/>
          <w:szCs w:val="28"/>
        </w:rPr>
        <w:t>Supply</w:t>
      </w:r>
      <w:r w:rsidRPr="00A62CC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Chain</w:t>
      </w:r>
      <w:r w:rsidRPr="00A62CC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Tracking</w:t>
      </w:r>
    </w:p>
    <w:p w14:paraId="68272589" w14:textId="77777777" w:rsidR="00601DF4" w:rsidRPr="00A62CCB" w:rsidRDefault="00000000" w:rsidP="00A62CCB">
      <w:pPr>
        <w:pStyle w:val="BodyText"/>
        <w:spacing w:before="167" w:line="360" w:lineRule="auto"/>
        <w:ind w:right="303"/>
      </w:pPr>
      <w:r w:rsidRPr="00A62CCB">
        <w:rPr>
          <w:w w:val="105"/>
        </w:rPr>
        <w:t>A standout feature of the system is its ability to track products from seed to sale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The distributed ledger captures detailed data at each stage of the supply chain, </w:t>
      </w:r>
      <w:r w:rsidRPr="00A62CCB">
        <w:rPr>
          <w:spacing w:val="-2"/>
          <w:w w:val="105"/>
        </w:rPr>
        <w:t>including:</w:t>
      </w:r>
    </w:p>
    <w:p w14:paraId="40D7F72D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2" w:line="360" w:lineRule="auto"/>
        <w:ind w:right="302"/>
        <w:jc w:val="both"/>
        <w:rPr>
          <w:sz w:val="24"/>
        </w:rPr>
      </w:pPr>
      <w:r w:rsidRPr="00A62CCB">
        <w:rPr>
          <w:b/>
          <w:w w:val="105"/>
          <w:sz w:val="24"/>
        </w:rPr>
        <w:t>Sourcing</w:t>
      </w:r>
      <w:r w:rsidRPr="00A62CCB">
        <w:rPr>
          <w:w w:val="105"/>
          <w:sz w:val="24"/>
        </w:rPr>
        <w:t>:</w:t>
      </w:r>
      <w:r w:rsidRPr="00A62CCB">
        <w:rPr>
          <w:spacing w:val="15"/>
          <w:w w:val="105"/>
          <w:sz w:val="24"/>
        </w:rPr>
        <w:t xml:space="preserve"> </w:t>
      </w:r>
      <w:r w:rsidRPr="00A62CCB">
        <w:rPr>
          <w:w w:val="105"/>
          <w:sz w:val="24"/>
        </w:rPr>
        <w:t>Origin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of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raw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materials,</w:t>
      </w:r>
      <w:r w:rsidRPr="00A62CCB">
        <w:rPr>
          <w:spacing w:val="-8"/>
          <w:w w:val="105"/>
          <w:sz w:val="24"/>
        </w:rPr>
        <w:t xml:space="preserve"> </w:t>
      </w:r>
      <w:r w:rsidRPr="00A62CCB">
        <w:rPr>
          <w:w w:val="105"/>
          <w:sz w:val="24"/>
        </w:rPr>
        <w:t>such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as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cannabis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strains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cultivation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details (Claim 8, Page 35).</w:t>
      </w:r>
    </w:p>
    <w:p w14:paraId="38323D3C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7" w:line="360" w:lineRule="auto"/>
        <w:ind w:right="306"/>
        <w:jc w:val="both"/>
        <w:rPr>
          <w:sz w:val="24"/>
        </w:rPr>
      </w:pPr>
      <w:r w:rsidRPr="00A62CCB">
        <w:rPr>
          <w:b/>
          <w:sz w:val="24"/>
        </w:rPr>
        <w:t>Processing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Manufacturing processes, including chemical analysis and quality con- </w:t>
      </w:r>
      <w:proofErr w:type="spellStart"/>
      <w:r w:rsidRPr="00A62CCB">
        <w:rPr>
          <w:w w:val="105"/>
          <w:sz w:val="24"/>
        </w:rPr>
        <w:t>trol</w:t>
      </w:r>
      <w:proofErr w:type="spellEnd"/>
      <w:r w:rsidRPr="00A62CCB">
        <w:rPr>
          <w:w w:val="105"/>
          <w:sz w:val="24"/>
        </w:rPr>
        <w:t xml:space="preserve"> (Claim 9, Page 35).</w:t>
      </w:r>
    </w:p>
    <w:p w14:paraId="7A63F000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7" w:line="360" w:lineRule="auto"/>
        <w:ind w:hanging="301"/>
        <w:jc w:val="both"/>
        <w:rPr>
          <w:sz w:val="24"/>
        </w:rPr>
      </w:pPr>
      <w:r w:rsidRPr="00A62CCB">
        <w:rPr>
          <w:b/>
          <w:w w:val="105"/>
          <w:sz w:val="24"/>
        </w:rPr>
        <w:t>Selling</w:t>
      </w:r>
      <w:r w:rsidRPr="00A62CCB">
        <w:rPr>
          <w:w w:val="105"/>
          <w:sz w:val="24"/>
        </w:rPr>
        <w:t>:</w:t>
      </w:r>
      <w:r w:rsidRPr="00A62CCB">
        <w:rPr>
          <w:spacing w:val="19"/>
          <w:w w:val="105"/>
          <w:sz w:val="24"/>
        </w:rPr>
        <w:t xml:space="preserve"> </w:t>
      </w:r>
      <w:r w:rsidRPr="00A62CCB">
        <w:rPr>
          <w:w w:val="105"/>
          <w:sz w:val="24"/>
        </w:rPr>
        <w:t>Transaction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details,</w:t>
      </w:r>
      <w:r w:rsidRPr="00A62CCB">
        <w:rPr>
          <w:spacing w:val="-2"/>
          <w:w w:val="105"/>
          <w:sz w:val="24"/>
        </w:rPr>
        <w:t xml:space="preserve"> </w:t>
      </w:r>
      <w:r w:rsidRPr="00A62CCB">
        <w:rPr>
          <w:w w:val="105"/>
          <w:sz w:val="24"/>
        </w:rPr>
        <w:t>including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pricing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2"/>
          <w:w w:val="105"/>
          <w:sz w:val="24"/>
        </w:rPr>
        <w:t xml:space="preserve"> </w:t>
      </w:r>
      <w:r w:rsidRPr="00A62CCB">
        <w:rPr>
          <w:w w:val="105"/>
          <w:sz w:val="24"/>
        </w:rPr>
        <w:t>buyer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information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(Page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spacing w:val="-4"/>
          <w:w w:val="105"/>
          <w:sz w:val="24"/>
        </w:rPr>
        <w:t>16).</w:t>
      </w:r>
    </w:p>
    <w:p w14:paraId="66FB1B98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46" w:line="360" w:lineRule="auto"/>
        <w:ind w:hanging="301"/>
        <w:jc w:val="both"/>
        <w:rPr>
          <w:sz w:val="24"/>
        </w:rPr>
      </w:pPr>
      <w:r w:rsidRPr="00A62CCB">
        <w:rPr>
          <w:b/>
          <w:w w:val="105"/>
          <w:sz w:val="24"/>
        </w:rPr>
        <w:t>Pricing</w:t>
      </w:r>
      <w:r w:rsidRPr="00A62CCB">
        <w:rPr>
          <w:w w:val="105"/>
          <w:sz w:val="24"/>
        </w:rPr>
        <w:t>:</w:t>
      </w:r>
      <w:r w:rsidRPr="00A62CCB">
        <w:rPr>
          <w:spacing w:val="33"/>
          <w:w w:val="105"/>
          <w:sz w:val="24"/>
        </w:rPr>
        <w:t xml:space="preserve"> </w:t>
      </w:r>
      <w:r w:rsidRPr="00A62CCB">
        <w:rPr>
          <w:w w:val="105"/>
          <w:sz w:val="24"/>
        </w:rPr>
        <w:t>Market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data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to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analyze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w w:val="105"/>
          <w:sz w:val="24"/>
        </w:rPr>
        <w:t>supply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w w:val="105"/>
          <w:sz w:val="24"/>
        </w:rPr>
        <w:t>demand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trends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w w:val="105"/>
          <w:sz w:val="24"/>
        </w:rPr>
        <w:t>(Claim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6,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Page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spacing w:val="-4"/>
          <w:w w:val="105"/>
          <w:sz w:val="24"/>
        </w:rPr>
        <w:t>35).</w:t>
      </w:r>
    </w:p>
    <w:p w14:paraId="4A5E9020" w14:textId="77777777" w:rsidR="00601DF4" w:rsidRPr="00A62CCB" w:rsidRDefault="00000000" w:rsidP="00A62CCB">
      <w:pPr>
        <w:pStyle w:val="BodyText"/>
        <w:spacing w:before="247" w:line="360" w:lineRule="auto"/>
        <w:ind w:right="304"/>
      </w:pPr>
      <w:r w:rsidRPr="00A62CCB">
        <w:rPr>
          <w:w w:val="105"/>
        </w:rPr>
        <w:t>This granular tracking enhances regulatory compliance, supports product recalls, and enables real-time inventory management (Claims 6-10, Page 35).</w:t>
      </w:r>
    </w:p>
    <w:p w14:paraId="28CC09C5" w14:textId="77777777" w:rsidR="00601DF4" w:rsidRPr="00A62CCB" w:rsidRDefault="00601DF4" w:rsidP="00A62CCB">
      <w:pPr>
        <w:pStyle w:val="BodyText"/>
        <w:spacing w:before="119" w:line="360" w:lineRule="auto"/>
        <w:ind w:left="0"/>
      </w:pPr>
    </w:p>
    <w:p w14:paraId="369FA4DB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20" w:name="Advantages"/>
      <w:bookmarkStart w:id="21" w:name="_bookmark10"/>
      <w:bookmarkEnd w:id="20"/>
      <w:bookmarkEnd w:id="21"/>
      <w:r w:rsidRPr="00A62CCB">
        <w:rPr>
          <w:rFonts w:ascii="Times New Roman" w:hAnsi="Times New Roman" w:cs="Times New Roman"/>
          <w:spacing w:val="-2"/>
        </w:rPr>
        <w:t>Advantages</w:t>
      </w:r>
    </w:p>
    <w:p w14:paraId="25843AAE" w14:textId="77777777" w:rsidR="00601DF4" w:rsidRPr="00A62CCB" w:rsidRDefault="00000000" w:rsidP="00A62CCB">
      <w:pPr>
        <w:pStyle w:val="BodyText"/>
        <w:spacing w:before="241" w:line="360" w:lineRule="auto"/>
        <w:ind w:right="223"/>
      </w:pPr>
      <w:r w:rsidRPr="00A62CCB">
        <w:rPr>
          <w:w w:val="105"/>
        </w:rPr>
        <w:t>The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offers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numerous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advantages,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particularly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cannabis industry, addressing the challenges outlined in the problem statement (Page 16).</w:t>
      </w:r>
    </w:p>
    <w:p w14:paraId="5CCBE5DF" w14:textId="77777777" w:rsidR="00601DF4" w:rsidRPr="00A62CCB" w:rsidRDefault="00601DF4" w:rsidP="00A62CCB">
      <w:pPr>
        <w:pStyle w:val="BodyText"/>
        <w:spacing w:before="60" w:line="360" w:lineRule="auto"/>
        <w:ind w:left="0"/>
      </w:pPr>
    </w:p>
    <w:p w14:paraId="153E92DA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before="1"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22" w:name="Enhanced_Transparency"/>
      <w:bookmarkStart w:id="23" w:name="_bookmark11"/>
      <w:bookmarkEnd w:id="22"/>
      <w:bookmarkEnd w:id="23"/>
      <w:r w:rsidRPr="00A62CCB">
        <w:rPr>
          <w:rFonts w:ascii="Times New Roman" w:hAnsi="Times New Roman" w:cs="Times New Roman"/>
          <w:w w:val="90"/>
          <w:sz w:val="28"/>
          <w:szCs w:val="28"/>
        </w:rPr>
        <w:t>Enhanced</w:t>
      </w:r>
      <w:r w:rsidRPr="00A62CCB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Transparency</w:t>
      </w:r>
    </w:p>
    <w:p w14:paraId="1C946BD2" w14:textId="77777777" w:rsidR="00601DF4" w:rsidRPr="00A62CCB" w:rsidRDefault="00000000" w:rsidP="00A62CCB">
      <w:pPr>
        <w:pStyle w:val="BodyText"/>
        <w:spacing w:before="166" w:line="360" w:lineRule="auto"/>
        <w:ind w:right="302"/>
      </w:pPr>
      <w:r w:rsidRPr="00A62CCB">
        <w:rPr>
          <w:w w:val="105"/>
        </w:rPr>
        <w:t>The immutable distributed ledger records all transactions, providing a transparent audit trail that reduces the risk of fraud and tax evasion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For example,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regulators</w:t>
      </w:r>
      <w:r w:rsidRPr="00A62CCB">
        <w:rPr>
          <w:spacing w:val="80"/>
          <w:w w:val="105"/>
        </w:rPr>
        <w:t xml:space="preserve"> </w:t>
      </w:r>
      <w:r w:rsidRPr="00A62CCB">
        <w:rPr>
          <w:w w:val="105"/>
        </w:rPr>
        <w:t>can access real-time transaction data to verify compliance with state and federal laws, eliminating the opacity associated with cash transactions (Page 14).</w:t>
      </w:r>
    </w:p>
    <w:p w14:paraId="04F91ABA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63831754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24" w:name="Regulatory_Compliance"/>
      <w:bookmarkStart w:id="25" w:name="_bookmark12"/>
      <w:bookmarkEnd w:id="24"/>
      <w:bookmarkEnd w:id="25"/>
      <w:r w:rsidRPr="00A62CCB">
        <w:rPr>
          <w:rFonts w:ascii="Times New Roman" w:hAnsi="Times New Roman" w:cs="Times New Roman"/>
          <w:spacing w:val="-6"/>
          <w:sz w:val="28"/>
          <w:szCs w:val="28"/>
        </w:rPr>
        <w:t>Regulatory</w:t>
      </w:r>
      <w:r w:rsidRPr="00A62CC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Compliance</w:t>
      </w:r>
    </w:p>
    <w:p w14:paraId="3722CF7A" w14:textId="77777777" w:rsidR="00601DF4" w:rsidRPr="00A62CCB" w:rsidRDefault="00000000" w:rsidP="00A62CCB">
      <w:pPr>
        <w:pStyle w:val="BodyText"/>
        <w:spacing w:before="167" w:line="360" w:lineRule="auto"/>
        <w:ind w:right="303"/>
      </w:pPr>
      <w:r w:rsidRPr="00A62CCB">
        <w:rPr>
          <w:w w:val="105"/>
        </w:rPr>
        <w:t>The systems integration with governmental regulatory systems ensures real-time data sharing, facilitating compliance with the BSA and Patriot Act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By using an SEC-qualified stablecoin, the system aligns with securities regulations, making it easier </w:t>
      </w:r>
      <w:r w:rsidRPr="00A62CCB">
        <w:rPr>
          <w:w w:val="105"/>
        </w:rPr>
        <w:lastRenderedPageBreak/>
        <w:t>for banks to participate without fear of regulatory penalties (Page 16).</w:t>
      </w:r>
    </w:p>
    <w:p w14:paraId="4D7E4C9E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014E2650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26" w:name="Improved_Security"/>
      <w:bookmarkStart w:id="27" w:name="_bookmark13"/>
      <w:bookmarkEnd w:id="26"/>
      <w:bookmarkEnd w:id="27"/>
      <w:r w:rsidRPr="00A62CCB">
        <w:rPr>
          <w:rFonts w:ascii="Times New Roman" w:hAnsi="Times New Roman" w:cs="Times New Roman"/>
          <w:spacing w:val="-12"/>
          <w:sz w:val="28"/>
          <w:szCs w:val="28"/>
        </w:rPr>
        <w:t>Improved</w:t>
      </w:r>
      <w:r w:rsidRPr="00A62CCB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Security</w:t>
      </w:r>
    </w:p>
    <w:p w14:paraId="2E208788" w14:textId="77777777" w:rsidR="00601DF4" w:rsidRPr="00A62CCB" w:rsidRDefault="00000000" w:rsidP="00A62CCB">
      <w:pPr>
        <w:pStyle w:val="BodyText"/>
        <w:spacing w:before="167" w:line="360" w:lineRule="auto"/>
        <w:ind w:right="303"/>
      </w:pPr>
      <w:r w:rsidRPr="00A62CCB">
        <w:rPr>
          <w:w w:val="105"/>
        </w:rPr>
        <w:t>Encrypted transactions and the elimination of cash significantly reduce security risks (Page</w:t>
      </w:r>
      <w:r w:rsidRPr="00A62CCB">
        <w:rPr>
          <w:spacing w:val="12"/>
          <w:w w:val="105"/>
        </w:rPr>
        <w:t xml:space="preserve"> </w:t>
      </w:r>
      <w:r w:rsidRPr="00A62CCB">
        <w:rPr>
          <w:w w:val="105"/>
        </w:rPr>
        <w:t>14).</w:t>
      </w:r>
      <w:r w:rsidRPr="00A62CCB">
        <w:rPr>
          <w:spacing w:val="48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instance,</w:t>
      </w:r>
      <w:r w:rsidRPr="00A62CCB">
        <w:rPr>
          <w:spacing w:val="15"/>
          <w:w w:val="105"/>
        </w:rPr>
        <w:t xml:space="preserve"> </w:t>
      </w:r>
      <w:r w:rsidRPr="00A62CCB">
        <w:rPr>
          <w:w w:val="105"/>
        </w:rPr>
        <w:t>dispensaries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no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longer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need</w:t>
      </w:r>
      <w:r w:rsidRPr="00A62CCB">
        <w:rPr>
          <w:spacing w:val="12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store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large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cash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reserves,</w:t>
      </w:r>
      <w:r w:rsidRPr="00A62CCB">
        <w:rPr>
          <w:spacing w:val="14"/>
          <w:w w:val="105"/>
        </w:rPr>
        <w:t xml:space="preserve"> </w:t>
      </w:r>
      <w:r w:rsidRPr="00A62CCB">
        <w:rPr>
          <w:spacing w:val="-2"/>
          <w:w w:val="105"/>
        </w:rPr>
        <w:t>lower-</w:t>
      </w:r>
    </w:p>
    <w:p w14:paraId="3D951567" w14:textId="60E575C0" w:rsidR="000F3BF2" w:rsidRPr="00A62CCB" w:rsidRDefault="000F3BF2" w:rsidP="000F3BF2">
      <w:pPr>
        <w:pStyle w:val="BodyText"/>
        <w:spacing w:before="117" w:line="360" w:lineRule="auto"/>
        <w:ind w:right="303"/>
      </w:pPr>
      <w:r>
        <w:rPr>
          <w:w w:val="105"/>
        </w:rPr>
        <w:t>Reducing</w:t>
      </w:r>
      <w:r w:rsidRPr="00A62CCB">
        <w:rPr>
          <w:w w:val="105"/>
        </w:rPr>
        <w:t xml:space="preserve"> the risk of robberies and burglaries (FIG. 1, 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The </w:t>
      </w:r>
      <w:r>
        <w:rPr>
          <w:w w:val="105"/>
        </w:rPr>
        <w:t>system's</w:t>
      </w:r>
      <w:r w:rsidRPr="00A62CCB">
        <w:rPr>
          <w:w w:val="105"/>
        </w:rPr>
        <w:t xml:space="preserve"> security layer, including firewalls and routers, further protects against cyber threats (Page 33).</w:t>
      </w:r>
    </w:p>
    <w:p w14:paraId="1B62EAA2" w14:textId="77777777" w:rsidR="000F3BF2" w:rsidRPr="00A62CCB" w:rsidRDefault="000F3BF2" w:rsidP="000F3BF2">
      <w:pPr>
        <w:pStyle w:val="BodyText"/>
        <w:spacing w:before="61" w:line="360" w:lineRule="auto"/>
        <w:ind w:left="0"/>
      </w:pPr>
    </w:p>
    <w:p w14:paraId="3CD01701" w14:textId="77777777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jc w:val="both"/>
        <w:rPr>
          <w:rFonts w:ascii="Times New Roman" w:hAnsi="Times New Roman" w:cs="Times New Roman"/>
        </w:rPr>
      </w:pPr>
      <w:bookmarkStart w:id="28" w:name="Comprehensive_Supply_Chain_Tracking"/>
      <w:bookmarkStart w:id="29" w:name="_bookmark14"/>
      <w:bookmarkEnd w:id="28"/>
      <w:bookmarkEnd w:id="29"/>
      <w:r w:rsidRPr="00A62CCB">
        <w:rPr>
          <w:rFonts w:ascii="Times New Roman" w:hAnsi="Times New Roman" w:cs="Times New Roman"/>
          <w:spacing w:val="-8"/>
        </w:rPr>
        <w:t>Comprehensive</w:t>
      </w:r>
      <w:r w:rsidRPr="00A62CCB">
        <w:rPr>
          <w:rFonts w:ascii="Times New Roman" w:hAnsi="Times New Roman" w:cs="Times New Roman"/>
          <w:spacing w:val="10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Supply</w:t>
      </w:r>
      <w:r w:rsidRPr="00A62CCB">
        <w:rPr>
          <w:rFonts w:ascii="Times New Roman" w:hAnsi="Times New Roman" w:cs="Times New Roman"/>
          <w:spacing w:val="11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Chain</w:t>
      </w:r>
      <w:r w:rsidRPr="00A62CCB">
        <w:rPr>
          <w:rFonts w:ascii="Times New Roman" w:hAnsi="Times New Roman" w:cs="Times New Roman"/>
          <w:spacing w:val="11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Tracking</w:t>
      </w:r>
    </w:p>
    <w:p w14:paraId="160F4626" w14:textId="0EBB34B5" w:rsidR="000F3BF2" w:rsidRPr="00A62CCB" w:rsidRDefault="000F3BF2" w:rsidP="000F3BF2">
      <w:pPr>
        <w:pStyle w:val="BodyText"/>
        <w:spacing w:before="166" w:line="360" w:lineRule="auto"/>
        <w:ind w:right="303"/>
      </w:pPr>
      <w:r>
        <w:rPr>
          <w:w w:val="105"/>
        </w:rPr>
        <w:t>The system's ability</w:t>
      </w:r>
      <w:r w:rsidRPr="00A62CCB">
        <w:rPr>
          <w:w w:val="105"/>
        </w:rPr>
        <w:t xml:space="preserve"> to track products from seed to sale enhances supply chain visibility (FIG. 3, 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This feature supports regulatory requirements, such as tracking </w:t>
      </w:r>
      <w:r>
        <w:rPr>
          <w:w w:val="105"/>
        </w:rPr>
        <w:t>product</w:t>
      </w:r>
      <w:r w:rsidRPr="00A62CCB">
        <w:rPr>
          <w:w w:val="105"/>
        </w:rPr>
        <w:t xml:space="preserve"> origins and ensuring quality control (Claims 8-9, Page 35).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It also enables efficient product recalls by tracing products to individual customers (Claim 10, Page 35).</w:t>
      </w:r>
    </w:p>
    <w:p w14:paraId="6302EFE7" w14:textId="77777777" w:rsidR="000F3BF2" w:rsidRPr="00A62CCB" w:rsidRDefault="000F3BF2" w:rsidP="000F3BF2">
      <w:pPr>
        <w:pStyle w:val="BodyText"/>
        <w:spacing w:before="59" w:line="360" w:lineRule="auto"/>
        <w:ind w:left="0"/>
      </w:pPr>
    </w:p>
    <w:p w14:paraId="02BA516E" w14:textId="1C19E6CA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" w:line="360" w:lineRule="auto"/>
        <w:rPr>
          <w:rFonts w:ascii="Times New Roman" w:hAnsi="Times New Roman" w:cs="Times New Roman"/>
        </w:rPr>
      </w:pPr>
      <w:bookmarkStart w:id="30" w:name="Real-Time_Inventory_Management"/>
      <w:bookmarkStart w:id="31" w:name="_bookmark15"/>
      <w:bookmarkEnd w:id="30"/>
      <w:bookmarkEnd w:id="31"/>
      <w:r w:rsidRPr="00A62CCB">
        <w:rPr>
          <w:rFonts w:ascii="Times New Roman" w:hAnsi="Times New Roman" w:cs="Times New Roman"/>
          <w:spacing w:val="-6"/>
        </w:rPr>
        <w:t>Real-Time</w:t>
      </w:r>
      <w:r w:rsidRPr="00A62CCB">
        <w:rPr>
          <w:rFonts w:ascii="Times New Roman" w:hAnsi="Times New Roman" w:cs="Times New Roman"/>
          <w:spacing w:val="6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Inventory</w:t>
      </w:r>
      <w:r w:rsidRPr="00A62CCB">
        <w:rPr>
          <w:rFonts w:ascii="Times New Roman" w:hAnsi="Times New Roman" w:cs="Times New Roman"/>
          <w:spacing w:val="7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Management</w:t>
      </w:r>
    </w:p>
    <w:p w14:paraId="40D29AA4" w14:textId="77777777" w:rsidR="000F3BF2" w:rsidRPr="00A62CCB" w:rsidRDefault="000F3BF2" w:rsidP="000F3BF2">
      <w:pPr>
        <w:pStyle w:val="BodyText"/>
        <w:spacing w:before="166" w:line="360" w:lineRule="auto"/>
        <w:ind w:right="302"/>
      </w:pPr>
      <w:r w:rsidRPr="00A62CCB">
        <w:rPr>
          <w:w w:val="105"/>
        </w:rPr>
        <w:t>The system provides real-time insights into supply and demand, enabling businesses to optimize inventory and analyze consumption trends (Claims 6-7, Page 35).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For example, retailers can use ledger data to predict demand for specific cannabis strains, improving operational efficiency (Page 16).</w:t>
      </w:r>
    </w:p>
    <w:p w14:paraId="6A834977" w14:textId="77777777" w:rsidR="000F3BF2" w:rsidRPr="00A62CCB" w:rsidRDefault="000F3BF2" w:rsidP="000F3BF2">
      <w:pPr>
        <w:pStyle w:val="BodyText"/>
        <w:spacing w:before="59" w:line="360" w:lineRule="auto"/>
        <w:ind w:left="0"/>
      </w:pPr>
    </w:p>
    <w:p w14:paraId="49A63A70" w14:textId="6C02317D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jc w:val="both"/>
        <w:rPr>
          <w:rFonts w:ascii="Times New Roman" w:hAnsi="Times New Roman" w:cs="Times New Roman"/>
        </w:rPr>
      </w:pPr>
      <w:bookmarkStart w:id="32" w:name="Scalability"/>
      <w:bookmarkStart w:id="33" w:name="_bookmark16"/>
      <w:bookmarkEnd w:id="32"/>
      <w:bookmarkEnd w:id="33"/>
      <w:r w:rsidRPr="00A62CCB">
        <w:rPr>
          <w:rFonts w:ascii="Times New Roman" w:hAnsi="Times New Roman" w:cs="Times New Roman"/>
          <w:spacing w:val="-2"/>
        </w:rPr>
        <w:t>Scalability</w:t>
      </w:r>
    </w:p>
    <w:p w14:paraId="091CBD39" w14:textId="77777777" w:rsidR="000F3BF2" w:rsidRPr="00A62CCB" w:rsidRDefault="000F3BF2" w:rsidP="000F3BF2">
      <w:pPr>
        <w:pStyle w:val="BodyText"/>
        <w:spacing w:before="167" w:line="360" w:lineRule="auto"/>
        <w:ind w:right="302"/>
      </w:pPr>
      <w:r w:rsidRPr="00A62CCB">
        <w:rPr>
          <w:w w:val="105"/>
        </w:rPr>
        <w:t>Designed for large-scale adoption, the system supports high transaction volumes and distributed computing (Page 34).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This scalability makes it suitable for the growing cannabis industry and other regulated sectors (Page 16).</w:t>
      </w:r>
    </w:p>
    <w:p w14:paraId="30FC364A" w14:textId="77777777" w:rsidR="00601DF4" w:rsidRDefault="00601DF4">
      <w:pPr>
        <w:pStyle w:val="BodyText"/>
        <w:spacing w:line="252" w:lineRule="auto"/>
        <w:sectPr w:rsidR="00601DF4" w:rsidSect="000F3BF2">
          <w:pgSz w:w="11910" w:h="16840"/>
          <w:pgMar w:top="13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B58FA2A" w14:textId="77777777" w:rsidR="00601DF4" w:rsidRPr="00A62CCB" w:rsidRDefault="00601DF4" w:rsidP="00A62CCB">
      <w:pPr>
        <w:pStyle w:val="BodyText"/>
        <w:spacing w:before="119" w:line="360" w:lineRule="auto"/>
        <w:ind w:left="0"/>
      </w:pPr>
    </w:p>
    <w:p w14:paraId="0F81EE42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34" w:name="Future_Possibilities"/>
      <w:bookmarkStart w:id="35" w:name="_bookmark17"/>
      <w:bookmarkEnd w:id="34"/>
      <w:bookmarkEnd w:id="35"/>
      <w:r w:rsidRPr="00A62CCB">
        <w:rPr>
          <w:rFonts w:ascii="Times New Roman" w:hAnsi="Times New Roman" w:cs="Times New Roman"/>
          <w:spacing w:val="-2"/>
        </w:rPr>
        <w:t>Future Possibilities</w:t>
      </w:r>
    </w:p>
    <w:p w14:paraId="069E1B05" w14:textId="77777777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>The stablecoin blockchain system has significant potential for expansion and innovation, extending beyond its current application in the cannabis industry.</w:t>
      </w:r>
    </w:p>
    <w:p w14:paraId="7A7F3567" w14:textId="77777777" w:rsidR="00601DF4" w:rsidRPr="00A62CCB" w:rsidRDefault="00601DF4" w:rsidP="00A62CCB">
      <w:pPr>
        <w:pStyle w:val="BodyText"/>
        <w:spacing w:before="61" w:line="360" w:lineRule="auto"/>
        <w:ind w:left="0"/>
      </w:pPr>
    </w:p>
    <w:p w14:paraId="7D309F29" w14:textId="77777777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</w:rPr>
      </w:pPr>
      <w:bookmarkStart w:id="36" w:name="Broader_Industry_Applications"/>
      <w:bookmarkStart w:id="37" w:name="_bookmark18"/>
      <w:bookmarkEnd w:id="36"/>
      <w:bookmarkEnd w:id="37"/>
      <w:r w:rsidRPr="00A62CCB">
        <w:rPr>
          <w:rFonts w:ascii="Times New Roman" w:hAnsi="Times New Roman" w:cs="Times New Roman"/>
          <w:spacing w:val="-8"/>
        </w:rPr>
        <w:t>Broader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Industry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Applications</w:t>
      </w:r>
    </w:p>
    <w:p w14:paraId="4D56D3B7" w14:textId="77777777" w:rsidR="00601DF4" w:rsidRPr="00A62CCB" w:rsidRDefault="00000000" w:rsidP="00A62CCB">
      <w:pPr>
        <w:pStyle w:val="BodyText"/>
        <w:spacing w:before="167" w:line="360" w:lineRule="auto"/>
        <w:ind w:right="302"/>
      </w:pPr>
      <w:r w:rsidRPr="00A62CCB">
        <w:rPr>
          <w:w w:val="105"/>
        </w:rPr>
        <w:t>The system can be adapted for other regulated industries facing similar banking and compliance challenges, such as real estate, tax, or liquor distribution (Claim 11, Page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35). For example, in real estate, the system could facilitate secure property transactions using stablecoin, reducing reliance on traditional banking systems.</w:t>
      </w:r>
    </w:p>
    <w:p w14:paraId="1704FC02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35449B1D" w14:textId="77777777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</w:rPr>
      </w:pPr>
      <w:bookmarkStart w:id="38" w:name="Advanced_Analytics"/>
      <w:bookmarkStart w:id="39" w:name="_bookmark19"/>
      <w:bookmarkEnd w:id="38"/>
      <w:bookmarkEnd w:id="39"/>
      <w:r w:rsidRPr="00A62CCB">
        <w:rPr>
          <w:rFonts w:ascii="Times New Roman" w:hAnsi="Times New Roman" w:cs="Times New Roman"/>
          <w:spacing w:val="-7"/>
        </w:rPr>
        <w:t>Advanced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Analytics</w:t>
      </w:r>
    </w:p>
    <w:p w14:paraId="23FF7ED4" w14:textId="77777777" w:rsidR="00601DF4" w:rsidRPr="00A62CCB" w:rsidRDefault="00000000" w:rsidP="00A62CCB">
      <w:pPr>
        <w:pStyle w:val="BodyText"/>
        <w:spacing w:before="166" w:line="360" w:lineRule="auto"/>
        <w:ind w:right="304"/>
      </w:pPr>
      <w:r w:rsidRPr="00A62CCB">
        <w:rPr>
          <w:w w:val="105"/>
        </w:rPr>
        <w:t>Blockchain data can be leveraged for predictive analytics, enabling businesses to model supply chain dynamics and consumer behavior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For instance, retailers could use transaction data to forecast demand for cannabis products, optimizing inventory and marketing strategies.</w:t>
      </w:r>
    </w:p>
    <w:p w14:paraId="1BB155F2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7D3AF0F6" w14:textId="77777777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" w:line="360" w:lineRule="auto"/>
        <w:ind w:hanging="612"/>
        <w:jc w:val="both"/>
        <w:rPr>
          <w:rFonts w:ascii="Times New Roman" w:hAnsi="Times New Roman" w:cs="Times New Roman"/>
        </w:rPr>
      </w:pPr>
      <w:bookmarkStart w:id="40" w:name="Global_Adoption"/>
      <w:bookmarkStart w:id="41" w:name="_bookmark20"/>
      <w:bookmarkEnd w:id="40"/>
      <w:bookmarkEnd w:id="41"/>
      <w:r w:rsidRPr="00A62CCB">
        <w:rPr>
          <w:rFonts w:ascii="Times New Roman" w:hAnsi="Times New Roman" w:cs="Times New Roman"/>
          <w:spacing w:val="-4"/>
        </w:rPr>
        <w:t>Global</w:t>
      </w:r>
      <w:r w:rsidRPr="00A62CCB">
        <w:rPr>
          <w:rFonts w:ascii="Times New Roman" w:hAnsi="Times New Roman" w:cs="Times New Roman"/>
          <w:spacing w:val="6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Adoption</w:t>
      </w:r>
    </w:p>
    <w:p w14:paraId="593B1B94" w14:textId="77777777" w:rsidR="00601DF4" w:rsidRPr="00A62CCB" w:rsidRDefault="00000000" w:rsidP="00A62CCB">
      <w:pPr>
        <w:pStyle w:val="BodyText"/>
        <w:spacing w:before="166" w:line="360" w:lineRule="auto"/>
        <w:ind w:right="303"/>
      </w:pPr>
      <w:r w:rsidRPr="00A62CCB">
        <w:rPr>
          <w:w w:val="105"/>
        </w:rPr>
        <w:t>The systems design makes it applicable to international regulated markets with similar banking</w:t>
      </w:r>
      <w:r w:rsidRPr="00A62CCB">
        <w:rPr>
          <w:spacing w:val="-2"/>
          <w:w w:val="105"/>
        </w:rPr>
        <w:t xml:space="preserve"> </w:t>
      </w:r>
      <w:r w:rsidRPr="00A62CCB">
        <w:rPr>
          <w:w w:val="105"/>
        </w:rPr>
        <w:t>constraints.</w:t>
      </w:r>
      <w:r w:rsidRPr="00A62CCB">
        <w:rPr>
          <w:spacing w:val="34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example, countries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legal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markets, such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as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Canada or Uruguay, could adopt the system to enhance financial transparency and compliance.</w:t>
      </w:r>
    </w:p>
    <w:p w14:paraId="2423D1FF" w14:textId="77777777" w:rsidR="00601DF4" w:rsidRDefault="00601DF4" w:rsidP="00A62CCB">
      <w:pPr>
        <w:pStyle w:val="BodyText"/>
        <w:spacing w:line="360" w:lineRule="auto"/>
      </w:pPr>
    </w:p>
    <w:p w14:paraId="0D3BF995" w14:textId="435229E5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41" w:line="360" w:lineRule="auto"/>
        <w:jc w:val="both"/>
        <w:rPr>
          <w:rFonts w:ascii="Times New Roman" w:hAnsi="Times New Roman" w:cs="Times New Roman"/>
        </w:rPr>
      </w:pPr>
      <w:r w:rsidRPr="00A62CCB">
        <w:rPr>
          <w:rFonts w:ascii="Times New Roman" w:hAnsi="Times New Roman" w:cs="Times New Roman"/>
          <w:spacing w:val="-6"/>
        </w:rPr>
        <w:t>Integration</w:t>
      </w:r>
      <w:r w:rsidRPr="00A62CCB">
        <w:rPr>
          <w:rFonts w:ascii="Times New Roman" w:hAnsi="Times New Roman" w:cs="Times New Roman"/>
          <w:spacing w:val="3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with</w:t>
      </w:r>
      <w:r w:rsidRPr="00A62CCB">
        <w:rPr>
          <w:rFonts w:ascii="Times New Roman" w:hAnsi="Times New Roman" w:cs="Times New Roman"/>
          <w:spacing w:val="3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IoT</w:t>
      </w:r>
    </w:p>
    <w:p w14:paraId="50E289B7" w14:textId="6BC141EB" w:rsidR="000F3BF2" w:rsidRPr="00A62CCB" w:rsidRDefault="000F3BF2" w:rsidP="000F3BF2">
      <w:pPr>
        <w:pStyle w:val="BodyText"/>
        <w:spacing w:before="167" w:line="360" w:lineRule="auto"/>
        <w:ind w:right="303"/>
      </w:pPr>
      <w:r w:rsidRPr="00A62CCB">
        <w:rPr>
          <w:w w:val="105"/>
        </w:rPr>
        <w:t>Combining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Internet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of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Things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(IoT)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devices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could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enable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real-time</w:t>
      </w:r>
      <w:r w:rsidRPr="00A62CCB">
        <w:rPr>
          <w:spacing w:val="-4"/>
          <w:w w:val="105"/>
        </w:rPr>
        <w:t xml:space="preserve"> </w:t>
      </w:r>
      <w:r>
        <w:rPr>
          <w:w w:val="105"/>
        </w:rPr>
        <w:t>tracking</w:t>
      </w:r>
      <w:r w:rsidRPr="00A62CCB">
        <w:rPr>
          <w:w w:val="105"/>
        </w:rPr>
        <w:t xml:space="preserve"> of product conditions, such as temperature or humidity during transport (Page 16). This integration would enhance quality control and regulatory compliance.</w:t>
      </w:r>
    </w:p>
    <w:p w14:paraId="4B9DF3AD" w14:textId="77777777" w:rsidR="000F3BF2" w:rsidRPr="00A62CCB" w:rsidRDefault="000F3BF2" w:rsidP="00A62CCB">
      <w:pPr>
        <w:pStyle w:val="BodyText"/>
        <w:spacing w:line="360" w:lineRule="auto"/>
        <w:sectPr w:rsidR="000F3BF2" w:rsidRPr="00A62CCB" w:rsidSect="000F3BF2">
          <w:pgSz w:w="11910" w:h="16840"/>
          <w:pgMar w:top="13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556134D" w14:textId="77777777" w:rsidR="00601DF4" w:rsidRPr="00A62CCB" w:rsidRDefault="00601DF4" w:rsidP="00A62CCB">
      <w:pPr>
        <w:pStyle w:val="BodyText"/>
        <w:spacing w:before="59" w:line="360" w:lineRule="auto"/>
        <w:ind w:left="0"/>
      </w:pPr>
      <w:bookmarkStart w:id="42" w:name="Integration_with_IoT"/>
      <w:bookmarkStart w:id="43" w:name="_bookmark21"/>
      <w:bookmarkEnd w:id="42"/>
      <w:bookmarkEnd w:id="43"/>
    </w:p>
    <w:p w14:paraId="122F4B6A" w14:textId="23F32BB1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" w:line="360" w:lineRule="auto"/>
        <w:jc w:val="both"/>
        <w:rPr>
          <w:rFonts w:ascii="Times New Roman" w:hAnsi="Times New Roman" w:cs="Times New Roman"/>
        </w:rPr>
      </w:pPr>
      <w:bookmarkStart w:id="44" w:name="Decentralized_Finance_(DeFi)"/>
      <w:bookmarkStart w:id="45" w:name="_bookmark22"/>
      <w:bookmarkEnd w:id="44"/>
      <w:bookmarkEnd w:id="45"/>
      <w:r w:rsidRPr="00A62CCB">
        <w:rPr>
          <w:rFonts w:ascii="Times New Roman" w:hAnsi="Times New Roman" w:cs="Times New Roman"/>
          <w:w w:val="90"/>
        </w:rPr>
        <w:t>Decentralized</w:t>
      </w:r>
      <w:r w:rsidRPr="00A62CCB">
        <w:rPr>
          <w:rFonts w:ascii="Times New Roman" w:hAnsi="Times New Roman" w:cs="Times New Roman"/>
          <w:spacing w:val="59"/>
        </w:rPr>
        <w:t xml:space="preserve"> </w:t>
      </w:r>
      <w:r w:rsidRPr="00A62CCB">
        <w:rPr>
          <w:rFonts w:ascii="Times New Roman" w:hAnsi="Times New Roman" w:cs="Times New Roman"/>
          <w:w w:val="90"/>
        </w:rPr>
        <w:t>Finance</w:t>
      </w:r>
      <w:r w:rsidRPr="00A62CCB">
        <w:rPr>
          <w:rFonts w:ascii="Times New Roman" w:hAnsi="Times New Roman" w:cs="Times New Roman"/>
          <w:spacing w:val="60"/>
        </w:rPr>
        <w:t xml:space="preserve"> </w:t>
      </w:r>
      <w:r w:rsidRPr="00A62CCB">
        <w:rPr>
          <w:rFonts w:ascii="Times New Roman" w:hAnsi="Times New Roman" w:cs="Times New Roman"/>
          <w:spacing w:val="-2"/>
          <w:w w:val="90"/>
        </w:rPr>
        <w:t>(DeFi)</w:t>
      </w:r>
    </w:p>
    <w:p w14:paraId="3B6CDE33" w14:textId="3C282385" w:rsidR="00601DF4" w:rsidRPr="00A62CCB" w:rsidRDefault="00000000" w:rsidP="00A62CCB">
      <w:pPr>
        <w:pStyle w:val="BodyText"/>
        <w:spacing w:before="166" w:line="360" w:lineRule="auto"/>
        <w:ind w:right="303"/>
      </w:pP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SEC-qualified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could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integrate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DeFi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platforms,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enabling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services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such as lending, staking, or yield farming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This would create new financial </w:t>
      </w:r>
      <w:r w:rsidR="000F3BF2">
        <w:rPr>
          <w:w w:val="105"/>
        </w:rPr>
        <w:t>opportunities</w:t>
      </w:r>
      <w:r w:rsidRPr="00A62CCB">
        <w:rPr>
          <w:w w:val="105"/>
        </w:rPr>
        <w:t xml:space="preserve"> for ecosystem participants, further reducing reliance on traditional banking.</w:t>
      </w:r>
    </w:p>
    <w:p w14:paraId="5A95294F" w14:textId="77777777" w:rsidR="00601DF4" w:rsidRPr="00A62CCB" w:rsidRDefault="00601DF4" w:rsidP="00A62CCB">
      <w:pPr>
        <w:pStyle w:val="BodyText"/>
        <w:spacing w:before="119" w:line="360" w:lineRule="auto"/>
        <w:ind w:left="0"/>
      </w:pPr>
    </w:p>
    <w:p w14:paraId="275EB349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46" w:name="Technical_Considerations"/>
      <w:bookmarkStart w:id="47" w:name="_bookmark23"/>
      <w:bookmarkEnd w:id="46"/>
      <w:bookmarkEnd w:id="47"/>
      <w:r w:rsidRPr="00A62CCB">
        <w:rPr>
          <w:rFonts w:ascii="Times New Roman" w:hAnsi="Times New Roman" w:cs="Times New Roman"/>
          <w:spacing w:val="-8"/>
        </w:rPr>
        <w:t>Technical</w:t>
      </w:r>
      <w:r w:rsidRPr="00A62CCB">
        <w:rPr>
          <w:rFonts w:ascii="Times New Roman" w:hAnsi="Times New Roman" w:cs="Times New Roman"/>
          <w:spacing w:val="14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Considerations</w:t>
      </w:r>
    </w:p>
    <w:p w14:paraId="7710CD76" w14:textId="34116C5B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 xml:space="preserve">The system incorporates robust technical features to ensure reliability, security, and </w:t>
      </w:r>
      <w:r w:rsidR="000F3BF2">
        <w:rPr>
          <w:w w:val="105"/>
        </w:rPr>
        <w:t>scalability</w:t>
      </w:r>
      <w:r w:rsidRPr="00A62CCB">
        <w:rPr>
          <w:spacing w:val="-2"/>
          <w:w w:val="105"/>
        </w:rPr>
        <w:t>:</w:t>
      </w:r>
    </w:p>
    <w:p w14:paraId="5AA70ED1" w14:textId="44B50046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3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Security Layer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Includes firewalls, routers, and web servers to secure </w:t>
      </w:r>
      <w:r w:rsidR="000F3BF2">
        <w:rPr>
          <w:sz w:val="24"/>
        </w:rPr>
        <w:t>communication</w:t>
      </w:r>
      <w:r w:rsidRPr="00A62CCB">
        <w:rPr>
          <w:w w:val="105"/>
          <w:sz w:val="24"/>
        </w:rPr>
        <w:t xml:space="preserve"> and protect against cyber threats (Page 33).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 layer ensures data integrity and prevents unauthorized access.</w:t>
      </w:r>
    </w:p>
    <w:p w14:paraId="55F057F1" w14:textId="77777777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1" w:line="360" w:lineRule="auto"/>
        <w:ind w:right="305"/>
        <w:jc w:val="both"/>
        <w:rPr>
          <w:sz w:val="24"/>
        </w:rPr>
      </w:pPr>
      <w:r w:rsidRPr="00A62CCB">
        <w:rPr>
          <w:b/>
          <w:w w:val="105"/>
          <w:sz w:val="24"/>
        </w:rPr>
        <w:t>Distributed Computing</w:t>
      </w:r>
      <w:r w:rsidRPr="00A62CCB">
        <w:rPr>
          <w:w w:val="105"/>
          <w:sz w:val="24"/>
        </w:rPr>
        <w:t>:</w:t>
      </w:r>
      <w:r w:rsidRPr="00A62CCB">
        <w:rPr>
          <w:spacing w:val="36"/>
          <w:w w:val="105"/>
          <w:sz w:val="24"/>
        </w:rPr>
        <w:t xml:space="preserve"> </w:t>
      </w:r>
      <w:r w:rsidRPr="00A62CCB">
        <w:rPr>
          <w:w w:val="105"/>
          <w:sz w:val="24"/>
        </w:rPr>
        <w:t>Supports remote processing, enabling the system to handle large transaction volumes and scale with industry growth (Page 34).</w:t>
      </w:r>
    </w:p>
    <w:p w14:paraId="006AA799" w14:textId="77777777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7" w:line="360" w:lineRule="auto"/>
        <w:ind w:right="108"/>
        <w:jc w:val="both"/>
        <w:rPr>
          <w:sz w:val="24"/>
        </w:rPr>
      </w:pPr>
      <w:r w:rsidRPr="00A62CCB">
        <w:rPr>
          <w:b/>
          <w:sz w:val="24"/>
        </w:rPr>
        <w:t>Real-Time Validation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Ensures ledger accuracy and regulatory compliance through automated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validation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processes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(Claim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13,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Page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35).</w:t>
      </w:r>
    </w:p>
    <w:p w14:paraId="16AC5367" w14:textId="77777777" w:rsidR="00601DF4" w:rsidRPr="00A62CCB" w:rsidRDefault="00000000" w:rsidP="00A62CCB">
      <w:pPr>
        <w:pStyle w:val="BodyText"/>
        <w:spacing w:before="237" w:line="360" w:lineRule="auto"/>
      </w:pPr>
      <w:r w:rsidRPr="00A62CCB">
        <w:rPr>
          <w:w w:val="105"/>
        </w:rPr>
        <w:t>However,</w:t>
      </w:r>
      <w:r w:rsidRPr="00A62CCB">
        <w:rPr>
          <w:spacing w:val="-9"/>
          <w:w w:val="105"/>
        </w:rPr>
        <w:t xml:space="preserve"> </w:t>
      </w:r>
      <w:r w:rsidRPr="00A62CCB">
        <w:rPr>
          <w:w w:val="105"/>
        </w:rPr>
        <w:t>several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challenges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must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be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addressed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widespread</w:t>
      </w:r>
      <w:r w:rsidRPr="00A62CCB">
        <w:rPr>
          <w:spacing w:val="-8"/>
          <w:w w:val="105"/>
        </w:rPr>
        <w:t xml:space="preserve"> </w:t>
      </w:r>
      <w:r w:rsidRPr="00A62CCB">
        <w:rPr>
          <w:spacing w:val="-2"/>
          <w:w w:val="105"/>
        </w:rPr>
        <w:t>adoption:</w:t>
      </w:r>
    </w:p>
    <w:p w14:paraId="6C086072" w14:textId="37BCF523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47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Infrastructure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Requirements</w:t>
      </w:r>
      <w:r w:rsidRPr="00A62CCB">
        <w:rPr>
          <w:w w:val="105"/>
          <w:sz w:val="24"/>
        </w:rPr>
        <w:t>: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The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system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requires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robust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hardware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16"/>
          <w:w w:val="105"/>
          <w:sz w:val="24"/>
        </w:rPr>
        <w:t xml:space="preserve"> </w:t>
      </w:r>
      <w:r w:rsidR="000F3BF2">
        <w:rPr>
          <w:w w:val="105"/>
          <w:sz w:val="24"/>
        </w:rPr>
        <w:t>network</w:t>
      </w:r>
      <w:r w:rsidRPr="00A62CCB">
        <w:rPr>
          <w:w w:val="105"/>
          <w:sz w:val="24"/>
        </w:rPr>
        <w:t xml:space="preserve"> infrastructure to support real-time transaction processing and ledger updates (Page 34).</w:t>
      </w:r>
    </w:p>
    <w:p w14:paraId="1868EC71" w14:textId="77777777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1" w:line="360" w:lineRule="auto"/>
        <w:ind w:right="304"/>
        <w:jc w:val="both"/>
        <w:rPr>
          <w:sz w:val="24"/>
        </w:rPr>
      </w:pPr>
      <w:r w:rsidRPr="00A62CCB">
        <w:rPr>
          <w:b/>
          <w:w w:val="105"/>
          <w:sz w:val="24"/>
        </w:rPr>
        <w:t>Regulatory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Approval</w:t>
      </w:r>
      <w:r w:rsidRPr="00A62CCB">
        <w:rPr>
          <w:w w:val="105"/>
          <w:sz w:val="24"/>
        </w:rPr>
        <w:t>: Widespread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adoption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depends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on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regulatory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acceptance of the stablecoin and blockchain system, particularly in jurisdictions with strict financial regulations (Page 16).</w:t>
      </w:r>
    </w:p>
    <w:p w14:paraId="0C436007" w14:textId="77777777" w:rsidR="00601DF4" w:rsidRPr="000F3BF2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1" w:line="360" w:lineRule="auto"/>
        <w:ind w:right="304"/>
        <w:jc w:val="both"/>
        <w:rPr>
          <w:sz w:val="24"/>
        </w:rPr>
      </w:pPr>
      <w:r w:rsidRPr="00A62CCB">
        <w:rPr>
          <w:b/>
          <w:sz w:val="24"/>
        </w:rPr>
        <w:t>Resistance from Traditional Banks</w:t>
      </w:r>
      <w:r w:rsidRPr="00A62CCB">
        <w:rPr>
          <w:sz w:val="24"/>
        </w:rPr>
        <w:t>:</w:t>
      </w:r>
      <w:r w:rsidRPr="00A62CCB">
        <w:rPr>
          <w:spacing w:val="23"/>
          <w:sz w:val="24"/>
        </w:rPr>
        <w:t xml:space="preserve"> </w:t>
      </w:r>
      <w:r w:rsidRPr="00A62CCB">
        <w:rPr>
          <w:sz w:val="24"/>
        </w:rPr>
        <w:t>Financial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>institutions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>may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>resist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 xml:space="preserve">adopting </w:t>
      </w:r>
      <w:r w:rsidRPr="00A62CCB">
        <w:rPr>
          <w:w w:val="105"/>
          <w:sz w:val="24"/>
        </w:rPr>
        <w:t>the system due to competition with existing services or concerns about regulatory scrutiny (Page 14).</w:t>
      </w:r>
    </w:p>
    <w:p w14:paraId="4E33D80E" w14:textId="77777777" w:rsidR="000F3BF2" w:rsidRPr="00A62CCB" w:rsidRDefault="000F3BF2" w:rsidP="000F3BF2">
      <w:pPr>
        <w:pStyle w:val="ListParagraph"/>
        <w:tabs>
          <w:tab w:val="left" w:pos="620"/>
        </w:tabs>
        <w:spacing w:before="231" w:line="360" w:lineRule="auto"/>
        <w:ind w:right="304" w:firstLine="0"/>
        <w:jc w:val="both"/>
        <w:rPr>
          <w:sz w:val="24"/>
        </w:rPr>
      </w:pPr>
    </w:p>
    <w:p w14:paraId="0FC7B022" w14:textId="77777777" w:rsidR="00601DF4" w:rsidRPr="00A62CCB" w:rsidRDefault="00601DF4" w:rsidP="00A62CCB">
      <w:pPr>
        <w:pStyle w:val="BodyText"/>
        <w:spacing w:before="118" w:line="360" w:lineRule="auto"/>
        <w:ind w:left="0"/>
      </w:pPr>
    </w:p>
    <w:p w14:paraId="7ABCB5AE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48" w:name="Case_Study:_Application_in_the_Cannabis_"/>
      <w:bookmarkStart w:id="49" w:name="_bookmark24"/>
      <w:bookmarkEnd w:id="48"/>
      <w:bookmarkEnd w:id="49"/>
      <w:r w:rsidRPr="00A62CCB">
        <w:rPr>
          <w:rFonts w:ascii="Times New Roman" w:hAnsi="Times New Roman" w:cs="Times New Roman"/>
        </w:rPr>
        <w:lastRenderedPageBreak/>
        <w:t>Case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</w:rPr>
        <w:t>Study:</w:t>
      </w:r>
      <w:r w:rsidRPr="00A62CCB">
        <w:rPr>
          <w:rFonts w:ascii="Times New Roman" w:hAnsi="Times New Roman" w:cs="Times New Roman"/>
          <w:spacing w:val="36"/>
        </w:rPr>
        <w:t xml:space="preserve"> </w:t>
      </w:r>
      <w:r w:rsidRPr="00A62CCB">
        <w:rPr>
          <w:rFonts w:ascii="Times New Roman" w:hAnsi="Times New Roman" w:cs="Times New Roman"/>
        </w:rPr>
        <w:t>Application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</w:rPr>
        <w:t>in</w:t>
      </w:r>
      <w:r w:rsidRPr="00A62CCB">
        <w:rPr>
          <w:rFonts w:ascii="Times New Roman" w:hAnsi="Times New Roman" w:cs="Times New Roman"/>
          <w:spacing w:val="10"/>
        </w:rPr>
        <w:t xml:space="preserve"> </w:t>
      </w:r>
      <w:r w:rsidRPr="00A62CCB">
        <w:rPr>
          <w:rFonts w:ascii="Times New Roman" w:hAnsi="Times New Roman" w:cs="Times New Roman"/>
        </w:rPr>
        <w:t>the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</w:rPr>
        <w:t>Cannabis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Industry</w:t>
      </w:r>
    </w:p>
    <w:p w14:paraId="3492D04B" w14:textId="692F8361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 xml:space="preserve">To illustrate </w:t>
      </w:r>
      <w:r w:rsidR="000F3BF2">
        <w:rPr>
          <w:w w:val="105"/>
        </w:rPr>
        <w:t>the impact of the system</w:t>
      </w:r>
      <w:r w:rsidRPr="00A62CCB">
        <w:rPr>
          <w:w w:val="105"/>
        </w:rPr>
        <w:t>, consider a hypothetical cannabis dispensary adopting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stablecoin blockchain system.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dispensary, previously operating in cash, faces high security risks and compliance costs.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By implementing the system:</w:t>
      </w:r>
    </w:p>
    <w:p w14:paraId="7F4D9F4A" w14:textId="77777777" w:rsidR="00601DF4" w:rsidRPr="00A62CCB" w:rsidRDefault="00000000" w:rsidP="00A62CCB">
      <w:pPr>
        <w:pStyle w:val="ListParagraph"/>
        <w:numPr>
          <w:ilvl w:val="0"/>
          <w:numId w:val="1"/>
        </w:numPr>
        <w:tabs>
          <w:tab w:val="left" w:pos="620"/>
        </w:tabs>
        <w:spacing w:before="232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Transaction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Process</w:t>
      </w:r>
      <w:r w:rsidRPr="00A62CCB">
        <w:rPr>
          <w:w w:val="105"/>
          <w:sz w:val="24"/>
        </w:rPr>
        <w:t>:</w:t>
      </w:r>
      <w:r w:rsidRPr="00A62CCB">
        <w:rPr>
          <w:spacing w:val="14"/>
          <w:w w:val="105"/>
          <w:sz w:val="24"/>
        </w:rPr>
        <w:t xml:space="preserve"> </w:t>
      </w:r>
      <w:r w:rsidRPr="00A62CCB">
        <w:rPr>
          <w:w w:val="105"/>
          <w:sz w:val="24"/>
        </w:rPr>
        <w:t>Customers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purchase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cannabis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products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using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stablecoin, with transactions encrypted and recorded on the ledger (FIG. 7, 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 eliminates cash handling, reducing robbery risks.</w:t>
      </w:r>
    </w:p>
    <w:p w14:paraId="78E2C1C8" w14:textId="77777777" w:rsidR="00601DF4" w:rsidRDefault="00601DF4" w:rsidP="00A62CCB">
      <w:pPr>
        <w:pStyle w:val="ListParagraph"/>
        <w:spacing w:line="360" w:lineRule="auto"/>
        <w:jc w:val="both"/>
        <w:rPr>
          <w:sz w:val="24"/>
        </w:rPr>
      </w:pPr>
    </w:p>
    <w:p w14:paraId="2E310766" w14:textId="349FCBB8" w:rsidR="000F3BF2" w:rsidRPr="00A62CCB" w:rsidRDefault="000F3BF2" w:rsidP="000F3BF2">
      <w:pPr>
        <w:pStyle w:val="ListParagraph"/>
        <w:numPr>
          <w:ilvl w:val="0"/>
          <w:numId w:val="1"/>
        </w:numPr>
        <w:tabs>
          <w:tab w:val="left" w:pos="620"/>
        </w:tabs>
        <w:spacing w:before="137" w:line="360" w:lineRule="auto"/>
        <w:ind w:right="302"/>
        <w:jc w:val="both"/>
        <w:rPr>
          <w:sz w:val="24"/>
        </w:rPr>
      </w:pPr>
      <w:r w:rsidRPr="00A62CCB">
        <w:rPr>
          <w:b/>
          <w:sz w:val="24"/>
        </w:rPr>
        <w:t>Supply Chain Tracking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The dispensary tracks product origins, ensuring </w:t>
      </w:r>
      <w:r>
        <w:rPr>
          <w:sz w:val="24"/>
        </w:rPr>
        <w:t>compliance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with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state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regulations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(FIG.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3, Page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16).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For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example, it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verifies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that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cannabis is sourced from licensed cultivators.</w:t>
      </w:r>
    </w:p>
    <w:p w14:paraId="29F5A3B5" w14:textId="77777777" w:rsidR="000F3BF2" w:rsidRPr="00A62CCB" w:rsidRDefault="000F3BF2" w:rsidP="000F3BF2">
      <w:pPr>
        <w:pStyle w:val="ListParagraph"/>
        <w:numPr>
          <w:ilvl w:val="0"/>
          <w:numId w:val="1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Regulatory Compliance</w:t>
      </w:r>
      <w:r w:rsidRPr="00A62CCB">
        <w:rPr>
          <w:w w:val="105"/>
          <w:sz w:val="24"/>
        </w:rPr>
        <w:t>: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Transaction data is shared with state regulators in real-time, ensuring adherence to BSA requirements (Page 16).</w:t>
      </w:r>
    </w:p>
    <w:p w14:paraId="4F960D73" w14:textId="77777777" w:rsidR="000F3BF2" w:rsidRPr="00A62CCB" w:rsidRDefault="000F3BF2" w:rsidP="000F3BF2">
      <w:pPr>
        <w:pStyle w:val="ListParagraph"/>
        <w:numPr>
          <w:ilvl w:val="0"/>
          <w:numId w:val="1"/>
        </w:numPr>
        <w:tabs>
          <w:tab w:val="left" w:pos="620"/>
        </w:tabs>
        <w:spacing w:before="237" w:line="360" w:lineRule="auto"/>
        <w:ind w:right="305"/>
        <w:jc w:val="both"/>
        <w:rPr>
          <w:sz w:val="24"/>
        </w:rPr>
      </w:pPr>
      <w:r w:rsidRPr="00A62CCB">
        <w:rPr>
          <w:b/>
          <w:w w:val="105"/>
          <w:sz w:val="24"/>
        </w:rPr>
        <w:t>Inventory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Management</w:t>
      </w:r>
      <w:r w:rsidRPr="00A62CCB">
        <w:rPr>
          <w:w w:val="105"/>
          <w:sz w:val="24"/>
        </w:rPr>
        <w:t>:</w:t>
      </w:r>
      <w:r w:rsidRPr="00A62CCB">
        <w:rPr>
          <w:spacing w:val="-6"/>
          <w:w w:val="105"/>
          <w:sz w:val="24"/>
        </w:rPr>
        <w:t xml:space="preserve"> </w:t>
      </w:r>
      <w:r w:rsidRPr="00A62CCB">
        <w:rPr>
          <w:w w:val="105"/>
          <w:sz w:val="24"/>
        </w:rPr>
        <w:t>The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dispensary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uses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ledger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data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to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monitor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inventory levels and predict demand, optimizing stock levels (Claims 6-7, Page 35).</w:t>
      </w:r>
    </w:p>
    <w:p w14:paraId="4A8EE58B" w14:textId="3B4B7F36" w:rsidR="000F3BF2" w:rsidRPr="00A62CCB" w:rsidRDefault="000F3BF2" w:rsidP="000F3BF2">
      <w:pPr>
        <w:pStyle w:val="BodyText"/>
        <w:spacing w:before="237" w:line="360" w:lineRule="auto"/>
        <w:ind w:right="302"/>
      </w:pPr>
      <w:r w:rsidRPr="00A62CCB">
        <w:rPr>
          <w:w w:val="105"/>
        </w:rPr>
        <w:t xml:space="preserve">This case study demonstrates </w:t>
      </w:r>
      <w:r>
        <w:rPr>
          <w:w w:val="105"/>
        </w:rPr>
        <w:t>the system's ability</w:t>
      </w:r>
      <w:r w:rsidRPr="00A62CCB">
        <w:rPr>
          <w:w w:val="105"/>
        </w:rPr>
        <w:t xml:space="preserve"> to transform operations, enhance </w:t>
      </w:r>
      <w:r>
        <w:rPr>
          <w:w w:val="105"/>
        </w:rPr>
        <w:t>security</w:t>
      </w:r>
      <w:r w:rsidRPr="00A62CCB">
        <w:rPr>
          <w:w w:val="105"/>
        </w:rPr>
        <w:t>, and ensure compliance in the cannabis industry.</w:t>
      </w:r>
    </w:p>
    <w:p w14:paraId="6708ED7F" w14:textId="77777777" w:rsidR="000F3BF2" w:rsidRPr="00A62CCB" w:rsidRDefault="000F3BF2" w:rsidP="000F3BF2">
      <w:pPr>
        <w:pStyle w:val="BodyText"/>
        <w:spacing w:before="120" w:line="360" w:lineRule="auto"/>
        <w:ind w:left="0"/>
      </w:pPr>
    </w:p>
    <w:p w14:paraId="5FE4D61D" w14:textId="77777777" w:rsidR="000F3BF2" w:rsidRPr="00A62CCB" w:rsidRDefault="000F3BF2" w:rsidP="00A62CCB">
      <w:pPr>
        <w:pStyle w:val="ListParagraph"/>
        <w:spacing w:line="360" w:lineRule="auto"/>
        <w:jc w:val="both"/>
        <w:rPr>
          <w:sz w:val="24"/>
        </w:rPr>
        <w:sectPr w:rsidR="000F3BF2" w:rsidRPr="00A62CCB" w:rsidSect="000F3BF2">
          <w:pgSz w:w="11910" w:h="16840"/>
          <w:pgMar w:top="130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54CF205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50" w:name="Conclusion"/>
      <w:bookmarkStart w:id="51" w:name="_bookmark25"/>
      <w:bookmarkEnd w:id="50"/>
      <w:bookmarkEnd w:id="51"/>
      <w:r w:rsidRPr="00A62CCB">
        <w:rPr>
          <w:rFonts w:ascii="Times New Roman" w:hAnsi="Times New Roman" w:cs="Times New Roman"/>
          <w:spacing w:val="-2"/>
        </w:rPr>
        <w:lastRenderedPageBreak/>
        <w:t>Conclusion</w:t>
      </w:r>
    </w:p>
    <w:p w14:paraId="53EDA599" w14:textId="55B6D25B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proposed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US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2025/0069047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A1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represents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6"/>
          <w:w w:val="105"/>
        </w:rPr>
        <w:t xml:space="preserve"> </w:t>
      </w:r>
      <w:r w:rsidR="000F3BF2">
        <w:rPr>
          <w:w w:val="105"/>
        </w:rPr>
        <w:t>ground-breaking</w:t>
      </w:r>
      <w:r w:rsidRPr="00A62CCB">
        <w:rPr>
          <w:w w:val="105"/>
        </w:rPr>
        <w:t xml:space="preserve"> solution for regulated industries, particularly the legal cannabis industry.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By leveraging an SEC-qualified stablecoin and a distributed blockchain ledger, the system addresses critical challenges, including cash dependency, limited banking access, and regulatory compliance.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Its </w:t>
      </w:r>
      <w:proofErr w:type="spellStart"/>
      <w:r w:rsidRPr="00A62CCB">
        <w:rPr>
          <w:w w:val="105"/>
        </w:rPr>
        <w:t>advantagesenhanced</w:t>
      </w:r>
      <w:proofErr w:type="spellEnd"/>
      <w:r w:rsidRPr="00A62CCB">
        <w:rPr>
          <w:w w:val="105"/>
        </w:rPr>
        <w:t xml:space="preserve"> transparency, improved security, com- </w:t>
      </w:r>
      <w:r w:rsidR="000F3BF2">
        <w:rPr>
          <w:w w:val="105"/>
        </w:rPr>
        <w:t>comprehensive</w:t>
      </w:r>
      <w:r w:rsidRPr="00A62CCB">
        <w:rPr>
          <w:w w:val="105"/>
        </w:rPr>
        <w:t xml:space="preserve"> supply chain tracking, and </w:t>
      </w:r>
      <w:proofErr w:type="spellStart"/>
      <w:r w:rsidRPr="00A62CCB">
        <w:rPr>
          <w:w w:val="105"/>
        </w:rPr>
        <w:t>scalabilityposition</w:t>
      </w:r>
      <w:proofErr w:type="spellEnd"/>
      <w:r w:rsidRPr="00A62CCB">
        <w:rPr>
          <w:w w:val="105"/>
        </w:rPr>
        <w:t xml:space="preserve"> it as a viable alternative to traditional financial systems.</w:t>
      </w:r>
    </w:p>
    <w:p w14:paraId="5EF6BB1E" w14:textId="42932D1F" w:rsidR="00601DF4" w:rsidRDefault="00000000" w:rsidP="00A62CCB">
      <w:pPr>
        <w:pStyle w:val="BodyText"/>
        <w:spacing w:before="228" w:line="360" w:lineRule="auto"/>
        <w:ind w:right="303"/>
        <w:rPr>
          <w:w w:val="105"/>
        </w:rPr>
      </w:pPr>
      <w:r w:rsidRPr="00A62CCB">
        <w:rPr>
          <w:w w:val="105"/>
        </w:rPr>
        <w:t xml:space="preserve">The </w:t>
      </w:r>
      <w:r w:rsidR="000F3BF2">
        <w:rPr>
          <w:w w:val="105"/>
        </w:rPr>
        <w:t>system's</w:t>
      </w:r>
      <w:r w:rsidRPr="00A62CCB">
        <w:rPr>
          <w:w w:val="105"/>
        </w:rPr>
        <w:t xml:space="preserve"> potential extends beyond cannabis, with applications in other regulated industries and integration with emerging technologies like IoT and DeFi.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However, its success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depends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on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overcoming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technical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regulatory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challenges,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including</w:t>
      </w:r>
      <w:r w:rsidRPr="00A62CCB">
        <w:rPr>
          <w:spacing w:val="-5"/>
          <w:w w:val="105"/>
        </w:rPr>
        <w:t xml:space="preserve"> </w:t>
      </w:r>
      <w:r w:rsidR="000F3BF2">
        <w:rPr>
          <w:w w:val="105"/>
        </w:rPr>
        <w:t>infrastructure</w:t>
      </w:r>
      <w:r w:rsidRPr="00A62CCB">
        <w:rPr>
          <w:w w:val="105"/>
        </w:rPr>
        <w:t xml:space="preserve">- </w:t>
      </w:r>
      <w:proofErr w:type="spellStart"/>
      <w:r w:rsidRPr="00A62CCB">
        <w:rPr>
          <w:w w:val="105"/>
        </w:rPr>
        <w:t>ture</w:t>
      </w:r>
      <w:proofErr w:type="spellEnd"/>
      <w:r w:rsidRPr="00A62CCB">
        <w:rPr>
          <w:w w:val="105"/>
        </w:rPr>
        <w:t xml:space="preserve"> requirements and acceptance by financial institutions.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As the cannabis industry continues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grow,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offers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scalable,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secure,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6"/>
          <w:w w:val="105"/>
        </w:rPr>
        <w:t xml:space="preserve"> </w:t>
      </w:r>
      <w:r w:rsidR="000F3BF2">
        <w:rPr>
          <w:w w:val="105"/>
        </w:rPr>
        <w:t>compliant</w:t>
      </w:r>
      <w:r w:rsidRPr="00A62CCB">
        <w:rPr>
          <w:w w:val="105"/>
        </w:rPr>
        <w:t xml:space="preserve"> solution to modernize financial transactions, paving the way for broader adoption in regulated markets.</w:t>
      </w:r>
    </w:p>
    <w:p w14:paraId="491C1390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6025D469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498E2E5B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6F411708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1969365F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628C5F6D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31DF4CC0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5D1FEEFA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3800C876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42BCD587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1A4A69CB" w14:textId="77777777" w:rsidR="000F3BF2" w:rsidRPr="00A62CCB" w:rsidRDefault="000F3BF2" w:rsidP="00A62CCB">
      <w:pPr>
        <w:pStyle w:val="BodyText"/>
        <w:spacing w:before="228" w:line="360" w:lineRule="auto"/>
        <w:ind w:right="303"/>
      </w:pPr>
    </w:p>
    <w:p w14:paraId="3A755440" w14:textId="77777777" w:rsidR="00601DF4" w:rsidRPr="00A62CCB" w:rsidRDefault="00601DF4" w:rsidP="00A62CCB">
      <w:pPr>
        <w:pStyle w:val="BodyText"/>
        <w:spacing w:before="115" w:line="360" w:lineRule="auto"/>
        <w:ind w:left="0"/>
      </w:pPr>
    </w:p>
    <w:p w14:paraId="422DF9BC" w14:textId="77777777" w:rsidR="00601DF4" w:rsidRPr="00A62CCB" w:rsidRDefault="00000000" w:rsidP="00A62CCB">
      <w:pPr>
        <w:pStyle w:val="Heading1"/>
        <w:spacing w:before="1" w:line="360" w:lineRule="auto"/>
        <w:ind w:left="23" w:firstLine="0"/>
        <w:jc w:val="both"/>
        <w:rPr>
          <w:rFonts w:ascii="Times New Roman" w:hAnsi="Times New Roman" w:cs="Times New Roman"/>
        </w:rPr>
      </w:pPr>
      <w:r w:rsidRPr="00A62CCB">
        <w:rPr>
          <w:rFonts w:ascii="Times New Roman" w:hAnsi="Times New Roman" w:cs="Times New Roman"/>
          <w:spacing w:val="-2"/>
        </w:rPr>
        <w:lastRenderedPageBreak/>
        <w:t>References</w:t>
      </w:r>
    </w:p>
    <w:p w14:paraId="78D27D02" w14:textId="77777777" w:rsidR="00601DF4" w:rsidRDefault="00000000" w:rsidP="00A62CCB">
      <w:pPr>
        <w:pStyle w:val="BodyText"/>
        <w:spacing w:before="240" w:line="360" w:lineRule="auto"/>
        <w:ind w:left="389" w:right="303" w:hanging="367"/>
      </w:pPr>
      <w:r w:rsidRPr="00A62CCB">
        <w:t>[1]</w:t>
      </w:r>
      <w:r w:rsidRPr="00A62CCB">
        <w:rPr>
          <w:spacing w:val="80"/>
        </w:rPr>
        <w:t xml:space="preserve"> </w:t>
      </w:r>
      <w:r w:rsidRPr="00A62CCB">
        <w:t>US</w:t>
      </w:r>
      <w:r w:rsidRPr="00A62CCB">
        <w:rPr>
          <w:spacing w:val="27"/>
        </w:rPr>
        <w:t xml:space="preserve"> </w:t>
      </w:r>
      <w:r w:rsidRPr="00A62CCB">
        <w:t>Patent</w:t>
      </w:r>
      <w:r w:rsidRPr="00A62CCB">
        <w:rPr>
          <w:spacing w:val="27"/>
        </w:rPr>
        <w:t xml:space="preserve"> </w:t>
      </w:r>
      <w:r w:rsidRPr="00A62CCB">
        <w:t>Application</w:t>
      </w:r>
      <w:r w:rsidRPr="00A62CCB">
        <w:rPr>
          <w:spacing w:val="27"/>
        </w:rPr>
        <w:t xml:space="preserve"> </w:t>
      </w:r>
      <w:r w:rsidRPr="00A62CCB">
        <w:t>2025/0069047</w:t>
      </w:r>
      <w:r w:rsidRPr="00A62CCB">
        <w:rPr>
          <w:spacing w:val="27"/>
        </w:rPr>
        <w:t xml:space="preserve"> </w:t>
      </w:r>
      <w:r w:rsidRPr="00A62CCB">
        <w:t>A1,</w:t>
      </w:r>
      <w:r w:rsidRPr="00A62CCB">
        <w:rPr>
          <w:spacing w:val="29"/>
        </w:rPr>
        <w:t xml:space="preserve"> </w:t>
      </w:r>
      <w:r w:rsidRPr="00A62CCB">
        <w:t>“Stablecoin</w:t>
      </w:r>
      <w:r w:rsidRPr="00A62CCB">
        <w:rPr>
          <w:spacing w:val="27"/>
        </w:rPr>
        <w:t xml:space="preserve"> </w:t>
      </w:r>
      <w:r w:rsidRPr="00A62CCB">
        <w:t>as</w:t>
      </w:r>
      <w:r w:rsidRPr="00A62CCB">
        <w:rPr>
          <w:spacing w:val="27"/>
        </w:rPr>
        <w:t xml:space="preserve"> </w:t>
      </w:r>
      <w:r w:rsidRPr="00A62CCB">
        <w:t>a</w:t>
      </w:r>
      <w:r w:rsidRPr="00A62CCB">
        <w:rPr>
          <w:spacing w:val="27"/>
        </w:rPr>
        <w:t xml:space="preserve"> </w:t>
      </w:r>
      <w:r w:rsidRPr="00A62CCB">
        <w:t>Medium</w:t>
      </w:r>
      <w:r w:rsidRPr="00A62CCB">
        <w:rPr>
          <w:spacing w:val="27"/>
        </w:rPr>
        <w:t xml:space="preserve"> </w:t>
      </w:r>
      <w:r w:rsidRPr="00A62CCB">
        <w:t>of</w:t>
      </w:r>
      <w:r w:rsidRPr="00A62CCB">
        <w:rPr>
          <w:spacing w:val="27"/>
        </w:rPr>
        <w:t xml:space="preserve"> </w:t>
      </w:r>
      <w:r w:rsidRPr="00A62CCB">
        <w:t>Exchange</w:t>
      </w:r>
      <w:r w:rsidRPr="00A62CCB">
        <w:rPr>
          <w:spacing w:val="27"/>
        </w:rPr>
        <w:t xml:space="preserve"> </w:t>
      </w:r>
      <w:r w:rsidRPr="00A62CCB">
        <w:t>on</w:t>
      </w:r>
      <w:r w:rsidRPr="00A62CCB">
        <w:rPr>
          <w:spacing w:val="27"/>
        </w:rPr>
        <w:t xml:space="preserve"> </w:t>
      </w:r>
      <w:r w:rsidRPr="00A62CCB">
        <w:t>a Blockchain-Based</w:t>
      </w:r>
      <w:r w:rsidRPr="00A62CCB">
        <w:rPr>
          <w:spacing w:val="40"/>
        </w:rPr>
        <w:t xml:space="preserve"> </w:t>
      </w:r>
      <w:r w:rsidRPr="00A62CCB">
        <w:t>Transaction</w:t>
      </w:r>
      <w:r w:rsidRPr="00A62CCB">
        <w:rPr>
          <w:spacing w:val="40"/>
        </w:rPr>
        <w:t xml:space="preserve"> </w:t>
      </w:r>
      <w:r w:rsidRPr="00A62CCB">
        <w:t>Network,”</w:t>
      </w:r>
      <w:r w:rsidRPr="00A62CCB">
        <w:rPr>
          <w:spacing w:val="40"/>
        </w:rPr>
        <w:t xml:space="preserve"> </w:t>
      </w:r>
      <w:r w:rsidRPr="00A62CCB">
        <w:t>Ceres</w:t>
      </w:r>
      <w:r w:rsidRPr="00A62CCB">
        <w:rPr>
          <w:spacing w:val="40"/>
        </w:rPr>
        <w:t xml:space="preserve"> </w:t>
      </w:r>
      <w:r w:rsidRPr="00A62CCB">
        <w:t>Coin</w:t>
      </w:r>
      <w:r w:rsidRPr="00A62CCB">
        <w:rPr>
          <w:spacing w:val="40"/>
        </w:rPr>
        <w:t xml:space="preserve"> </w:t>
      </w:r>
      <w:r w:rsidRPr="00A62CCB">
        <w:t>LLC,</w:t>
      </w:r>
      <w:r w:rsidRPr="00A62CCB">
        <w:rPr>
          <w:spacing w:val="40"/>
        </w:rPr>
        <w:t xml:space="preserve"> </w:t>
      </w:r>
      <w:r w:rsidRPr="00A62CCB">
        <w:t>Filed</w:t>
      </w:r>
      <w:r w:rsidRPr="00A62CCB">
        <w:rPr>
          <w:spacing w:val="40"/>
        </w:rPr>
        <w:t xml:space="preserve"> </w:t>
      </w:r>
      <w:r w:rsidRPr="00A62CCB">
        <w:t>Nov.</w:t>
      </w:r>
      <w:r w:rsidRPr="00A62CCB">
        <w:rPr>
          <w:spacing w:val="40"/>
        </w:rPr>
        <w:t xml:space="preserve"> </w:t>
      </w:r>
      <w:r w:rsidRPr="00A62CCB">
        <w:t>11,</w:t>
      </w:r>
      <w:r w:rsidRPr="00A62CCB">
        <w:rPr>
          <w:spacing w:val="40"/>
        </w:rPr>
        <w:t xml:space="preserve"> </w:t>
      </w:r>
      <w:r w:rsidRPr="00A62CCB">
        <w:t>2024</w:t>
      </w:r>
      <w:r>
        <w:t>.</w:t>
      </w:r>
    </w:p>
    <w:sectPr w:rsidR="00601DF4" w:rsidSect="000F3BF2">
      <w:pgSz w:w="11910" w:h="16840"/>
      <w:pgMar w:top="1300" w:right="1133" w:bottom="1100" w:left="1417" w:header="0" w:footer="91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D5A7D" w14:textId="77777777" w:rsidR="00987CD6" w:rsidRDefault="00987CD6">
      <w:r>
        <w:separator/>
      </w:r>
    </w:p>
  </w:endnote>
  <w:endnote w:type="continuationSeparator" w:id="0">
    <w:p w14:paraId="02CAC2E6" w14:textId="77777777" w:rsidR="00987CD6" w:rsidRDefault="0098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86CBB" w14:textId="17F58E2C" w:rsidR="00601DF4" w:rsidRDefault="00601DF4">
    <w:pPr>
      <w:pStyle w:val="BodyText"/>
      <w:spacing w:before="0"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0E1BE" w14:textId="77777777" w:rsidR="00987CD6" w:rsidRDefault="00987CD6">
      <w:r>
        <w:separator/>
      </w:r>
    </w:p>
  </w:footnote>
  <w:footnote w:type="continuationSeparator" w:id="0">
    <w:p w14:paraId="00AA674A" w14:textId="77777777" w:rsidR="00987CD6" w:rsidRDefault="0098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46A"/>
    <w:multiLevelType w:val="multilevel"/>
    <w:tmpl w:val="FAD8CF7C"/>
    <w:lvl w:ilvl="0">
      <w:start w:val="1"/>
      <w:numFmt w:val="decimal"/>
      <w:lvlText w:val="%1"/>
      <w:lvlJc w:val="left"/>
      <w:pPr>
        <w:ind w:left="484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1729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6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107B0414"/>
    <w:multiLevelType w:val="multilevel"/>
    <w:tmpl w:val="62FA8CA2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5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1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9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1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17637349"/>
    <w:multiLevelType w:val="hybridMultilevel"/>
    <w:tmpl w:val="30B05F9E"/>
    <w:lvl w:ilvl="0" w:tplc="BC64D80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0FCBF26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B5446EF4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04A2F91A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EC4262F8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56380DA6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DC3A2D08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D3E22988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A6FA5CDA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1FAD5FED"/>
    <w:multiLevelType w:val="multilevel"/>
    <w:tmpl w:val="FAD8CF7C"/>
    <w:lvl w:ilvl="0">
      <w:start w:val="1"/>
      <w:numFmt w:val="decimal"/>
      <w:lvlText w:val="%1"/>
      <w:lvlJc w:val="left"/>
      <w:pPr>
        <w:ind w:left="484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1729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6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3ED419A2"/>
    <w:multiLevelType w:val="hybridMultilevel"/>
    <w:tmpl w:val="37E6C21C"/>
    <w:lvl w:ilvl="0" w:tplc="5B26250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1F4D524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6172D88A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D5EC7B7E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2EDE7EE2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0AA602BC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32F0995E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11927BF0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33B04092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3EF8761F"/>
    <w:multiLevelType w:val="hybridMultilevel"/>
    <w:tmpl w:val="8200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95495"/>
    <w:multiLevelType w:val="multilevel"/>
    <w:tmpl w:val="62FA8CA2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5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1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9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1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511028D8"/>
    <w:multiLevelType w:val="hybridMultilevel"/>
    <w:tmpl w:val="3CFE6920"/>
    <w:lvl w:ilvl="0" w:tplc="71C296A0">
      <w:start w:val="1"/>
      <w:numFmt w:val="decimal"/>
      <w:lvlText w:val="%1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099012F6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AAA405A0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41C8035C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26D8A016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DB9C7FA8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EAE05AEE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C2FA9F3E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B008B88A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51810F1C"/>
    <w:multiLevelType w:val="hybridMultilevel"/>
    <w:tmpl w:val="C64E2ADA"/>
    <w:lvl w:ilvl="0" w:tplc="7548ED5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EEA4776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CF14B72E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166EC386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9D9AC5F8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3C36391C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624A17C8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C8DAD624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B8C2A2D2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9" w15:restartNumberingAfterBreak="0">
    <w:nsid w:val="77C10522"/>
    <w:multiLevelType w:val="multilevel"/>
    <w:tmpl w:val="FAD8CF7C"/>
    <w:lvl w:ilvl="0">
      <w:start w:val="1"/>
      <w:numFmt w:val="decimal"/>
      <w:lvlText w:val="%1"/>
      <w:lvlJc w:val="left"/>
      <w:pPr>
        <w:ind w:left="484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1729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6" w:hanging="302"/>
      </w:pPr>
      <w:rPr>
        <w:rFonts w:hint="default"/>
        <w:lang w:val="en-US" w:eastAsia="en-US" w:bidi="ar-SA"/>
      </w:rPr>
    </w:lvl>
  </w:abstractNum>
  <w:num w:numId="1" w16cid:durableId="84376414">
    <w:abstractNumId w:val="4"/>
  </w:num>
  <w:num w:numId="2" w16cid:durableId="2056346618">
    <w:abstractNumId w:val="8"/>
  </w:num>
  <w:num w:numId="3" w16cid:durableId="839589749">
    <w:abstractNumId w:val="7"/>
  </w:num>
  <w:num w:numId="4" w16cid:durableId="2078897136">
    <w:abstractNumId w:val="2"/>
  </w:num>
  <w:num w:numId="5" w16cid:durableId="17969476">
    <w:abstractNumId w:val="9"/>
  </w:num>
  <w:num w:numId="6" w16cid:durableId="580019174">
    <w:abstractNumId w:val="6"/>
  </w:num>
  <w:num w:numId="7" w16cid:durableId="852963225">
    <w:abstractNumId w:val="5"/>
  </w:num>
  <w:num w:numId="8" w16cid:durableId="693383857">
    <w:abstractNumId w:val="1"/>
  </w:num>
  <w:num w:numId="9" w16cid:durableId="60951388">
    <w:abstractNumId w:val="0"/>
  </w:num>
  <w:num w:numId="10" w16cid:durableId="1460144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DF4"/>
    <w:rsid w:val="000F3BF2"/>
    <w:rsid w:val="0013618A"/>
    <w:rsid w:val="00601DF4"/>
    <w:rsid w:val="0072750E"/>
    <w:rsid w:val="00987CD6"/>
    <w:rsid w:val="00A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EAA67"/>
  <w15:docId w15:val="{1D56E9F7-5671-434A-BD05-FEBA5D60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6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35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23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5"/>
      <w:ind w:left="1010" w:right="1294" w:firstLine="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20" w:hanging="30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275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BF2"/>
    <w:rPr>
      <w:rFonts w:ascii="Georgia" w:eastAsia="Georgia" w:hAnsi="Georgia" w:cs="Georgi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3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B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3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B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3340</Words>
  <Characters>17070</Characters>
  <Application>Microsoft Office Word</Application>
  <DocSecurity>0</DocSecurity>
  <Lines>379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malinga jakati</cp:lastModifiedBy>
  <cp:revision>2</cp:revision>
  <dcterms:created xsi:type="dcterms:W3CDTF">2025-05-21T03:28:00Z</dcterms:created>
  <dcterms:modified xsi:type="dcterms:W3CDTF">2025-05-21T03:56:00Z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2025-05-21T00:00:00Z</vt:filetime>
  </property>
  <property fmtid="{D5CDD505-2E9C-101B-9397-08002B2CF9AE}" pid="6" name="GrammarlyDocumentId">
    <vt:lpwstr>804a8310-2ef2-434c-8008-f4500ef8e14c</vt:lpwstr>
  </property>
</Properties>
</file>