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4A6CF7"/>
          <w:sz w:val="56"/>
          <w:szCs w:val="56"/>
        </w:rPr>
        <w:t xml:space="preserve">COLLEGE ENQUIRY CHATBOT</w:t>
      </w:r>
    </w:p>
    <w:p>
      <w:pPr>
        <w:spacing w:after="800"/>
        <w:jc w:val="center"/>
      </w:pPr>
      <w:r>
        <w:rPr>
          <w:i/>
          <w:iCs/>
          <w:color w:val="555555"/>
          <w:sz w:val="26"/>
          <w:szCs w:val="26"/>
        </w:rPr>
        <w:t xml:space="preserve">An Intent-Classification Based Conversational Assistant for Student Enquiries</w:t>
      </w:r>
    </w:p>
    <w:p>
      <w:pPr>
        <w:spacing w:after="1600"/>
        <w:jc w:val="center"/>
      </w:pPr>
      <w:r>
        <w:rPr>
          <w:b/>
          <w:bCs/>
          <w:sz w:val="30"/>
          <w:szCs w:val="30"/>
        </w:rPr>
        <w:t xml:space="preserve">Project Report</w:t>
      </w:r>
    </w:p>
    <w:p>
      <w:pPr>
        <w:spacing w:after="100"/>
        <w:jc w:val="center"/>
      </w:pPr>
      <w:r>
        <w:rPr>
          <w:sz w:val="22"/>
          <w:szCs w:val="22"/>
        </w:rPr>
        <w:t xml:space="preserve">Submitted as part of a Machine Learning / NLP mini-project</w:t>
      </w:r>
    </w:p>
    <w:p>
      <w:pPr>
        <w:spacing w:after="100"/>
        <w:jc w:val="center"/>
      </w:pPr>
      <w:r>
        <w:rPr>
          <w:sz w:val="22"/>
          <w:szCs w:val="22"/>
        </w:rPr>
        <w:t xml:space="preserve">Domain: Natural Language Processing · Machine Learning · Web Development</w:t>
      </w:r>
    </w:p>
    <w:p>
      <w:pPr>
        <w:jc w:val="center"/>
      </w:pPr>
      <w:r>
        <w:rPr>
          <w:sz w:val="22"/>
          <w:szCs w:val="22"/>
        </w:rPr>
        <w:t xml:space="preserve">Date: September 2026</w:t>
      </w:r>
    </w:p>
    <w:p>
      <w:r>
        <w:br w:type="page"/>
      </w:r>
    </w:p>
    <w:p>
      <w:pPr>
        <w:pStyle w:val="Heading1"/>
        <w:spacing w:after="160" w:before="360"/>
      </w:pPr>
      <w:r>
        <w:t xml:space="preserve">1. Abstract</w:t>
      </w:r>
    </w:p>
    <w:p>
      <w:pPr>
        <w:spacing w:after="160"/>
      </w:pPr>
      <w:r>
        <w:t xml:space="preserve">This project presents the design and implementation of an AI-powered College Enquiry Chatbot intended to answer frequently asked student questions regarding fee structure, admissions, placements, courses offered, and internship opportunities. The system uses a supervised machine learning approach — TF-IDF vectorization combined with Logistic Regression — to classify user queries into predefined intents and respond with an appropriate, pre-written answer. The chatbot was first validated through a command-line interface and subsequently deployed as a browser-based web application using the Flask framework, with a custom HTML/CSS/JavaScript front end providing a real-time, WhatsApp-style chat experience.</w:t>
      </w:r>
    </w:p>
    <w:p>
      <w:pPr>
        <w:pStyle w:val="Heading1"/>
        <w:spacing w:after="160" w:before="360"/>
      </w:pPr>
      <w:r>
        <w:t xml:space="preserve">2. Objectives</w:t>
      </w:r>
    </w:p>
    <w:p>
      <w:pPr>
        <w:pStyle w:val="ListParagraph"/>
        <w:numPr>
          <w:ilvl w:val="0"/>
          <w:numId w:val="2"/>
        </w:numPr>
        <w:spacing w:after="80"/>
      </w:pPr>
      <w:r>
        <w:t xml:space="preserve">To design an intent-based conversational system capable of answering common college-related queries automatically.</w:t>
      </w:r>
    </w:p>
    <w:p>
      <w:pPr>
        <w:pStyle w:val="ListParagraph"/>
        <w:numPr>
          <w:ilvl w:val="0"/>
          <w:numId w:val="2"/>
        </w:numPr>
        <w:spacing w:after="80"/>
      </w:pPr>
      <w:r>
        <w:t xml:space="preserve">To reduce the manual workload on administrative/help-desk staff by automating repetitive FAQ-style interactions.</w:t>
      </w:r>
    </w:p>
    <w:p>
      <w:pPr>
        <w:pStyle w:val="ListParagraph"/>
        <w:numPr>
          <w:ilvl w:val="0"/>
          <w:numId w:val="2"/>
        </w:numPr>
        <w:spacing w:after="80"/>
      </w:pPr>
      <w:r>
        <w:t xml:space="preserve">To apply core NLP and machine learning techniques (text vectorization and classification) to a real, practical use case.</w:t>
      </w:r>
    </w:p>
    <w:p>
      <w:pPr>
        <w:pStyle w:val="ListParagraph"/>
        <w:numPr>
          <w:ilvl w:val="0"/>
          <w:numId w:val="2"/>
        </w:numPr>
        <w:spacing w:after="80"/>
      </w:pPr>
      <w:r>
        <w:t xml:space="preserve">To provide the chatbot through an accessible, user-friendly web interface rather than a command-line tool alone.</w:t>
      </w:r>
    </w:p>
    <w:p>
      <w:pPr>
        <w:pStyle w:val="ListParagraph"/>
        <w:numPr>
          <w:ilvl w:val="0"/>
          <w:numId w:val="2"/>
        </w:numPr>
        <w:spacing w:after="80"/>
      </w:pPr>
      <w:r>
        <w:t xml:space="preserve">To build a system that can be easily extended with new intents, patterns, and responses as institutional needs change.</w:t>
      </w:r>
    </w:p>
    <w:p>
      <w:pPr>
        <w:pStyle w:val="Heading1"/>
        <w:spacing w:after="160" w:before="360"/>
      </w:pPr>
      <w:r>
        <w:t xml:space="preserve">3. System Overview</w:t>
      </w:r>
    </w:p>
    <w:p>
      <w:pPr>
        <w:spacing w:after="160"/>
      </w:pPr>
      <w:r>
        <w:t xml:space="preserve">The chatbot follows a classic Natural Language Understanding (NLU) pipeline used in retrieval-based conversational agents. Rather than generating free-form text, the system classifies each user message into one of several fixed categories ("intents") and returns a curated response associated with that intent. This design is well suited to a domain — college administration — where the range of likely questions is limited and answers must be accurate and consistent, rather than creatively generated.</w:t>
      </w:r>
    </w:p>
    <w:p>
      <w:pPr>
        <w:pStyle w:val="Heading2"/>
        <w:spacing w:after="120" w:before="240"/>
      </w:pPr>
      <w:r>
        <w:t xml:space="preserve">3.1 High-Level Architecture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User (Browser)</w:t>
      </w:r>
      <w:r>
        <w:rPr>
          <w:rFonts w:ascii="Consolas" w:cs="Consolas" w:eastAsia="Consolas" w:hAnsi="Consolas"/>
          <w:sz w:val="18"/>
          <w:szCs w:val="18"/>
        </w:rPr>
        <w:br/>
        <w:t xml:space="preserve">      |</w:t>
      </w:r>
      <w:r>
        <w:rPr>
          <w:rFonts w:ascii="Consolas" w:cs="Consolas" w:eastAsia="Consolas" w:hAnsi="Consolas"/>
          <w:sz w:val="18"/>
          <w:szCs w:val="18"/>
        </w:rPr>
        <w:br/>
        <w:t xml:space="preserve">      |  HTTP POST /get  { msg: "What is the fee?" }</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app.py       |   Flask web server</w:t>
      </w:r>
      <w:r>
        <w:rPr>
          <w:rFonts w:ascii="Consolas" w:cs="Consolas" w:eastAsia="Consolas" w:hAnsi="Consolas"/>
          <w:sz w:val="18"/>
          <w:szCs w:val="18"/>
        </w:rPr>
        <w:br/>
        <w:t xml:space="preserve">|  (routes /, /get)|</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  calls get_response(user_input)</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chatbot.py     |   Inference module</w:t>
      </w:r>
      <w:r>
        <w:rPr>
          <w:rFonts w:ascii="Consolas" w:cs="Consolas" w:eastAsia="Consolas" w:hAnsi="Consolas"/>
          <w:sz w:val="18"/>
          <w:szCs w:val="18"/>
        </w:rPr>
        <w:br/>
        <w:t xml:space="preserve">|  - loads model   |</w:t>
      </w:r>
      <w:r>
        <w:rPr>
          <w:rFonts w:ascii="Consolas" w:cs="Consolas" w:eastAsia="Consolas" w:hAnsi="Consolas"/>
          <w:sz w:val="18"/>
          <w:szCs w:val="18"/>
        </w:rPr>
        <w:br/>
        <w:t xml:space="preserve">|  - loads vectors  |</w:t>
      </w:r>
      <w:r>
        <w:rPr>
          <w:rFonts w:ascii="Consolas" w:cs="Consolas" w:eastAsia="Consolas" w:hAnsi="Consolas"/>
          <w:sz w:val="18"/>
          <w:szCs w:val="18"/>
        </w:rPr>
        <w:br/>
        <w:t xml:space="preserve">|  - loads intents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model/chatbot_model.pkl  |   Trained Logistic Regression</w:t>
      </w:r>
      <w:r>
        <w:rPr>
          <w:rFonts w:ascii="Consolas" w:cs="Consolas" w:eastAsia="Consolas" w:hAnsi="Consolas"/>
          <w:sz w:val="18"/>
          <w:szCs w:val="18"/>
        </w:rPr>
        <w:br/>
        <w:t xml:space="preserve">|  model/vectorizer.pkl     |   Trained TF-IDF Vectorizer</w:t>
      </w:r>
      <w:r>
        <w:rPr>
          <w:rFonts w:ascii="Consolas" w:cs="Consolas" w:eastAsia="Consolas" w:hAnsi="Consolas"/>
          <w:sz w:val="18"/>
          <w:szCs w:val="18"/>
        </w:rPr>
        <w:br/>
        <w:t xml:space="preserve">|  data/intents.json        |   Intents, patterns, responses</w:t>
      </w:r>
      <w:r>
        <w:rPr>
          <w:rFonts w:ascii="Consolas" w:cs="Consolas" w:eastAsia="Consolas" w:hAnsi="Consolas"/>
          <w:sz w:val="18"/>
          <w:szCs w:val="18"/>
        </w:rPr>
        <w:br/>
        <w:t xml:space="preserve">+---------------------------+</w:t>
      </w:r>
    </w:p>
    <w:p>
      <w:pPr>
        <w:pStyle w:val="Heading1"/>
        <w:spacing w:after="160" w:before="360"/>
      </w:pPr>
      <w:r>
        <w:t xml:space="preserve">4. Technology Stack</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60"/>
      </w:tblGrid>
      <w:tr>
        <w:trPr>
          <w:tblHeader/>
        </w:trPr>
        <w:tc>
          <w:tcPr>
            <w:tcW w:type="dxa" w:w="2600"/>
            <w:shd w:fill="4A6CF7" w:val="clear"/>
          </w:tcPr>
          <w:p>
            <w:r>
              <w:rPr>
                <w:b/>
                <w:bCs/>
                <w:color w:val="FFFFFF"/>
                <w:sz w:val="20"/>
                <w:szCs w:val="20"/>
              </w:rPr>
              <w:t xml:space="preserve">Layer</w:t>
            </w:r>
          </w:p>
        </w:tc>
        <w:tc>
          <w:tcPr>
            <w:tcW w:type="dxa" w:w="3600"/>
            <w:shd w:fill="4A6CF7" w:val="clear"/>
          </w:tcPr>
          <w:p>
            <w:r>
              <w:rPr>
                <w:b/>
                <w:bCs/>
                <w:color w:val="FFFFFF"/>
                <w:sz w:val="20"/>
                <w:szCs w:val="20"/>
              </w:rPr>
              <w:t xml:space="preserve">Technology Used</w:t>
            </w:r>
          </w:p>
        </w:tc>
        <w:tc>
          <w:tcPr>
            <w:tcW w:type="dxa" w:w="3560"/>
            <w:shd w:fill="4A6CF7" w:val="clear"/>
          </w:tcPr>
          <w:p>
            <w:r>
              <w:rPr>
                <w:b/>
                <w:bCs/>
                <w:color w:val="FFFFFF"/>
                <w:sz w:val="20"/>
                <w:szCs w:val="20"/>
              </w:rPr>
              <w:t xml:space="preserve">Purpose</w:t>
            </w:r>
          </w:p>
        </w:tc>
      </w:tr>
      <w:tr>
        <w:tc>
          <w:tcPr>
            <w:tcW w:type="dxa" w:w="2600"/>
          </w:tcPr>
          <w:p>
            <w:r>
              <w:rPr>
                <w:sz w:val="20"/>
                <w:szCs w:val="20"/>
              </w:rPr>
              <w:t xml:space="preserve">Language</w:t>
            </w:r>
          </w:p>
        </w:tc>
        <w:tc>
          <w:tcPr>
            <w:tcW w:type="dxa" w:w="3600"/>
          </w:tcPr>
          <w:p>
            <w:r>
              <w:rPr>
                <w:sz w:val="20"/>
                <w:szCs w:val="20"/>
              </w:rPr>
              <w:t xml:space="preserve">Python 3.12</w:t>
            </w:r>
          </w:p>
        </w:tc>
        <w:tc>
          <w:tcPr>
            <w:tcW w:type="dxa" w:w="3560"/>
          </w:tcPr>
          <w:p>
            <w:r>
              <w:rPr>
                <w:sz w:val="20"/>
                <w:szCs w:val="20"/>
              </w:rPr>
              <w:t xml:space="preserve">Core application logic and ML pipeline</w:t>
            </w:r>
          </w:p>
        </w:tc>
      </w:tr>
      <w:tr>
        <w:tc>
          <w:tcPr>
            <w:tcW w:type="dxa" w:w="2600"/>
          </w:tcPr>
          <w:p>
            <w:r>
              <w:rPr>
                <w:sz w:val="20"/>
                <w:szCs w:val="20"/>
              </w:rPr>
              <w:t xml:space="preserve">NLP Preprocessing</w:t>
            </w:r>
          </w:p>
        </w:tc>
        <w:tc>
          <w:tcPr>
            <w:tcW w:type="dxa" w:w="3600"/>
          </w:tcPr>
          <w:p>
            <w:r>
              <w:rPr>
                <w:sz w:val="20"/>
                <w:szCs w:val="20"/>
              </w:rPr>
              <w:t xml:space="preserve">NLTK (punkt, wordnet)</w:t>
            </w:r>
          </w:p>
        </w:tc>
        <w:tc>
          <w:tcPr>
            <w:tcW w:type="dxa" w:w="3560"/>
          </w:tcPr>
          <w:p>
            <w:r>
              <w:rPr>
                <w:sz w:val="20"/>
                <w:szCs w:val="20"/>
              </w:rPr>
              <w:t xml:space="preserve">Tokenization and lemmatization support</w:t>
            </w:r>
          </w:p>
        </w:tc>
      </w:tr>
      <w:tr>
        <w:tc>
          <w:tcPr>
            <w:tcW w:type="dxa" w:w="2600"/>
          </w:tcPr>
          <w:p>
            <w:r>
              <w:rPr>
                <w:sz w:val="20"/>
                <w:szCs w:val="20"/>
              </w:rPr>
              <w:t xml:space="preserve">Feature Extraction</w:t>
            </w:r>
          </w:p>
        </w:tc>
        <w:tc>
          <w:tcPr>
            <w:tcW w:type="dxa" w:w="3600"/>
          </w:tcPr>
          <w:p>
            <w:r>
              <w:rPr>
                <w:sz w:val="20"/>
                <w:szCs w:val="20"/>
              </w:rPr>
              <w:t xml:space="preserve">scikit-learn — TfidfVectorizer</w:t>
            </w:r>
          </w:p>
        </w:tc>
        <w:tc>
          <w:tcPr>
            <w:tcW w:type="dxa" w:w="3560"/>
          </w:tcPr>
          <w:p>
            <w:r>
              <w:rPr>
                <w:sz w:val="20"/>
                <w:szCs w:val="20"/>
              </w:rPr>
              <w:t xml:space="preserve">Converts text patterns into numeric feature vectors</w:t>
            </w:r>
          </w:p>
        </w:tc>
      </w:tr>
      <w:tr>
        <w:tc>
          <w:tcPr>
            <w:tcW w:type="dxa" w:w="2600"/>
          </w:tcPr>
          <w:p>
            <w:r>
              <w:rPr>
                <w:sz w:val="20"/>
                <w:szCs w:val="20"/>
              </w:rPr>
              <w:t xml:space="preserve">Classification Model</w:t>
            </w:r>
          </w:p>
        </w:tc>
        <w:tc>
          <w:tcPr>
            <w:tcW w:type="dxa" w:w="3600"/>
          </w:tcPr>
          <w:p>
            <w:r>
              <w:rPr>
                <w:sz w:val="20"/>
                <w:szCs w:val="20"/>
              </w:rPr>
              <w:t xml:space="preserve">scikit-learn — LogisticRegression</w:t>
            </w:r>
          </w:p>
        </w:tc>
        <w:tc>
          <w:tcPr>
            <w:tcW w:type="dxa" w:w="3560"/>
          </w:tcPr>
          <w:p>
            <w:r>
              <w:rPr>
                <w:sz w:val="20"/>
                <w:szCs w:val="20"/>
              </w:rPr>
              <w:t xml:space="preserve">Predicts the intent tag for a given user message</w:t>
            </w:r>
          </w:p>
        </w:tc>
      </w:tr>
      <w:tr>
        <w:tc>
          <w:tcPr>
            <w:tcW w:type="dxa" w:w="2600"/>
          </w:tcPr>
          <w:p>
            <w:r>
              <w:rPr>
                <w:sz w:val="20"/>
                <w:szCs w:val="20"/>
              </w:rPr>
              <w:t xml:space="preserve">Model Persistence</w:t>
            </w:r>
          </w:p>
        </w:tc>
        <w:tc>
          <w:tcPr>
            <w:tcW w:type="dxa" w:w="3600"/>
          </w:tcPr>
          <w:p>
            <w:r>
              <w:rPr>
                <w:sz w:val="20"/>
                <w:szCs w:val="20"/>
              </w:rPr>
              <w:t xml:space="preserve">joblib</w:t>
            </w:r>
          </w:p>
        </w:tc>
        <w:tc>
          <w:tcPr>
            <w:tcW w:type="dxa" w:w="3560"/>
          </w:tcPr>
          <w:p>
            <w:r>
              <w:rPr>
                <w:sz w:val="20"/>
                <w:szCs w:val="20"/>
              </w:rPr>
              <w:t xml:space="preserve">Saves/loads the trained vectorizer and model</w:t>
            </w:r>
          </w:p>
        </w:tc>
      </w:tr>
      <w:tr>
        <w:tc>
          <w:tcPr>
            <w:tcW w:type="dxa" w:w="2600"/>
          </w:tcPr>
          <w:p>
            <w:r>
              <w:rPr>
                <w:sz w:val="20"/>
                <w:szCs w:val="20"/>
              </w:rPr>
              <w:t xml:space="preserve">Data Storage</w:t>
            </w:r>
          </w:p>
        </w:tc>
        <w:tc>
          <w:tcPr>
            <w:tcW w:type="dxa" w:w="3600"/>
          </w:tcPr>
          <w:p>
            <w:r>
              <w:rPr>
                <w:sz w:val="20"/>
                <w:szCs w:val="20"/>
              </w:rPr>
              <w:t xml:space="preserve">JSON (intents.json)</w:t>
            </w:r>
          </w:p>
        </w:tc>
        <w:tc>
          <w:tcPr>
            <w:tcW w:type="dxa" w:w="3560"/>
          </w:tcPr>
          <w:p>
            <w:r>
              <w:rPr>
                <w:sz w:val="20"/>
                <w:szCs w:val="20"/>
              </w:rPr>
              <w:t xml:space="preserve">Stores intents, training patterns, and responses</w:t>
            </w:r>
          </w:p>
        </w:tc>
      </w:tr>
      <w:tr>
        <w:tc>
          <w:tcPr>
            <w:tcW w:type="dxa" w:w="2600"/>
          </w:tcPr>
          <w:p>
            <w:r>
              <w:rPr>
                <w:sz w:val="20"/>
                <w:szCs w:val="20"/>
              </w:rPr>
              <w:t xml:space="preserve">Web Framework</w:t>
            </w:r>
          </w:p>
        </w:tc>
        <w:tc>
          <w:tcPr>
            <w:tcW w:type="dxa" w:w="3600"/>
          </w:tcPr>
          <w:p>
            <w:r>
              <w:rPr>
                <w:sz w:val="20"/>
                <w:szCs w:val="20"/>
              </w:rPr>
              <w:t xml:space="preserve">Flask</w:t>
            </w:r>
          </w:p>
        </w:tc>
        <w:tc>
          <w:tcPr>
            <w:tcW w:type="dxa" w:w="3560"/>
          </w:tcPr>
          <w:p>
            <w:r>
              <w:rPr>
                <w:sz w:val="20"/>
                <w:szCs w:val="20"/>
              </w:rPr>
              <w:t xml:space="preserve">Serves the web application and exposes the chat API</w:t>
            </w:r>
          </w:p>
        </w:tc>
      </w:tr>
      <w:tr>
        <w:tc>
          <w:tcPr>
            <w:tcW w:type="dxa" w:w="2600"/>
          </w:tcPr>
          <w:p>
            <w:r>
              <w:rPr>
                <w:sz w:val="20"/>
                <w:szCs w:val="20"/>
              </w:rPr>
              <w:t xml:space="preserve">Front End</w:t>
            </w:r>
          </w:p>
        </w:tc>
        <w:tc>
          <w:tcPr>
            <w:tcW w:type="dxa" w:w="3600"/>
          </w:tcPr>
          <w:p>
            <w:r>
              <w:rPr>
                <w:sz w:val="20"/>
                <w:szCs w:val="20"/>
              </w:rPr>
              <w:t xml:space="preserve">HTML, CSS, JavaScript</w:t>
            </w:r>
          </w:p>
        </w:tc>
        <w:tc>
          <w:tcPr>
            <w:tcW w:type="dxa" w:w="3560"/>
          </w:tcPr>
          <w:p>
            <w:r>
              <w:rPr>
                <w:sz w:val="20"/>
                <w:szCs w:val="20"/>
              </w:rPr>
              <w:t xml:space="preserve">Chat interface, styling, and asynchronous messaging</w:t>
            </w:r>
          </w:p>
        </w:tc>
      </w:tr>
      <w:tr>
        <w:tc>
          <w:tcPr>
            <w:tcW w:type="dxa" w:w="2600"/>
          </w:tcPr>
          <w:p>
            <w:r>
              <w:rPr>
                <w:sz w:val="20"/>
                <w:szCs w:val="20"/>
              </w:rPr>
              <w:t xml:space="preserve">Development Environment</w:t>
            </w:r>
          </w:p>
        </w:tc>
        <w:tc>
          <w:tcPr>
            <w:tcW w:type="dxa" w:w="3600"/>
          </w:tcPr>
          <w:p>
            <w:r>
              <w:rPr>
                <w:sz w:val="20"/>
                <w:szCs w:val="20"/>
              </w:rPr>
              <w:t xml:space="preserve">Visual Studio Code, PowerShell</w:t>
            </w:r>
          </w:p>
        </w:tc>
        <w:tc>
          <w:tcPr>
            <w:tcW w:type="dxa" w:w="3560"/>
          </w:tcPr>
          <w:p>
            <w:r>
              <w:rPr>
                <w:sz w:val="20"/>
                <w:szCs w:val="20"/>
              </w:rPr>
              <w:t xml:space="preserve">Code editing, running scripts, and debugging</w:t>
            </w:r>
          </w:p>
        </w:tc>
      </w:tr>
    </w:tbl>
    <w:p>
      <w:pPr>
        <w:spacing w:after="200"/>
      </w:pPr>
    </w:p>
    <w:p>
      <w:pPr>
        <w:pStyle w:val="Heading1"/>
        <w:spacing w:after="160" w:before="360"/>
      </w:pPr>
      <w:r>
        <w:t xml:space="preserve">5. Dataset Design — Intents</w:t>
      </w:r>
    </w:p>
    <w:p>
      <w:pPr>
        <w:spacing w:after="160"/>
      </w:pPr>
      <w:r>
        <w:t xml:space="preserve">The chatbot's knowledge base is defined in a single structured file, data/intents.json. Each intent groups a topic (e.g., fees, admissions) with a list of example user patterns and a list of possible responses. This structure allows the same underlying model architecture to be retrained on an expanded or entirely different dataset without changing the application code.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560"/>
      </w:tblGrid>
      <w:tr>
        <w:trPr>
          <w:tblHeader/>
        </w:trPr>
        <w:tc>
          <w:tcPr>
            <w:tcW w:type="dxa" w:w="1600"/>
            <w:shd w:fill="4A6CF7" w:val="clear"/>
          </w:tcPr>
          <w:p>
            <w:r>
              <w:rPr>
                <w:b/>
                <w:bCs/>
                <w:color w:val="FFFFFF"/>
                <w:sz w:val="20"/>
                <w:szCs w:val="20"/>
              </w:rPr>
              <w:t xml:space="preserve">Intent Tag</w:t>
            </w:r>
          </w:p>
        </w:tc>
        <w:tc>
          <w:tcPr>
            <w:tcW w:type="dxa" w:w="4600"/>
            <w:shd w:fill="4A6CF7" w:val="clear"/>
          </w:tcPr>
          <w:p>
            <w:r>
              <w:rPr>
                <w:b/>
                <w:bCs/>
                <w:color w:val="FFFFFF"/>
                <w:sz w:val="20"/>
                <w:szCs w:val="20"/>
              </w:rPr>
              <w:t xml:space="preserve">Example Patterns</w:t>
            </w:r>
          </w:p>
        </w:tc>
        <w:tc>
          <w:tcPr>
            <w:tcW w:type="dxa" w:w="3560"/>
            <w:shd w:fill="4A6CF7" w:val="clear"/>
          </w:tcPr>
          <w:p>
            <w:r>
              <w:rPr>
                <w:b/>
                <w:bCs/>
                <w:color w:val="FFFFFF"/>
                <w:sz w:val="20"/>
                <w:szCs w:val="20"/>
              </w:rPr>
              <w:t xml:space="preserve">Sample Response Topic</w:t>
            </w:r>
          </w:p>
        </w:tc>
      </w:tr>
      <w:tr>
        <w:tc>
          <w:tcPr>
            <w:tcW w:type="dxa" w:w="1600"/>
          </w:tcPr>
          <w:p>
            <w:r>
              <w:rPr>
                <w:sz w:val="20"/>
                <w:szCs w:val="20"/>
              </w:rPr>
              <w:t xml:space="preserve">fees</w:t>
            </w:r>
          </w:p>
        </w:tc>
        <w:tc>
          <w:tcPr>
            <w:tcW w:type="dxa" w:w="4600"/>
          </w:tcPr>
          <w:p>
            <w:r>
              <w:rPr>
                <w:sz w:val="20"/>
                <w:szCs w:val="20"/>
              </w:rPr>
              <w:t xml:space="preserve">"fees", "What is the semester fee?", "Is there any fee concession?"</w:t>
            </w:r>
          </w:p>
        </w:tc>
        <w:tc>
          <w:tcPr>
            <w:tcW w:type="dxa" w:w="3560"/>
          </w:tcPr>
          <w:p>
            <w:r>
              <w:rPr>
                <w:sz w:val="20"/>
                <w:szCs w:val="20"/>
              </w:rPr>
              <w:t xml:space="preserve">Semester fee, hostel fee, management quota fee, refund policy</w:t>
            </w:r>
          </w:p>
        </w:tc>
      </w:tr>
      <w:tr>
        <w:tc>
          <w:tcPr>
            <w:tcW w:type="dxa" w:w="1600"/>
          </w:tcPr>
          <w:p>
            <w:r>
              <w:rPr>
                <w:sz w:val="20"/>
                <w:szCs w:val="20"/>
              </w:rPr>
              <w:t xml:space="preserve">admissions</w:t>
            </w:r>
          </w:p>
        </w:tc>
        <w:tc>
          <w:tcPr>
            <w:tcW w:type="dxa" w:w="4600"/>
          </w:tcPr>
          <w:p>
            <w:r>
              <w:rPr>
                <w:sz w:val="20"/>
                <w:szCs w:val="20"/>
              </w:rPr>
              <w:t xml:space="preserve">"admission", "How do I apply?", "What is the eligibility criteria?"</w:t>
            </w:r>
          </w:p>
        </w:tc>
        <w:tc>
          <w:tcPr>
            <w:tcW w:type="dxa" w:w="3560"/>
          </w:tcPr>
          <w:p>
            <w:r>
              <w:rPr>
                <w:sz w:val="20"/>
                <w:szCs w:val="20"/>
              </w:rPr>
              <w:t xml:space="preserve">Application process, required documents, eligibility, quotas</w:t>
            </w:r>
          </w:p>
        </w:tc>
      </w:tr>
      <w:tr>
        <w:tc>
          <w:tcPr>
            <w:tcW w:type="dxa" w:w="1600"/>
          </w:tcPr>
          <w:p>
            <w:r>
              <w:rPr>
                <w:sz w:val="20"/>
                <w:szCs w:val="20"/>
              </w:rPr>
              <w:t xml:space="preserve">placements</w:t>
            </w:r>
          </w:p>
        </w:tc>
        <w:tc>
          <w:tcPr>
            <w:tcW w:type="dxa" w:w="4600"/>
          </w:tcPr>
          <w:p>
            <w:r>
              <w:rPr>
                <w:sz w:val="20"/>
                <w:szCs w:val="20"/>
              </w:rPr>
              <w:t xml:space="preserve">"placement", "What companies visit for placements?"</w:t>
            </w:r>
          </w:p>
        </w:tc>
        <w:tc>
          <w:tcPr>
            <w:tcW w:type="dxa" w:w="3560"/>
          </w:tcPr>
          <w:p>
            <w:r>
              <w:rPr>
                <w:sz w:val="20"/>
                <w:szCs w:val="20"/>
              </w:rPr>
              <w:t xml:space="preserve">Recruiting companies, package range, placement cell details</w:t>
            </w:r>
          </w:p>
        </w:tc>
      </w:tr>
      <w:tr>
        <w:tc>
          <w:tcPr>
            <w:tcW w:type="dxa" w:w="1600"/>
          </w:tcPr>
          <w:p>
            <w:r>
              <w:rPr>
                <w:sz w:val="20"/>
                <w:szCs w:val="20"/>
              </w:rPr>
              <w:t xml:space="preserve">Course</w:t>
            </w:r>
          </w:p>
        </w:tc>
        <w:tc>
          <w:tcPr>
            <w:tcW w:type="dxa" w:w="4600"/>
          </w:tcPr>
          <w:p>
            <w:r>
              <w:rPr>
                <w:sz w:val="20"/>
                <w:szCs w:val="20"/>
              </w:rPr>
              <w:t xml:space="preserve">"course", "What courses are offered?", "Do you offer AI or Data Science?"</w:t>
            </w:r>
          </w:p>
        </w:tc>
        <w:tc>
          <w:tcPr>
            <w:tcW w:type="dxa" w:w="3560"/>
          </w:tcPr>
          <w:p>
            <w:r>
              <w:rPr>
                <w:sz w:val="20"/>
                <w:szCs w:val="20"/>
              </w:rPr>
              <w:t xml:space="preserve">Programs offered, affiliation, accreditation, course duration</w:t>
            </w:r>
          </w:p>
        </w:tc>
      </w:tr>
      <w:tr>
        <w:tc>
          <w:tcPr>
            <w:tcW w:type="dxa" w:w="1600"/>
          </w:tcPr>
          <w:p>
            <w:r>
              <w:rPr>
                <w:sz w:val="20"/>
                <w:szCs w:val="20"/>
              </w:rPr>
              <w:t xml:space="preserve">Internships</w:t>
            </w:r>
          </w:p>
        </w:tc>
        <w:tc>
          <w:tcPr>
            <w:tcW w:type="dxa" w:w="4600"/>
          </w:tcPr>
          <w:p>
            <w:r>
              <w:rPr>
                <w:sz w:val="20"/>
                <w:szCs w:val="20"/>
              </w:rPr>
              <w:t xml:space="preserve">"internship", "Is stipend-oriented internship available?"</w:t>
            </w:r>
          </w:p>
        </w:tc>
        <w:tc>
          <w:tcPr>
            <w:tcW w:type="dxa" w:w="3560"/>
          </w:tcPr>
          <w:p>
            <w:r>
              <w:rPr>
                <w:sz w:val="20"/>
                <w:szCs w:val="20"/>
              </w:rPr>
              <w:t xml:space="preserve">Internship duration, stipend range, mandatory/optional status</w:t>
            </w:r>
          </w:p>
        </w:tc>
      </w:tr>
      <w:tr>
        <w:tc>
          <w:tcPr>
            <w:tcW w:type="dxa" w:w="1600"/>
          </w:tcPr>
          <w:p>
            <w:r>
              <w:rPr>
                <w:sz w:val="20"/>
                <w:szCs w:val="20"/>
              </w:rPr>
              <w:t xml:space="preserve">greeting</w:t>
            </w:r>
          </w:p>
        </w:tc>
        <w:tc>
          <w:tcPr>
            <w:tcW w:type="dxa" w:w="4600"/>
          </w:tcPr>
          <w:p>
            <w:r>
              <w:rPr>
                <w:sz w:val="20"/>
                <w:szCs w:val="20"/>
              </w:rPr>
              <w:t xml:space="preserve">"Hi", "Hello", "Hey there"</w:t>
            </w:r>
          </w:p>
        </w:tc>
        <w:tc>
          <w:tcPr>
            <w:tcW w:type="dxa" w:w="3560"/>
          </w:tcPr>
          <w:p>
            <w:r>
              <w:rPr>
                <w:sz w:val="20"/>
                <w:szCs w:val="20"/>
              </w:rPr>
              <w:t xml:space="preserve">Welcome message</w:t>
            </w:r>
          </w:p>
        </w:tc>
      </w:tr>
      <w:tr>
        <w:tc>
          <w:tcPr>
            <w:tcW w:type="dxa" w:w="1600"/>
          </w:tcPr>
          <w:p>
            <w:r>
              <w:rPr>
                <w:sz w:val="20"/>
                <w:szCs w:val="20"/>
              </w:rPr>
              <w:t xml:space="preserve">goodbye</w:t>
            </w:r>
          </w:p>
        </w:tc>
        <w:tc>
          <w:tcPr>
            <w:tcW w:type="dxa" w:w="4600"/>
          </w:tcPr>
          <w:p>
            <w:r>
              <w:rPr>
                <w:sz w:val="20"/>
                <w:szCs w:val="20"/>
              </w:rPr>
              <w:t xml:space="preserve">"Bye", "Thanks, bye", "quit"</w:t>
            </w:r>
          </w:p>
        </w:tc>
        <w:tc>
          <w:tcPr>
            <w:tcW w:type="dxa" w:w="3560"/>
          </w:tcPr>
          <w:p>
            <w:r>
              <w:rPr>
                <w:sz w:val="20"/>
                <w:szCs w:val="20"/>
              </w:rPr>
              <w:t xml:space="preserve">Closing message</w:t>
            </w:r>
          </w:p>
        </w:tc>
      </w:tr>
    </w:tbl>
    <w:p>
      <w:pPr>
        <w:spacing w:after="200"/>
      </w:pPr>
    </w:p>
    <w:p>
      <w:pPr>
        <w:pStyle w:val="Heading1"/>
        <w:spacing w:after="160" w:before="360"/>
      </w:pPr>
      <w:r>
        <w:t xml:space="preserve">6. Model Training Pipeline (train.py)</w:t>
      </w:r>
    </w:p>
    <w:p>
      <w:pPr>
        <w:spacing w:after="160"/>
      </w:pPr>
      <w:r>
        <w:t xml:space="preserve">The training process converts the intents dataset into a supervised classification problem, where the input (X) is a user pattern and the label (y) is its intent tag.</w:t>
      </w:r>
    </w:p>
    <w:p>
      <w:pPr>
        <w:pStyle w:val="ListParagraph"/>
        <w:numPr>
          <w:ilvl w:val="0"/>
          <w:numId w:val="2"/>
        </w:numPr>
        <w:spacing w:after="80"/>
      </w:pPr>
      <w:r>
        <w:t xml:space="preserve">Load and flatten all patterns/tags from data/intents.json.</w:t>
      </w:r>
    </w:p>
    <w:p>
      <w:pPr>
        <w:pStyle w:val="ListParagraph"/>
        <w:numPr>
          <w:ilvl w:val="0"/>
          <w:numId w:val="2"/>
        </w:numPr>
        <w:spacing w:after="80"/>
      </w:pPr>
      <w:r>
        <w:t xml:space="preserve">Convert each pattern into a TF-IDF vector using TfidfVectorizer.</w:t>
      </w:r>
    </w:p>
    <w:p>
      <w:pPr>
        <w:pStyle w:val="ListParagraph"/>
        <w:numPr>
          <w:ilvl w:val="0"/>
          <w:numId w:val="2"/>
        </w:numPr>
        <w:spacing w:after="80"/>
      </w:pPr>
      <w:r>
        <w:t xml:space="preserve">Split the data into training and test sets (80/20) to evaluate performance honestly.</w:t>
      </w:r>
    </w:p>
    <w:p>
      <w:pPr>
        <w:pStyle w:val="ListParagraph"/>
        <w:numPr>
          <w:ilvl w:val="0"/>
          <w:numId w:val="2"/>
        </w:numPr>
        <w:spacing w:after="80"/>
      </w:pPr>
      <w:r>
        <w:t xml:space="preserve">Train a Logistic Regression classifier on the training split and evaluate accuracy, precision, recall, and F1-score on the held-out test split.</w:t>
      </w:r>
    </w:p>
    <w:p>
      <w:pPr>
        <w:pStyle w:val="ListParagraph"/>
        <w:numPr>
          <w:ilvl w:val="0"/>
          <w:numId w:val="2"/>
        </w:numPr>
        <w:spacing w:after="80"/>
      </w:pPr>
      <w:r>
        <w:t xml:space="preserve">Re-train a final production model on the entire dataset (all patterns) so that no example — including short keyword-style patterns — is excluded from what the deployed model has learned.</w:t>
      </w:r>
    </w:p>
    <w:p>
      <w:pPr>
        <w:pStyle w:val="ListParagraph"/>
        <w:numPr>
          <w:ilvl w:val="0"/>
          <w:numId w:val="2"/>
        </w:numPr>
        <w:spacing w:after="80"/>
      </w:pPr>
      <w:r>
        <w:t xml:space="preserve">Persist the trained vectorizer and model to disk using joblib for fast, reliable reloading at inference time.</w:t>
      </w:r>
    </w:p>
    <w:p>
      <w:pPr>
        <w:spacing w:after="160"/>
      </w:pPr>
      <w:r>
        <w:t xml:space="preserve">Design note: an important refinement made during development was separating the evaluation model from the deployment model. Using train_test_split alone means roughly 20% of patterns are held out and never seen by the trained model — acceptable for measuring accuracy, but undesirable for the model that actually serves live users, since it could "forget" specific short patterns like "hi" or "admission" purely due to random sampling. The final pipeline evaluates on a held-out split but fits the deployed model on the complete dataset.</w:t>
      </w:r>
    </w:p>
    <w:p>
      <w:pPr>
        <w:pStyle w:val="Heading1"/>
        <w:spacing w:after="160" w:before="360"/>
      </w:pPr>
      <w:r>
        <w:t xml:space="preserve">7. Inference Module (chatbot.py)</w:t>
      </w:r>
    </w:p>
    <w:p>
      <w:pPr>
        <w:spacing w:after="160"/>
      </w:pPr>
      <w:r>
        <w:t xml:space="preserve">chatbot.py is a lightweight module that loads the trained model, vectorizer, and intents data once at import time, then exposes a single function, get_response(user_input), used by the web layer. For a given message, it vectorizes the text, predicts the most likely intent tag, and checks the model's prediction confidence (via predict_proba). If confidence falls below a set threshold, a fallback "I'm not sure I understood" message is returned instead of a possibly incorrect answer; otherwise, a response is randomly selected from that intent's response list for variety.</w:t>
      </w:r>
    </w:p>
    <w:p>
      <w:pPr>
        <w:spacing w:after="160"/>
      </w:pPr>
      <w:r>
        <w:t xml:space="preserve">During testing, the initial confidence threshold of 0.4 caused valid, correctly classified messages (e.g., "hi") to be rejected because TF-IDF combined with a modest, multi-class dataset naturally produces moderate rather than very high confidence scores. Instrumenting the function with a temporary debug print confirmed the model was classifying correctly but under-confident, and the threshold was lowered to 0.25 to better match the realistic confidence range observed.</w:t>
      </w:r>
    </w:p>
    <w:p>
      <w:pPr>
        <w:pStyle w:val="Heading1"/>
        <w:spacing w:after="160" w:before="360"/>
      </w:pPr>
      <w:r>
        <w:t xml:space="preserve">8. Web Application (app.py + front end)</w:t>
      </w:r>
    </w:p>
    <w:p>
      <w:pPr>
        <w:spacing w:after="160"/>
      </w:pPr>
      <w:r>
        <w:t xml:space="preserve">To move beyond a command-line prototype, a Flask web server (app.py) was introduced with two routes: a home route that serves the chat page (templates/index.html), and a /get POST endpoint that accepts a user's message, passes it to get_response(), and returns the chatbot's reply as JSON. The front end uses vanilla JavaScript's fetch API to send messages asynchronously and update the chat window without reloading the page, along with a typing indicator and smooth message animations for a more natural chat experience.</w:t>
      </w:r>
    </w:p>
    <w:p>
      <w:pPr>
        <w:pStyle w:val="Heading2"/>
        <w:spacing w:after="120" w:before="240"/>
      </w:pPr>
      <w:r>
        <w:t xml:space="preserve">8.1 Request Flow</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1. User types a message and clicks Send (or presses Enter)</w:t>
      </w:r>
      <w:r>
        <w:rPr>
          <w:rFonts w:ascii="Consolas" w:cs="Consolas" w:eastAsia="Consolas" w:hAnsi="Consolas"/>
          <w:sz w:val="18"/>
          <w:szCs w:val="18"/>
        </w:rPr>
        <w:br/>
        <w:t xml:space="preserve">2. JavaScript sends: POST /get   body: msg=&lt;user text&gt;</w:t>
      </w:r>
      <w:r>
        <w:rPr>
          <w:rFonts w:ascii="Consolas" w:cs="Consolas" w:eastAsia="Consolas" w:hAnsi="Consolas"/>
          <w:sz w:val="18"/>
          <w:szCs w:val="18"/>
        </w:rPr>
        <w:br/>
        <w:t xml:space="preserve">3. Flask route /get calls chatbot.get_response(msg)</w:t>
      </w:r>
      <w:r>
        <w:rPr>
          <w:rFonts w:ascii="Consolas" w:cs="Consolas" w:eastAsia="Consolas" w:hAnsi="Consolas"/>
          <w:sz w:val="18"/>
          <w:szCs w:val="18"/>
        </w:rPr>
        <w:br/>
        <w:t xml:space="preserve">4. get_response() vectorizes text, predicts intent, checks confidence</w:t>
      </w:r>
      <w:r>
        <w:rPr>
          <w:rFonts w:ascii="Consolas" w:cs="Consolas" w:eastAsia="Consolas" w:hAnsi="Consolas"/>
          <w:sz w:val="18"/>
          <w:szCs w:val="18"/>
        </w:rPr>
        <w:br/>
        <w:t xml:space="preserve">5. JSON response { "response": "&lt;reply text&gt;" } sent back</w:t>
      </w:r>
      <w:r>
        <w:rPr>
          <w:rFonts w:ascii="Consolas" w:cs="Consolas" w:eastAsia="Consolas" w:hAnsi="Consolas"/>
          <w:sz w:val="18"/>
          <w:szCs w:val="18"/>
        </w:rPr>
        <w:br/>
        <w:t xml:space="preserve">6. JavaScript renders the reply as a chat bubble</w:t>
      </w:r>
    </w:p>
    <w:p>
      <w:pPr>
        <w:pStyle w:val="Heading1"/>
        <w:spacing w:after="160" w:before="360"/>
      </w:pPr>
      <w:r>
        <w:t xml:space="preserve">9. Challenges Faced and Resolutions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60"/>
      </w:tblGrid>
      <w:tr>
        <w:trPr>
          <w:tblHeader/>
        </w:trPr>
        <w:tc>
          <w:tcPr>
            <w:tcW w:type="dxa" w:w="2400"/>
            <w:shd w:fill="4A6CF7" w:val="clear"/>
          </w:tcPr>
          <w:p>
            <w:r>
              <w:rPr>
                <w:b/>
                <w:bCs/>
                <w:color w:val="FFFFFF"/>
                <w:sz w:val="20"/>
                <w:szCs w:val="20"/>
              </w:rPr>
              <w:t xml:space="preserve">Issue</w:t>
            </w:r>
          </w:p>
        </w:tc>
        <w:tc>
          <w:tcPr>
            <w:tcW w:type="dxa" w:w="3600"/>
            <w:shd w:fill="4A6CF7" w:val="clear"/>
          </w:tcPr>
          <w:p>
            <w:r>
              <w:rPr>
                <w:b/>
                <w:bCs/>
                <w:color w:val="FFFFFF"/>
                <w:sz w:val="20"/>
                <w:szCs w:val="20"/>
              </w:rPr>
              <w:t xml:space="preserve">Root Cause</w:t>
            </w:r>
          </w:p>
        </w:tc>
        <w:tc>
          <w:tcPr>
            <w:tcW w:type="dxa" w:w="3760"/>
            <w:shd w:fill="4A6CF7" w:val="clear"/>
          </w:tcPr>
          <w:p>
            <w:r>
              <w:rPr>
                <w:b/>
                <w:bCs/>
                <w:color w:val="FFFFFF"/>
                <w:sz w:val="20"/>
                <w:szCs w:val="20"/>
              </w:rPr>
              <w:t xml:space="preserve">Resolution</w:t>
            </w:r>
          </w:p>
        </w:tc>
      </w:tr>
      <w:tr>
        <w:tc>
          <w:tcPr>
            <w:tcW w:type="dxa" w:w="2400"/>
          </w:tcPr>
          <w:p>
            <w:r>
              <w:rPr>
                <w:sz w:val="20"/>
                <w:szCs w:val="20"/>
              </w:rPr>
              <w:t xml:space="preserve">NameError for data/vectorizer/model</w:t>
            </w:r>
          </w:p>
        </w:tc>
        <w:tc>
          <w:tcPr>
            <w:tcW w:type="dxa" w:w="3600"/>
          </w:tcPr>
          <w:p>
            <w:r>
              <w:rPr>
                <w:sz w:val="20"/>
                <w:szCs w:val="20"/>
              </w:rPr>
              <w:t xml:space="preserve">chatbot.py referenced objects that were never loaded/imported</w:t>
            </w:r>
          </w:p>
        </w:tc>
        <w:tc>
          <w:tcPr>
            <w:tcW w:type="dxa" w:w="3760"/>
          </w:tcPr>
          <w:p>
            <w:r>
              <w:rPr>
                <w:sz w:val="20"/>
                <w:szCs w:val="20"/>
              </w:rPr>
              <w:t xml:space="preserve">Added explicit JSON and joblib load statements at module level</w:t>
            </w:r>
          </w:p>
        </w:tc>
      </w:tr>
      <w:tr>
        <w:tc>
          <w:tcPr>
            <w:tcW w:type="dxa" w:w="2400"/>
          </w:tcPr>
          <w:p>
            <w:r>
              <w:rPr>
                <w:sz w:val="20"/>
                <w:szCs w:val="20"/>
              </w:rPr>
              <w:t xml:space="preserve">UnpicklingError: invalid load key</w:t>
            </w:r>
          </w:p>
        </w:tc>
        <w:tc>
          <w:tcPr>
            <w:tcW w:type="dxa" w:w="3600"/>
          </w:tcPr>
          <w:p>
            <w:r>
              <w:rPr>
                <w:sz w:val="20"/>
                <w:szCs w:val="20"/>
              </w:rPr>
              <w:t xml:space="preserve">Model saved with joblib.dump() but loaded with pickle.load()</w:t>
            </w:r>
          </w:p>
        </w:tc>
        <w:tc>
          <w:tcPr>
            <w:tcW w:type="dxa" w:w="3760"/>
          </w:tcPr>
          <w:p>
            <w:r>
              <w:rPr>
                <w:sz w:val="20"/>
                <w:szCs w:val="20"/>
              </w:rPr>
              <w:t xml:space="preserve">Standardized on joblib for both saving and loading</w:t>
            </w:r>
          </w:p>
        </w:tc>
      </w:tr>
      <w:tr>
        <w:tc>
          <w:tcPr>
            <w:tcW w:type="dxa" w:w="2400"/>
          </w:tcPr>
          <w:p>
            <w:r>
              <w:rPr>
                <w:sz w:val="20"/>
                <w:szCs w:val="20"/>
              </w:rPr>
              <w:t xml:space="preserve">FileNotFoundError: model.pkl</w:t>
            </w:r>
          </w:p>
        </w:tc>
        <w:tc>
          <w:tcPr>
            <w:tcW w:type="dxa" w:w="3600"/>
          </w:tcPr>
          <w:p>
            <w:r>
              <w:rPr>
                <w:sz w:val="20"/>
                <w:szCs w:val="20"/>
              </w:rPr>
              <w:t xml:space="preserve">Filename mismatch between saved file (chatbot_model.pkl) and code</w:t>
            </w:r>
          </w:p>
        </w:tc>
        <w:tc>
          <w:tcPr>
            <w:tcW w:type="dxa" w:w="3760"/>
          </w:tcPr>
          <w:p>
            <w:r>
              <w:rPr>
                <w:sz w:val="20"/>
                <w:szCs w:val="20"/>
              </w:rPr>
              <w:t xml:space="preserve">Corrected the load path to match the actual saved filename</w:t>
            </w:r>
          </w:p>
        </w:tc>
      </w:tr>
      <w:tr>
        <w:tc>
          <w:tcPr>
            <w:tcW w:type="dxa" w:w="2400"/>
          </w:tcPr>
          <w:p>
            <w:r>
              <w:rPr>
                <w:sz w:val="20"/>
                <w:szCs w:val="20"/>
              </w:rPr>
              <w:t xml:space="preserve">PowerShell parser errors</w:t>
            </w:r>
          </w:p>
        </w:tc>
        <w:tc>
          <w:tcPr>
            <w:tcW w:type="dxa" w:w="3600"/>
          </w:tcPr>
          <w:p>
            <w:r>
              <w:rPr>
                <w:sz w:val="20"/>
                <w:szCs w:val="20"/>
              </w:rPr>
              <w:t xml:space="preserve">Python code was pasted directly into the terminal instead of into a .py file</w:t>
            </w:r>
          </w:p>
        </w:tc>
        <w:tc>
          <w:tcPr>
            <w:tcW w:type="dxa" w:w="3760"/>
          </w:tcPr>
          <w:p>
            <w:r>
              <w:rPr>
                <w:sz w:val="20"/>
                <w:szCs w:val="20"/>
              </w:rPr>
              <w:t xml:space="preserve">Clarified that code belongs in the file; only the run command goes in the terminal</w:t>
            </w:r>
          </w:p>
        </w:tc>
      </w:tr>
      <w:tr>
        <w:tc>
          <w:tcPr>
            <w:tcW w:type="dxa" w:w="2400"/>
          </w:tcPr>
          <w:p>
            <w:r>
              <w:rPr>
                <w:sz w:val="20"/>
                <w:szCs w:val="20"/>
              </w:rPr>
              <w:t xml:space="preserve">Correct patterns still misclassified</w:t>
            </w:r>
          </w:p>
        </w:tc>
        <w:tc>
          <w:tcPr>
            <w:tcW w:type="dxa" w:w="3600"/>
          </w:tcPr>
          <w:p>
            <w:r>
              <w:rPr>
                <w:sz w:val="20"/>
                <w:szCs w:val="20"/>
              </w:rPr>
              <w:t xml:space="preserve">train_test_split excluded some short patterns from the trained model entirely</w:t>
            </w:r>
          </w:p>
        </w:tc>
        <w:tc>
          <w:tcPr>
            <w:tcW w:type="dxa" w:w="3760"/>
          </w:tcPr>
          <w:p>
            <w:r>
              <w:rPr>
                <w:sz w:val="20"/>
                <w:szCs w:val="20"/>
              </w:rPr>
              <w:t xml:space="preserve">Retrained a final model on the full dataset after evaluating on a split</w:t>
            </w:r>
          </w:p>
        </w:tc>
      </w:tr>
      <w:tr>
        <w:tc>
          <w:tcPr>
            <w:tcW w:type="dxa" w:w="2400"/>
          </w:tcPr>
          <w:p>
            <w:r>
              <w:rPr>
                <w:sz w:val="20"/>
                <w:szCs w:val="20"/>
              </w:rPr>
              <w:t xml:space="preserve">Valid input rejected as "not understood"</w:t>
            </w:r>
          </w:p>
        </w:tc>
        <w:tc>
          <w:tcPr>
            <w:tcW w:type="dxa" w:w="3600"/>
          </w:tcPr>
          <w:p>
            <w:r>
              <w:rPr>
                <w:sz w:val="20"/>
                <w:szCs w:val="20"/>
              </w:rPr>
              <w:t xml:space="preserve">Confidence threshold (0.4) set higher than realistic TF-IDF confidence scores</w:t>
            </w:r>
          </w:p>
        </w:tc>
        <w:tc>
          <w:tcPr>
            <w:tcW w:type="dxa" w:w="3760"/>
          </w:tcPr>
          <w:p>
            <w:r>
              <w:rPr>
                <w:sz w:val="20"/>
                <w:szCs w:val="20"/>
              </w:rPr>
              <w:t xml:space="preserve">Instrumented with debug logging, then lowered threshold to 0.25</w:t>
            </w:r>
          </w:p>
        </w:tc>
      </w:tr>
      <w:tr>
        <w:tc>
          <w:tcPr>
            <w:tcW w:type="dxa" w:w="2400"/>
          </w:tcPr>
          <w:p>
            <w:r>
              <w:rPr>
                <w:sz w:val="20"/>
                <w:szCs w:val="20"/>
              </w:rPr>
              <w:t xml:space="preserve">IndentationError in app.py</w:t>
            </w:r>
          </w:p>
        </w:tc>
        <w:tc>
          <w:tcPr>
            <w:tcW w:type="dxa" w:w="3600"/>
          </w:tcPr>
          <w:p>
            <w:r>
              <w:rPr>
                <w:sz w:val="20"/>
                <w:szCs w:val="20"/>
              </w:rPr>
              <w:t xml:space="preserve">Terminal-loop code from chatbot.py was accidentally pasted into app.py</w:t>
            </w:r>
          </w:p>
        </w:tc>
        <w:tc>
          <w:tcPr>
            <w:tcW w:type="dxa" w:w="3760"/>
          </w:tcPr>
          <w:p>
            <w:r>
              <w:rPr>
                <w:sz w:val="20"/>
                <w:szCs w:val="20"/>
              </w:rPr>
              <w:t xml:space="preserve">Rewrote app.py to contain only Flask route definitions</w:t>
            </w:r>
          </w:p>
        </w:tc>
      </w:tr>
    </w:tbl>
    <w:p>
      <w:pPr>
        <w:spacing w:after="200"/>
      </w:pPr>
    </w:p>
    <w:p>
      <w:pPr>
        <w:pStyle w:val="Heading1"/>
        <w:spacing w:after="160" w:before="360"/>
      </w:pPr>
      <w:r>
        <w:t xml:space="preserve">10. Results</w:t>
      </w:r>
    </w:p>
    <w:p>
      <w:pPr>
        <w:spacing w:after="160"/>
      </w:pPr>
      <w:r>
        <w:t xml:space="preserve">After expanding the intents dataset with additional patterns per category and retraining on the complete dataset, the classifier achieved an overall accuracy of approximately 84% on the held-out test split, with several intents (placements, goodbye) achieving perfect precision and recall due to their distinctive vocabulary. The web-based interface was verified to correctly handle greetings, fee queries, admission queries, placement queries, course queries, and internship queries end-to-end, from user input in the browser through to the classified response.</w:t>
      </w:r>
    </w:p>
    <w:p>
      <w:pPr>
        <w:pStyle w:val="Heading1"/>
        <w:spacing w:after="160" w:before="360"/>
      </w:pPr>
      <w:r>
        <w:t xml:space="preserve">11. Conclusion</w:t>
      </w:r>
    </w:p>
    <w:p>
      <w:pPr>
        <w:spacing w:after="160"/>
      </w:pPr>
      <w:r>
        <w:t xml:space="preserve">This project demonstrates a complete, working pipeline for a domain-specific FAQ chatbot: from dataset design and model training, through an inference module, to a deployed, styled web interface. It illustrates how classical machine learning techniques — rather than large language models — remain effective for constrained, well-defined question-answering tasks, and highlights practical software engineering lessons around file I/O consistency, model/vectorizer pairing, and the difference between an evaluation model and a production model.</w:t>
      </w:r>
    </w:p>
    <w:p>
      <w:pPr>
        <w:pStyle w:val="Heading1"/>
        <w:spacing w:after="160" w:before="360"/>
      </w:pPr>
      <w:r>
        <w:t xml:space="preserve">12. Future Scope</w:t>
      </w:r>
    </w:p>
    <w:p>
      <w:pPr>
        <w:pStyle w:val="ListParagraph"/>
        <w:numPr>
          <w:ilvl w:val="0"/>
          <w:numId w:val="2"/>
        </w:numPr>
        <w:spacing w:after="80"/>
      </w:pPr>
      <w:r>
        <w:t xml:space="preserve">Expand the intents dataset further (hostel, library, transport, scholarships, exam schedules) to broaden coverage.</w:t>
      </w:r>
    </w:p>
    <w:p>
      <w:pPr>
        <w:pStyle w:val="ListParagraph"/>
        <w:numPr>
          <w:ilvl w:val="0"/>
          <w:numId w:val="2"/>
        </w:numPr>
        <w:spacing w:after="80"/>
      </w:pPr>
      <w:r>
        <w:t xml:space="preserve">Introduce fuzzy matching or a confidence-weighted fallback to handle spelling mistakes and typos.</w:t>
      </w:r>
    </w:p>
    <w:p>
      <w:pPr>
        <w:pStyle w:val="ListParagraph"/>
        <w:numPr>
          <w:ilvl w:val="0"/>
          <w:numId w:val="2"/>
        </w:numPr>
        <w:spacing w:after="80"/>
      </w:pPr>
      <w:r>
        <w:t xml:space="preserve">Replace the classical ML classifier with a transformer-based embedding model for improved semantic understanding.</w:t>
      </w:r>
    </w:p>
    <w:p>
      <w:pPr>
        <w:pStyle w:val="ListParagraph"/>
        <w:numPr>
          <w:ilvl w:val="0"/>
          <w:numId w:val="2"/>
        </w:numPr>
        <w:spacing w:after="80"/>
      </w:pPr>
      <w:r>
        <w:t xml:space="preserve">Add conversation memory/context so the bot can handle multi-turn follow-up questions.</w:t>
      </w:r>
    </w:p>
    <w:p>
      <w:pPr>
        <w:pStyle w:val="ListParagraph"/>
        <w:numPr>
          <w:ilvl w:val="0"/>
          <w:numId w:val="2"/>
        </w:numPr>
        <w:spacing w:after="80"/>
      </w:pPr>
      <w:r>
        <w:t xml:space="preserve">Deploy the Flask application using a production-grade WSGI server (e.g., Gunicorn) behind a reverse proxy for real-world use.</w:t>
      </w:r>
    </w:p>
    <w:p>
      <w:pPr>
        <w:pStyle w:val="ListParagraph"/>
        <w:numPr>
          <w:ilvl w:val="0"/>
          <w:numId w:val="2"/>
        </w:numPr>
        <w:spacing w:after="80"/>
      </w:pPr>
      <w:r>
        <w:t xml:space="preserve">Integrate the chatbot into the official college website or a messaging platform (e.g., WhatsApp, Telegram).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College Enquiry Chatbot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2026-09-12T02:45:19.147Z</dcterms:created>
  <dcterms:modified xsi:type="dcterms:W3CDTF">2026-09-12T02:45:19.156Z</dcterms:modified>
</cp:coreProperties>
</file>

<file path=docProps/custom.xml><?xml version="1.0" encoding="utf-8"?>
<Properties xmlns="http://schemas.openxmlformats.org/officeDocument/2006/custom-properties" xmlns:vt="http://schemas.openxmlformats.org/officeDocument/2006/docPropsVTypes"/>
</file>