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1642896"/>
        <w:docPartObj>
          <w:docPartGallery w:val="Cover Pages"/>
          <w:docPartUnique/>
        </w:docPartObj>
      </w:sdtPr>
      <w:sdtEndPr>
        <w:rPr>
          <w:rFonts w:ascii="Times New Roman" w:hAnsi="Times New Roman" w:cs="Times New Roman"/>
          <w:b/>
          <w:bCs/>
          <w:sz w:val="36"/>
          <w:szCs w:val="36"/>
        </w:rPr>
      </w:sdtEndPr>
      <w:sdtContent>
        <w:p w14:paraId="6A27FC13" w14:textId="4F417369" w:rsidR="00E71852" w:rsidRDefault="00E71852">
          <w:r>
            <w:rPr>
              <w:noProof/>
            </w:rPr>
            <mc:AlternateContent>
              <mc:Choice Requires="wpg">
                <w:drawing>
                  <wp:anchor distT="0" distB="0" distL="114300" distR="114300" simplePos="0" relativeHeight="251659264" behindDoc="1" locked="0" layoutInCell="1" allowOverlap="1" wp14:anchorId="1AFE5A05" wp14:editId="2AD0219F">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F58AD11" w14:textId="7F0C0AA1" w:rsidR="00E71852" w:rsidRDefault="009B09D8">
                                      <w:pPr>
                                        <w:pStyle w:val="NoSpacing"/>
                                        <w:spacing w:before="120"/>
                                        <w:jc w:val="center"/>
                                        <w:rPr>
                                          <w:color w:val="FFFFFF" w:themeColor="background1"/>
                                        </w:rPr>
                                      </w:pPr>
                                      <w:r w:rsidRPr="009B09D8">
                                        <w:rPr>
                                          <w:rFonts w:ascii="Times New Roman" w:hAnsi="Times New Roman" w:cs="Times New Roman"/>
                                          <w:b/>
                                          <w:bCs/>
                                          <w:sz w:val="28"/>
                                          <w:szCs w:val="28"/>
                                        </w:rPr>
                                        <w:t>Prepared By – Malini Roy Choudhury</w:t>
                                      </w:r>
                                    </w:p>
                                  </w:sdtContent>
                                </w:sdt>
                                <w:p w14:paraId="67F45DCF" w14:textId="44C6D183" w:rsidR="00E71852" w:rsidRDefault="00000000">
                                  <w:pPr>
                                    <w:pStyle w:val="NoSpacing"/>
                                    <w:spacing w:before="120"/>
                                    <w:jc w:val="center"/>
                                    <w:rPr>
                                      <w:color w:val="FFFFFF" w:themeColor="background1"/>
                                    </w:rPr>
                                  </w:pPr>
                                  <w:sdt>
                                    <w:sdtPr>
                                      <w:rPr>
                                        <w:rFonts w:ascii="Times New Roman" w:hAnsi="Times New Roman" w:cs="Times New Roman"/>
                                        <w:b/>
                                        <w:bCs/>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9B09D8" w:rsidRPr="009B09D8">
                                        <w:rPr>
                                          <w:rFonts w:ascii="Times New Roman" w:hAnsi="Times New Roman" w:cs="Times New Roman"/>
                                          <w:b/>
                                          <w:bCs/>
                                          <w:sz w:val="28"/>
                                          <w:szCs w:val="28"/>
                                        </w:rPr>
                                        <w:t>Date: 10-08-2025</w:t>
                                      </w:r>
                                    </w:sdtContent>
                                  </w:sdt>
                                  <w:r w:rsidR="00E7185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B09D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4BFB8F9" w14:textId="352038A4" w:rsidR="00E71852" w:rsidRDefault="00E71852">
                                      <w:pPr>
                                        <w:pStyle w:val="NoSpacing"/>
                                        <w:jc w:val="center"/>
                                        <w:rPr>
                                          <w:rFonts w:asciiTheme="majorHAnsi" w:eastAsiaTheme="majorEastAsia" w:hAnsiTheme="majorHAnsi" w:cstheme="majorBidi"/>
                                          <w:caps/>
                                          <w:color w:val="E48312" w:themeColor="accent1"/>
                                          <w:sz w:val="72"/>
                                          <w:szCs w:val="72"/>
                                        </w:rPr>
                                      </w:pPr>
                                      <w:r w:rsidRPr="00E71852">
                                        <w:rPr>
                                          <w:rFonts w:ascii="Times New Roman" w:hAnsi="Times New Roman" w:cs="Times New Roman"/>
                                          <w:b/>
                                          <w:bCs/>
                                          <w:sz w:val="36"/>
                                          <w:szCs w:val="36"/>
                                        </w:rPr>
                                        <w:t>From Learning to Earning: Youth Education-to-Employment Transition in India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FE5A05"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e48312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e48312 [3204]" stroked="f" strokeweight="1.25pt">
                      <v:textbox inset="36pt,57.6pt,36pt,36pt">
                        <w:txbxContent>
                          <w:sdt>
                            <w:sdtPr>
                              <w:rPr>
                                <w:rFonts w:ascii="Times New Roman" w:hAnsi="Times New Roman" w:cs="Times New Roman"/>
                                <w:b/>
                                <w:bCs/>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F58AD11" w14:textId="7F0C0AA1" w:rsidR="00E71852" w:rsidRDefault="009B09D8">
                                <w:pPr>
                                  <w:pStyle w:val="NoSpacing"/>
                                  <w:spacing w:before="120"/>
                                  <w:jc w:val="center"/>
                                  <w:rPr>
                                    <w:color w:val="FFFFFF" w:themeColor="background1"/>
                                  </w:rPr>
                                </w:pPr>
                                <w:r w:rsidRPr="009B09D8">
                                  <w:rPr>
                                    <w:rFonts w:ascii="Times New Roman" w:hAnsi="Times New Roman" w:cs="Times New Roman"/>
                                    <w:b/>
                                    <w:bCs/>
                                    <w:sz w:val="28"/>
                                    <w:szCs w:val="28"/>
                                  </w:rPr>
                                  <w:t>Prepared By – Malini Roy Choudhury</w:t>
                                </w:r>
                              </w:p>
                            </w:sdtContent>
                          </w:sdt>
                          <w:p w14:paraId="67F45DCF" w14:textId="44C6D183" w:rsidR="00E71852" w:rsidRDefault="00000000">
                            <w:pPr>
                              <w:pStyle w:val="NoSpacing"/>
                              <w:spacing w:before="120"/>
                              <w:jc w:val="center"/>
                              <w:rPr>
                                <w:color w:val="FFFFFF" w:themeColor="background1"/>
                              </w:rPr>
                            </w:pPr>
                            <w:sdt>
                              <w:sdtPr>
                                <w:rPr>
                                  <w:rFonts w:ascii="Times New Roman" w:hAnsi="Times New Roman" w:cs="Times New Roman"/>
                                  <w:b/>
                                  <w:bCs/>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9B09D8" w:rsidRPr="009B09D8">
                                  <w:rPr>
                                    <w:rFonts w:ascii="Times New Roman" w:hAnsi="Times New Roman" w:cs="Times New Roman"/>
                                    <w:b/>
                                    <w:bCs/>
                                    <w:sz w:val="28"/>
                                    <w:szCs w:val="28"/>
                                  </w:rPr>
                                  <w:t>Date: 10-08-2025</w:t>
                                </w:r>
                              </w:sdtContent>
                            </w:sdt>
                            <w:r w:rsidR="00E7185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B09D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hAnsi="Times New Roman" w:cs="Times New Roman"/>
                                <w:b/>
                                <w:bCs/>
                                <w:sz w:val="36"/>
                                <w:szCs w:val="3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4BFB8F9" w14:textId="352038A4" w:rsidR="00E71852" w:rsidRDefault="00E71852">
                                <w:pPr>
                                  <w:pStyle w:val="NoSpacing"/>
                                  <w:jc w:val="center"/>
                                  <w:rPr>
                                    <w:rFonts w:asciiTheme="majorHAnsi" w:eastAsiaTheme="majorEastAsia" w:hAnsiTheme="majorHAnsi" w:cstheme="majorBidi"/>
                                    <w:caps/>
                                    <w:color w:val="E48312" w:themeColor="accent1"/>
                                    <w:sz w:val="72"/>
                                    <w:szCs w:val="72"/>
                                  </w:rPr>
                                </w:pPr>
                                <w:r w:rsidRPr="00E71852">
                                  <w:rPr>
                                    <w:rFonts w:ascii="Times New Roman" w:hAnsi="Times New Roman" w:cs="Times New Roman"/>
                                    <w:b/>
                                    <w:bCs/>
                                    <w:sz w:val="36"/>
                                    <w:szCs w:val="36"/>
                                  </w:rPr>
                                  <w:t>From Learning to Earning: Youth Education-to-Employment Transition in India</w:t>
                                </w:r>
                              </w:p>
                            </w:sdtContent>
                          </w:sdt>
                        </w:txbxContent>
                      </v:textbox>
                    </v:shape>
                    <w10:wrap anchorx="page" anchory="page"/>
                  </v:group>
                </w:pict>
              </mc:Fallback>
            </mc:AlternateContent>
          </w:r>
        </w:p>
        <w:p w14:paraId="6EF51B07" w14:textId="4C1AC7F7" w:rsidR="009B09D8" w:rsidRDefault="00E71852" w:rsidP="0095529C">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1269A25D" w14:textId="6BE5EE55" w:rsidR="0095529C" w:rsidRPr="009B09D8" w:rsidRDefault="0095529C" w:rsidP="0095529C">
      <w:pPr>
        <w:rPr>
          <w:rFonts w:ascii="Times New Roman" w:hAnsi="Times New Roman" w:cs="Times New Roman"/>
          <w:b/>
          <w:bCs/>
          <w:sz w:val="36"/>
          <w:szCs w:val="36"/>
        </w:rPr>
      </w:pPr>
      <w:r w:rsidRPr="008C5A6D">
        <w:rPr>
          <w:rFonts w:ascii="Times New Roman" w:hAnsi="Times New Roman" w:cs="Times New Roman"/>
          <w:b/>
          <w:bCs/>
          <w:sz w:val="28"/>
          <w:szCs w:val="28"/>
        </w:rPr>
        <w:lastRenderedPageBreak/>
        <w:t xml:space="preserve">Abstract </w:t>
      </w:r>
    </w:p>
    <w:p w14:paraId="45CD459A" w14:textId="6622DF68" w:rsidR="00B94B1A" w:rsidRPr="00B94B1A" w:rsidRDefault="00B94B1A" w:rsidP="00B94B1A">
      <w:pPr>
        <w:rPr>
          <w:rFonts w:ascii="Times New Roman" w:hAnsi="Times New Roman" w:cs="Times New Roman"/>
          <w:sz w:val="24"/>
          <w:szCs w:val="24"/>
        </w:rPr>
      </w:pPr>
      <w:r w:rsidRPr="00B94B1A">
        <w:rPr>
          <w:rFonts w:ascii="Times New Roman" w:hAnsi="Times New Roman" w:cs="Times New Roman"/>
          <w:sz w:val="24"/>
          <w:szCs w:val="24"/>
        </w:rPr>
        <w:t>This study investigates how effectively youth aged 15–24 transition from education to employment across different education levels and regions in India. Using Census of India 2011 datasets</w:t>
      </w:r>
      <w:r w:rsidR="000D44DD">
        <w:rPr>
          <w:rFonts w:ascii="Times New Roman" w:hAnsi="Times New Roman" w:cs="Times New Roman"/>
          <w:sz w:val="24"/>
          <w:szCs w:val="24"/>
        </w:rPr>
        <w:t xml:space="preserve">. </w:t>
      </w:r>
      <w:r w:rsidRPr="00B94B1A">
        <w:rPr>
          <w:rFonts w:ascii="Times New Roman" w:hAnsi="Times New Roman" w:cs="Times New Roman"/>
          <w:sz w:val="24"/>
          <w:szCs w:val="24"/>
        </w:rPr>
        <w:t>B-03 (ST): Workers by educational level and sex, and Special Tabulation on Adolescent and Youth Population</w:t>
      </w:r>
      <w:r w:rsidR="000D44DD">
        <w:rPr>
          <w:rFonts w:ascii="Times New Roman" w:hAnsi="Times New Roman" w:cs="Times New Roman"/>
          <w:sz w:val="24"/>
          <w:szCs w:val="24"/>
        </w:rPr>
        <w:t>. T</w:t>
      </w:r>
      <w:r w:rsidRPr="00B94B1A">
        <w:rPr>
          <w:rFonts w:ascii="Times New Roman" w:hAnsi="Times New Roman" w:cs="Times New Roman"/>
          <w:sz w:val="24"/>
          <w:szCs w:val="24"/>
        </w:rPr>
        <w:t>he research evaluates literacy, employment, and unemployment patterns to assess the strength of India’s education-to-employment pipeline.</w:t>
      </w:r>
    </w:p>
    <w:p w14:paraId="6EF3F6EB" w14:textId="622BFDA7" w:rsidR="00B94B1A" w:rsidRPr="00B94B1A" w:rsidRDefault="00B94B1A" w:rsidP="00B94B1A">
      <w:pPr>
        <w:rPr>
          <w:rFonts w:ascii="Times New Roman" w:hAnsi="Times New Roman" w:cs="Times New Roman"/>
          <w:sz w:val="24"/>
          <w:szCs w:val="24"/>
        </w:rPr>
      </w:pPr>
      <w:r w:rsidRPr="00B94B1A">
        <w:rPr>
          <w:rFonts w:ascii="Times New Roman" w:hAnsi="Times New Roman" w:cs="Times New Roman"/>
          <w:sz w:val="24"/>
          <w:szCs w:val="24"/>
        </w:rPr>
        <w:t xml:space="preserve">Data was cleaned and </w:t>
      </w:r>
      <w:r w:rsidR="00726FE4" w:rsidRPr="00B94B1A">
        <w:rPr>
          <w:rFonts w:ascii="Times New Roman" w:hAnsi="Times New Roman" w:cs="Times New Roman"/>
          <w:sz w:val="24"/>
          <w:szCs w:val="24"/>
        </w:rPr>
        <w:t>analysed</w:t>
      </w:r>
      <w:r w:rsidRPr="00B94B1A">
        <w:rPr>
          <w:rFonts w:ascii="Times New Roman" w:hAnsi="Times New Roman" w:cs="Times New Roman"/>
          <w:sz w:val="24"/>
          <w:szCs w:val="24"/>
        </w:rPr>
        <w:t xml:space="preserve"> using Python (pandas, NumPy), transformed via Power Query, and visualized through Power BI dashboards. The national youth literacy rate stands at 86.14% (male: 90.04%, female: 81.85%), yet employment rates are significantly lower at 36.94% overall (male: 47.46%, female: 25.35%). Even among youth with technical or postgraduate qualifications, employment rates rarely exceed 50%, indicating limited </w:t>
      </w:r>
      <w:r w:rsidR="00726FE4" w:rsidRPr="00B94B1A">
        <w:rPr>
          <w:rFonts w:ascii="Times New Roman" w:hAnsi="Times New Roman" w:cs="Times New Roman"/>
          <w:sz w:val="24"/>
          <w:szCs w:val="24"/>
        </w:rPr>
        <w:t>labour</w:t>
      </w:r>
      <w:r w:rsidRPr="00B94B1A">
        <w:rPr>
          <w:rFonts w:ascii="Times New Roman" w:hAnsi="Times New Roman" w:cs="Times New Roman"/>
          <w:sz w:val="24"/>
          <w:szCs w:val="24"/>
        </w:rPr>
        <w:t xml:space="preserve"> market absorption.</w:t>
      </w:r>
    </w:p>
    <w:p w14:paraId="20547B47" w14:textId="77777777" w:rsidR="00B94B1A" w:rsidRPr="00B94B1A" w:rsidRDefault="00B94B1A" w:rsidP="00B94B1A">
      <w:pPr>
        <w:rPr>
          <w:rFonts w:ascii="Times New Roman" w:hAnsi="Times New Roman" w:cs="Times New Roman"/>
          <w:sz w:val="24"/>
          <w:szCs w:val="24"/>
        </w:rPr>
      </w:pPr>
      <w:r w:rsidRPr="00B94B1A">
        <w:rPr>
          <w:rFonts w:ascii="Times New Roman" w:hAnsi="Times New Roman" w:cs="Times New Roman"/>
          <w:sz w:val="24"/>
          <w:szCs w:val="24"/>
        </w:rPr>
        <w:t>Regional disparities are stark. Daman &amp; Diu reports the highest youth employment (61.81%), while Lakshadweep and Puducherry fall below 16%. High-literacy states like Kerala and Lakshadweep struggle with job creation, suggesting a disconnect between education systems and local economies. Educated unemployment is concentrated in regions such as Lakshadweep (24.43%) and West Bengal (13.36%), with nearly 7% of youth actively seeking work but remaining unemployed.</w:t>
      </w:r>
    </w:p>
    <w:p w14:paraId="640A0777" w14:textId="5FF805C1" w:rsidR="00B94B1A" w:rsidRPr="00B94B1A" w:rsidRDefault="00B94B1A" w:rsidP="00B94B1A">
      <w:pPr>
        <w:rPr>
          <w:rFonts w:ascii="Times New Roman" w:hAnsi="Times New Roman" w:cs="Times New Roman"/>
          <w:sz w:val="24"/>
          <w:szCs w:val="24"/>
        </w:rPr>
      </w:pPr>
      <w:r w:rsidRPr="00B94B1A">
        <w:rPr>
          <w:rFonts w:ascii="Times New Roman" w:hAnsi="Times New Roman" w:cs="Times New Roman"/>
          <w:sz w:val="24"/>
          <w:szCs w:val="24"/>
        </w:rPr>
        <w:t>Gender gaps persist in both literacy and employment, with women underrepresented despite comparable educational attainment. These findings reveal structural inefficiencies, skill mismatches, and regional labo</w:t>
      </w:r>
      <w:r w:rsidR="00726FE4">
        <w:rPr>
          <w:rFonts w:ascii="Times New Roman" w:hAnsi="Times New Roman" w:cs="Times New Roman"/>
          <w:sz w:val="24"/>
          <w:szCs w:val="24"/>
        </w:rPr>
        <w:t>u</w:t>
      </w:r>
      <w:r w:rsidRPr="00B94B1A">
        <w:rPr>
          <w:rFonts w:ascii="Times New Roman" w:hAnsi="Times New Roman" w:cs="Times New Roman"/>
          <w:sz w:val="24"/>
          <w:szCs w:val="24"/>
        </w:rPr>
        <w:t>r market constraints.</w:t>
      </w:r>
    </w:p>
    <w:p w14:paraId="6FCD54AB" w14:textId="0F3D2252" w:rsidR="00B94B1A" w:rsidRPr="00B94B1A" w:rsidRDefault="00B94B1A" w:rsidP="00B94B1A">
      <w:pPr>
        <w:rPr>
          <w:rFonts w:ascii="Times New Roman" w:hAnsi="Times New Roman" w:cs="Times New Roman"/>
          <w:sz w:val="24"/>
          <w:szCs w:val="24"/>
        </w:rPr>
      </w:pPr>
      <w:r w:rsidRPr="00B94B1A">
        <w:rPr>
          <w:rFonts w:ascii="Times New Roman" w:hAnsi="Times New Roman" w:cs="Times New Roman"/>
          <w:sz w:val="24"/>
          <w:szCs w:val="24"/>
        </w:rPr>
        <w:t>The analysis offers insights for youth skilling and higher education planning. The study concludes with recommendations for targeted skilling programs, gender-inclusive employment policies, and state-specific strategies to better align education outcomes with labo</w:t>
      </w:r>
      <w:r w:rsidR="00726FE4">
        <w:rPr>
          <w:rFonts w:ascii="Times New Roman" w:hAnsi="Times New Roman" w:cs="Times New Roman"/>
          <w:sz w:val="24"/>
          <w:szCs w:val="24"/>
        </w:rPr>
        <w:t>u</w:t>
      </w:r>
      <w:r w:rsidRPr="00B94B1A">
        <w:rPr>
          <w:rFonts w:ascii="Times New Roman" w:hAnsi="Times New Roman" w:cs="Times New Roman"/>
          <w:sz w:val="24"/>
          <w:szCs w:val="24"/>
        </w:rPr>
        <w:t>r market realities.</w:t>
      </w:r>
    </w:p>
    <w:p w14:paraId="755EF560" w14:textId="77777777" w:rsidR="008C5A6D" w:rsidRDefault="008C5A6D" w:rsidP="0095529C"/>
    <w:p w14:paraId="0F97A24C" w14:textId="77777777" w:rsidR="008C5A6D" w:rsidRDefault="008C5A6D" w:rsidP="0095529C"/>
    <w:p w14:paraId="1707B1F7" w14:textId="77777777" w:rsidR="008C5A6D" w:rsidRDefault="008C5A6D" w:rsidP="0095529C"/>
    <w:p w14:paraId="31B9F7C2" w14:textId="77777777" w:rsidR="008C5A6D" w:rsidRDefault="008C5A6D" w:rsidP="0095529C"/>
    <w:p w14:paraId="524C3980" w14:textId="77777777" w:rsidR="008C5A6D" w:rsidRDefault="008C5A6D" w:rsidP="0095529C"/>
    <w:p w14:paraId="24C8C286" w14:textId="77777777" w:rsidR="008C5A6D" w:rsidRDefault="008C5A6D" w:rsidP="0095529C"/>
    <w:p w14:paraId="2FFDAB39" w14:textId="77777777" w:rsidR="008C5A6D" w:rsidRDefault="008C5A6D" w:rsidP="0095529C"/>
    <w:p w14:paraId="27495921" w14:textId="77777777" w:rsidR="008C5A6D" w:rsidRDefault="008C5A6D" w:rsidP="0095529C"/>
    <w:p w14:paraId="7AA6DB78" w14:textId="77777777" w:rsidR="008C5A6D" w:rsidRDefault="008C5A6D" w:rsidP="0095529C"/>
    <w:p w14:paraId="11523DAE" w14:textId="77777777" w:rsidR="008C5A6D" w:rsidRDefault="008C5A6D" w:rsidP="0095529C"/>
    <w:p w14:paraId="4BA839D5" w14:textId="77777777" w:rsidR="00B94B1A" w:rsidRPr="0095529C" w:rsidRDefault="00B94B1A" w:rsidP="0095529C"/>
    <w:p w14:paraId="386C3C48" w14:textId="77777777" w:rsidR="0095529C" w:rsidRPr="00394755" w:rsidRDefault="0095529C" w:rsidP="0095529C">
      <w:pPr>
        <w:rPr>
          <w:rFonts w:ascii="Times New Roman" w:hAnsi="Times New Roman" w:cs="Times New Roman"/>
          <w:b/>
          <w:bCs/>
          <w:sz w:val="28"/>
          <w:szCs w:val="28"/>
        </w:rPr>
      </w:pPr>
      <w:r w:rsidRPr="00394755">
        <w:rPr>
          <w:rFonts w:ascii="Times New Roman" w:hAnsi="Times New Roman" w:cs="Times New Roman"/>
          <w:b/>
          <w:bCs/>
          <w:sz w:val="28"/>
          <w:szCs w:val="28"/>
        </w:rPr>
        <w:lastRenderedPageBreak/>
        <w:t>1. Introduction</w:t>
      </w:r>
    </w:p>
    <w:p w14:paraId="2B5164E8"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1.1 Motivation and Background</w:t>
      </w:r>
    </w:p>
    <w:p w14:paraId="6C98EE72" w14:textId="2757827B" w:rsidR="0095529C" w:rsidRPr="000C01EF" w:rsidRDefault="0095529C" w:rsidP="0095529C">
      <w:pPr>
        <w:rPr>
          <w:rFonts w:ascii="Times New Roman" w:hAnsi="Times New Roman" w:cs="Times New Roman"/>
          <w:sz w:val="24"/>
          <w:szCs w:val="24"/>
        </w:rPr>
      </w:pPr>
      <w:r w:rsidRPr="000C01EF">
        <w:rPr>
          <w:rFonts w:ascii="Times New Roman" w:hAnsi="Times New Roman" w:cs="Times New Roman"/>
          <w:sz w:val="24"/>
          <w:szCs w:val="24"/>
        </w:rPr>
        <w:t xml:space="preserve">Youth employment is a critical driver of inclusive economic growth, particularly in a nation like India, where nearly 27% of the population is aged 15–24. While education is widely regarded as the foundation for securing employment, evidence increasingly points to a misalignment between academic achievement and labour market integration. This disconnect not only limits individual career prospects but also impacts national productivity and economic stability. The title </w:t>
      </w:r>
      <w:r w:rsidRPr="000C01EF">
        <w:rPr>
          <w:rFonts w:ascii="Times New Roman" w:hAnsi="Times New Roman" w:cs="Times New Roman"/>
          <w:i/>
          <w:iCs/>
          <w:sz w:val="24"/>
          <w:szCs w:val="24"/>
        </w:rPr>
        <w:t>From Learning to Earning</w:t>
      </w:r>
      <w:r w:rsidRPr="000C01EF">
        <w:rPr>
          <w:rFonts w:ascii="Times New Roman" w:hAnsi="Times New Roman" w:cs="Times New Roman"/>
          <w:sz w:val="24"/>
          <w:szCs w:val="24"/>
        </w:rPr>
        <w:t xml:space="preserve"> reflects the urgent need to understand how well education systems prepare youth for actual employment.</w:t>
      </w:r>
    </w:p>
    <w:p w14:paraId="42008745"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1.2 Existing Survey and Literature Context</w:t>
      </w:r>
    </w:p>
    <w:p w14:paraId="295245A6" w14:textId="77777777" w:rsidR="0095529C" w:rsidRPr="000C01EF" w:rsidRDefault="0095529C" w:rsidP="0095529C">
      <w:pPr>
        <w:rPr>
          <w:rFonts w:ascii="Times New Roman" w:hAnsi="Times New Roman" w:cs="Times New Roman"/>
          <w:sz w:val="24"/>
          <w:szCs w:val="24"/>
        </w:rPr>
      </w:pPr>
      <w:r w:rsidRPr="000C01EF">
        <w:rPr>
          <w:rFonts w:ascii="Times New Roman" w:hAnsi="Times New Roman" w:cs="Times New Roman"/>
          <w:sz w:val="24"/>
          <w:szCs w:val="24"/>
        </w:rPr>
        <w:t>Global reports by the International Labour Organization (ILO) and national surveys such as those by the National Sample Survey Office (NSSO) have consistently documented challenges in youth employment: gender gaps, underemployment, and the dominance of informal sector jobs. However, most studies either emphasize overall unemployment without differentiating by educational attainment, or they overlook state-wise disparities that can guide localized interventions.</w:t>
      </w:r>
    </w:p>
    <w:p w14:paraId="5446B424"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1.3 Research Gap</w:t>
      </w:r>
    </w:p>
    <w:p w14:paraId="3779A3D1" w14:textId="18399BA8" w:rsidR="0095529C" w:rsidRPr="000C01EF" w:rsidRDefault="0095529C" w:rsidP="0095529C">
      <w:pPr>
        <w:rPr>
          <w:rFonts w:ascii="Times New Roman" w:hAnsi="Times New Roman" w:cs="Times New Roman"/>
          <w:sz w:val="24"/>
          <w:szCs w:val="24"/>
        </w:rPr>
      </w:pPr>
      <w:r w:rsidRPr="000C01EF">
        <w:rPr>
          <w:rFonts w:ascii="Times New Roman" w:hAnsi="Times New Roman" w:cs="Times New Roman"/>
          <w:sz w:val="24"/>
          <w:szCs w:val="24"/>
        </w:rPr>
        <w:t>Limited research connects educational level, gender, and geographic variation to actual employment outcomes for youth in India. This gap restricts evidence-based policymaking aimed at bridging the education</w:t>
      </w:r>
      <w:r w:rsidR="000C01EF">
        <w:rPr>
          <w:rFonts w:ascii="Times New Roman" w:hAnsi="Times New Roman" w:cs="Times New Roman"/>
          <w:sz w:val="24"/>
          <w:szCs w:val="24"/>
        </w:rPr>
        <w:t xml:space="preserve"> </w:t>
      </w:r>
      <w:r w:rsidRPr="000C01EF">
        <w:rPr>
          <w:rFonts w:ascii="Times New Roman" w:hAnsi="Times New Roman" w:cs="Times New Roman"/>
          <w:sz w:val="24"/>
          <w:szCs w:val="24"/>
        </w:rPr>
        <w:t>employment divide.</w:t>
      </w:r>
    </w:p>
    <w:p w14:paraId="508E617E"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1.4 Research Objective</w:t>
      </w:r>
    </w:p>
    <w:p w14:paraId="013EED14" w14:textId="77777777" w:rsidR="0095529C" w:rsidRPr="000C01EF" w:rsidRDefault="0095529C" w:rsidP="0095529C">
      <w:pPr>
        <w:rPr>
          <w:rFonts w:ascii="Times New Roman" w:hAnsi="Times New Roman" w:cs="Times New Roman"/>
          <w:sz w:val="24"/>
          <w:szCs w:val="24"/>
        </w:rPr>
      </w:pPr>
      <w:r w:rsidRPr="000C01EF">
        <w:rPr>
          <w:rFonts w:ascii="Times New Roman" w:hAnsi="Times New Roman" w:cs="Times New Roman"/>
          <w:sz w:val="24"/>
          <w:szCs w:val="24"/>
        </w:rPr>
        <w:t>The objectives of this study are to:</w:t>
      </w:r>
    </w:p>
    <w:p w14:paraId="6619C49F" w14:textId="77777777" w:rsidR="0095529C" w:rsidRPr="000C01EF" w:rsidRDefault="0095529C" w:rsidP="0095529C">
      <w:pPr>
        <w:numPr>
          <w:ilvl w:val="0"/>
          <w:numId w:val="7"/>
        </w:numPr>
        <w:rPr>
          <w:rFonts w:ascii="Times New Roman" w:hAnsi="Times New Roman" w:cs="Times New Roman"/>
          <w:sz w:val="24"/>
          <w:szCs w:val="24"/>
        </w:rPr>
      </w:pPr>
      <w:r w:rsidRPr="000C01EF">
        <w:rPr>
          <w:rFonts w:ascii="Times New Roman" w:hAnsi="Times New Roman" w:cs="Times New Roman"/>
          <w:sz w:val="24"/>
          <w:szCs w:val="24"/>
        </w:rPr>
        <w:t>Assess literacy and employment rates for youth across education levels.</w:t>
      </w:r>
    </w:p>
    <w:p w14:paraId="0598F5FC" w14:textId="77777777" w:rsidR="0095529C" w:rsidRPr="000C01EF" w:rsidRDefault="0095529C" w:rsidP="0095529C">
      <w:pPr>
        <w:numPr>
          <w:ilvl w:val="0"/>
          <w:numId w:val="7"/>
        </w:numPr>
        <w:rPr>
          <w:rFonts w:ascii="Times New Roman" w:hAnsi="Times New Roman" w:cs="Times New Roman"/>
          <w:sz w:val="24"/>
          <w:szCs w:val="24"/>
        </w:rPr>
      </w:pPr>
      <w:r w:rsidRPr="000C01EF">
        <w:rPr>
          <w:rFonts w:ascii="Times New Roman" w:hAnsi="Times New Roman" w:cs="Times New Roman"/>
          <w:sz w:val="24"/>
          <w:szCs w:val="24"/>
        </w:rPr>
        <w:t>Identify regional variations in education-to-employment transitions.</w:t>
      </w:r>
    </w:p>
    <w:p w14:paraId="58218AE7" w14:textId="3E84397B" w:rsidR="0095529C" w:rsidRPr="000C01EF" w:rsidRDefault="00726FE4" w:rsidP="0095529C">
      <w:pPr>
        <w:numPr>
          <w:ilvl w:val="0"/>
          <w:numId w:val="7"/>
        </w:numPr>
        <w:rPr>
          <w:rFonts w:ascii="Times New Roman" w:hAnsi="Times New Roman" w:cs="Times New Roman"/>
          <w:sz w:val="24"/>
          <w:szCs w:val="24"/>
        </w:rPr>
      </w:pPr>
      <w:r w:rsidRPr="000C01EF">
        <w:rPr>
          <w:rFonts w:ascii="Times New Roman" w:hAnsi="Times New Roman" w:cs="Times New Roman"/>
          <w:sz w:val="24"/>
          <w:szCs w:val="24"/>
        </w:rPr>
        <w:t>Analysed</w:t>
      </w:r>
      <w:r w:rsidR="0095529C" w:rsidRPr="000C01EF">
        <w:rPr>
          <w:rFonts w:ascii="Times New Roman" w:hAnsi="Times New Roman" w:cs="Times New Roman"/>
          <w:sz w:val="24"/>
          <w:szCs w:val="24"/>
        </w:rPr>
        <w:t xml:space="preserve"> gender disparities in both literacy and employment.</w:t>
      </w:r>
    </w:p>
    <w:p w14:paraId="19DAAF44" w14:textId="77777777" w:rsidR="0095529C" w:rsidRPr="000C01EF" w:rsidRDefault="0095529C" w:rsidP="0095529C">
      <w:pPr>
        <w:numPr>
          <w:ilvl w:val="0"/>
          <w:numId w:val="7"/>
        </w:numPr>
        <w:rPr>
          <w:rFonts w:ascii="Times New Roman" w:hAnsi="Times New Roman" w:cs="Times New Roman"/>
          <w:sz w:val="24"/>
          <w:szCs w:val="24"/>
        </w:rPr>
      </w:pPr>
      <w:r w:rsidRPr="000C01EF">
        <w:rPr>
          <w:rFonts w:ascii="Times New Roman" w:hAnsi="Times New Roman" w:cs="Times New Roman"/>
          <w:sz w:val="24"/>
          <w:szCs w:val="24"/>
        </w:rPr>
        <w:t>Propose policy interventions to strengthen the link between education and sustainable employment.</w:t>
      </w:r>
    </w:p>
    <w:p w14:paraId="75827407"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1.5 Scope</w:t>
      </w:r>
    </w:p>
    <w:p w14:paraId="2505B696" w14:textId="7B6F9271" w:rsidR="0095529C" w:rsidRPr="000C01EF" w:rsidRDefault="0095529C" w:rsidP="0095529C">
      <w:pPr>
        <w:rPr>
          <w:rFonts w:ascii="Times New Roman" w:hAnsi="Times New Roman" w:cs="Times New Roman"/>
          <w:sz w:val="24"/>
          <w:szCs w:val="24"/>
        </w:rPr>
      </w:pPr>
      <w:r w:rsidRPr="000C01EF">
        <w:rPr>
          <w:rFonts w:ascii="Times New Roman" w:hAnsi="Times New Roman" w:cs="Times New Roman"/>
          <w:sz w:val="24"/>
          <w:szCs w:val="24"/>
        </w:rPr>
        <w:t>The study covers all Indian states and union territories, focusing on youth aged 15–24, using Census 2011 data. The analysis is designed to inform higher education policy, skilling initiatives, and state-specific labour market strategies.</w:t>
      </w:r>
    </w:p>
    <w:p w14:paraId="1B502155" w14:textId="77777777" w:rsidR="00A26433" w:rsidRDefault="00A26433" w:rsidP="0095529C">
      <w:pPr>
        <w:rPr>
          <w:rFonts w:ascii="Times New Roman" w:hAnsi="Times New Roman" w:cs="Times New Roman"/>
          <w:sz w:val="24"/>
          <w:szCs w:val="24"/>
        </w:rPr>
      </w:pPr>
    </w:p>
    <w:p w14:paraId="499B5696" w14:textId="77777777" w:rsidR="000C01EF" w:rsidRDefault="000C01EF" w:rsidP="0095529C">
      <w:pPr>
        <w:rPr>
          <w:rFonts w:ascii="Times New Roman" w:hAnsi="Times New Roman" w:cs="Times New Roman"/>
          <w:sz w:val="24"/>
          <w:szCs w:val="24"/>
        </w:rPr>
      </w:pPr>
    </w:p>
    <w:p w14:paraId="5A57077A" w14:textId="77777777" w:rsidR="000C01EF" w:rsidRPr="000C01EF" w:rsidRDefault="000C01EF" w:rsidP="0095529C">
      <w:pPr>
        <w:rPr>
          <w:rFonts w:ascii="Times New Roman" w:hAnsi="Times New Roman" w:cs="Times New Roman"/>
          <w:sz w:val="24"/>
          <w:szCs w:val="24"/>
        </w:rPr>
      </w:pPr>
    </w:p>
    <w:p w14:paraId="673A56FB"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lastRenderedPageBreak/>
        <w:t xml:space="preserve">2. </w:t>
      </w:r>
      <w:r w:rsidRPr="00394755">
        <w:rPr>
          <w:rFonts w:ascii="Times New Roman" w:hAnsi="Times New Roman" w:cs="Times New Roman"/>
          <w:b/>
          <w:bCs/>
          <w:sz w:val="28"/>
          <w:szCs w:val="28"/>
        </w:rPr>
        <w:t>Materials and Methods</w:t>
      </w:r>
    </w:p>
    <w:p w14:paraId="4427C7C1"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2.1 Data Sources</w:t>
      </w:r>
    </w:p>
    <w:p w14:paraId="45271885" w14:textId="77777777" w:rsidR="0095529C" w:rsidRPr="000C01EF" w:rsidRDefault="0095529C" w:rsidP="0095529C">
      <w:pPr>
        <w:numPr>
          <w:ilvl w:val="0"/>
          <w:numId w:val="8"/>
        </w:numPr>
        <w:rPr>
          <w:rFonts w:ascii="Times New Roman" w:hAnsi="Times New Roman" w:cs="Times New Roman"/>
          <w:sz w:val="24"/>
          <w:szCs w:val="24"/>
        </w:rPr>
      </w:pPr>
      <w:r w:rsidRPr="000C01EF">
        <w:rPr>
          <w:rFonts w:ascii="Times New Roman" w:hAnsi="Times New Roman" w:cs="Times New Roman"/>
          <w:b/>
          <w:bCs/>
          <w:sz w:val="24"/>
          <w:szCs w:val="24"/>
        </w:rPr>
        <w:t>Dataset 1:</w:t>
      </w:r>
      <w:r w:rsidRPr="000C01EF">
        <w:rPr>
          <w:rFonts w:ascii="Times New Roman" w:hAnsi="Times New Roman" w:cs="Times New Roman"/>
          <w:sz w:val="24"/>
          <w:szCs w:val="24"/>
        </w:rPr>
        <w:t xml:space="preserve"> </w:t>
      </w:r>
      <w:r w:rsidRPr="000C01EF">
        <w:rPr>
          <w:rFonts w:ascii="Times New Roman" w:hAnsi="Times New Roman" w:cs="Times New Roman"/>
          <w:i/>
          <w:iCs/>
          <w:sz w:val="24"/>
          <w:szCs w:val="24"/>
        </w:rPr>
        <w:t>B-03 (ST): Workers classified by educational level and sex</w:t>
      </w:r>
      <w:r w:rsidRPr="000C01EF">
        <w:rPr>
          <w:rFonts w:ascii="Times New Roman" w:hAnsi="Times New Roman" w:cs="Times New Roman"/>
          <w:sz w:val="24"/>
          <w:szCs w:val="24"/>
        </w:rPr>
        <w:t xml:space="preserve"> (Census 2011).</w:t>
      </w:r>
    </w:p>
    <w:p w14:paraId="07E48541" w14:textId="77777777" w:rsidR="0095529C" w:rsidRPr="000C01EF" w:rsidRDefault="0095529C" w:rsidP="0095529C">
      <w:pPr>
        <w:numPr>
          <w:ilvl w:val="0"/>
          <w:numId w:val="8"/>
        </w:numPr>
        <w:rPr>
          <w:rFonts w:ascii="Times New Roman" w:hAnsi="Times New Roman" w:cs="Times New Roman"/>
          <w:sz w:val="24"/>
          <w:szCs w:val="24"/>
        </w:rPr>
      </w:pPr>
      <w:r w:rsidRPr="000C01EF">
        <w:rPr>
          <w:rFonts w:ascii="Times New Roman" w:hAnsi="Times New Roman" w:cs="Times New Roman"/>
          <w:b/>
          <w:bCs/>
          <w:sz w:val="24"/>
          <w:szCs w:val="24"/>
        </w:rPr>
        <w:t>Dataset 2:</w:t>
      </w:r>
      <w:r w:rsidRPr="000C01EF">
        <w:rPr>
          <w:rFonts w:ascii="Times New Roman" w:hAnsi="Times New Roman" w:cs="Times New Roman"/>
          <w:sz w:val="24"/>
          <w:szCs w:val="24"/>
        </w:rPr>
        <w:t xml:space="preserve"> </w:t>
      </w:r>
      <w:r w:rsidRPr="000C01EF">
        <w:rPr>
          <w:rFonts w:ascii="Times New Roman" w:hAnsi="Times New Roman" w:cs="Times New Roman"/>
          <w:i/>
          <w:iCs/>
          <w:sz w:val="24"/>
          <w:szCs w:val="24"/>
        </w:rPr>
        <w:t>Special Tabulation on Adolescent and Youth Population</w:t>
      </w:r>
      <w:r w:rsidRPr="000C01EF">
        <w:rPr>
          <w:rFonts w:ascii="Times New Roman" w:hAnsi="Times New Roman" w:cs="Times New Roman"/>
          <w:sz w:val="24"/>
          <w:szCs w:val="24"/>
        </w:rPr>
        <w:t xml:space="preserve"> (Census 2011).</w:t>
      </w:r>
    </w:p>
    <w:p w14:paraId="64D8C768"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2.2 Tools Used</w:t>
      </w:r>
    </w:p>
    <w:p w14:paraId="6B66D4D8" w14:textId="77777777" w:rsidR="0095529C" w:rsidRPr="000C01EF" w:rsidRDefault="0095529C" w:rsidP="0095529C">
      <w:pPr>
        <w:numPr>
          <w:ilvl w:val="0"/>
          <w:numId w:val="9"/>
        </w:numPr>
        <w:rPr>
          <w:rFonts w:ascii="Times New Roman" w:hAnsi="Times New Roman" w:cs="Times New Roman"/>
          <w:sz w:val="24"/>
          <w:szCs w:val="24"/>
        </w:rPr>
      </w:pPr>
      <w:r w:rsidRPr="000C01EF">
        <w:rPr>
          <w:rFonts w:ascii="Times New Roman" w:hAnsi="Times New Roman" w:cs="Times New Roman"/>
          <w:b/>
          <w:bCs/>
          <w:sz w:val="24"/>
          <w:szCs w:val="24"/>
        </w:rPr>
        <w:t>Python (Pandas, NumPy):</w:t>
      </w:r>
      <w:r w:rsidRPr="000C01EF">
        <w:rPr>
          <w:rFonts w:ascii="Times New Roman" w:hAnsi="Times New Roman" w:cs="Times New Roman"/>
          <w:sz w:val="24"/>
          <w:szCs w:val="24"/>
        </w:rPr>
        <w:t xml:space="preserve"> Data cleaning, merging, and computation of rates.</w:t>
      </w:r>
    </w:p>
    <w:p w14:paraId="63004A2B" w14:textId="77777777" w:rsidR="0095529C" w:rsidRPr="000C01EF" w:rsidRDefault="0095529C" w:rsidP="0095529C">
      <w:pPr>
        <w:numPr>
          <w:ilvl w:val="0"/>
          <w:numId w:val="9"/>
        </w:numPr>
        <w:rPr>
          <w:rFonts w:ascii="Times New Roman" w:hAnsi="Times New Roman" w:cs="Times New Roman"/>
          <w:sz w:val="24"/>
          <w:szCs w:val="24"/>
        </w:rPr>
      </w:pPr>
      <w:r w:rsidRPr="000C01EF">
        <w:rPr>
          <w:rFonts w:ascii="Times New Roman" w:hAnsi="Times New Roman" w:cs="Times New Roman"/>
          <w:b/>
          <w:bCs/>
          <w:sz w:val="24"/>
          <w:szCs w:val="24"/>
        </w:rPr>
        <w:t>Power Query:</w:t>
      </w:r>
      <w:r w:rsidRPr="000C01EF">
        <w:rPr>
          <w:rFonts w:ascii="Times New Roman" w:hAnsi="Times New Roman" w:cs="Times New Roman"/>
          <w:sz w:val="24"/>
          <w:szCs w:val="24"/>
        </w:rPr>
        <w:t xml:space="preserve"> Preprocessing, filtering, and reshaping data tables.</w:t>
      </w:r>
    </w:p>
    <w:p w14:paraId="1D2A3C73" w14:textId="77777777" w:rsidR="0095529C" w:rsidRPr="000C01EF" w:rsidRDefault="0095529C" w:rsidP="0095529C">
      <w:pPr>
        <w:numPr>
          <w:ilvl w:val="0"/>
          <w:numId w:val="9"/>
        </w:numPr>
        <w:rPr>
          <w:rFonts w:ascii="Times New Roman" w:hAnsi="Times New Roman" w:cs="Times New Roman"/>
          <w:sz w:val="24"/>
          <w:szCs w:val="24"/>
        </w:rPr>
      </w:pPr>
      <w:r w:rsidRPr="000C01EF">
        <w:rPr>
          <w:rFonts w:ascii="Times New Roman" w:hAnsi="Times New Roman" w:cs="Times New Roman"/>
          <w:b/>
          <w:bCs/>
          <w:sz w:val="24"/>
          <w:szCs w:val="24"/>
        </w:rPr>
        <w:t>Power BI:</w:t>
      </w:r>
      <w:r w:rsidRPr="000C01EF">
        <w:rPr>
          <w:rFonts w:ascii="Times New Roman" w:hAnsi="Times New Roman" w:cs="Times New Roman"/>
          <w:sz w:val="24"/>
          <w:szCs w:val="24"/>
        </w:rPr>
        <w:t xml:space="preserve"> Creation of interactive dashboards for visualization and analysis.</w:t>
      </w:r>
    </w:p>
    <w:p w14:paraId="785DBFAC" w14:textId="77777777" w:rsidR="0095529C" w:rsidRPr="000C01EF" w:rsidRDefault="0095529C" w:rsidP="0095529C">
      <w:pPr>
        <w:rPr>
          <w:rFonts w:ascii="Times New Roman" w:hAnsi="Times New Roman" w:cs="Times New Roman"/>
          <w:b/>
          <w:bCs/>
          <w:sz w:val="24"/>
          <w:szCs w:val="24"/>
        </w:rPr>
      </w:pPr>
      <w:r w:rsidRPr="000C01EF">
        <w:rPr>
          <w:rFonts w:ascii="Times New Roman" w:hAnsi="Times New Roman" w:cs="Times New Roman"/>
          <w:b/>
          <w:bCs/>
          <w:sz w:val="24"/>
          <w:szCs w:val="24"/>
        </w:rPr>
        <w:t>2.3 Analytical Procedure</w:t>
      </w:r>
    </w:p>
    <w:p w14:paraId="3F8F16A8" w14:textId="77777777" w:rsidR="0095529C" w:rsidRPr="000C01EF" w:rsidRDefault="0095529C" w:rsidP="0095529C">
      <w:pPr>
        <w:numPr>
          <w:ilvl w:val="0"/>
          <w:numId w:val="10"/>
        </w:numPr>
        <w:rPr>
          <w:rFonts w:ascii="Times New Roman" w:hAnsi="Times New Roman" w:cs="Times New Roman"/>
          <w:sz w:val="24"/>
          <w:szCs w:val="24"/>
        </w:rPr>
      </w:pPr>
      <w:r w:rsidRPr="000C01EF">
        <w:rPr>
          <w:rFonts w:ascii="Times New Roman" w:hAnsi="Times New Roman" w:cs="Times New Roman"/>
          <w:b/>
          <w:bCs/>
          <w:sz w:val="24"/>
          <w:szCs w:val="24"/>
        </w:rPr>
        <w:t>Data Acquisition &amp; Cleaning:</w:t>
      </w:r>
      <w:r w:rsidRPr="000C01EF">
        <w:rPr>
          <w:rFonts w:ascii="Times New Roman" w:hAnsi="Times New Roman" w:cs="Times New Roman"/>
          <w:sz w:val="24"/>
          <w:szCs w:val="24"/>
        </w:rPr>
        <w:t xml:space="preserve"> Import raw Census datasets, standardize state names, remove inconsistencies, and handle missing values.</w:t>
      </w:r>
    </w:p>
    <w:p w14:paraId="6F64F788" w14:textId="77777777" w:rsidR="0095529C" w:rsidRPr="000C01EF" w:rsidRDefault="0095529C" w:rsidP="0095529C">
      <w:pPr>
        <w:numPr>
          <w:ilvl w:val="0"/>
          <w:numId w:val="10"/>
        </w:numPr>
        <w:rPr>
          <w:rFonts w:ascii="Times New Roman" w:hAnsi="Times New Roman" w:cs="Times New Roman"/>
          <w:sz w:val="24"/>
          <w:szCs w:val="24"/>
        </w:rPr>
      </w:pPr>
      <w:r w:rsidRPr="000C01EF">
        <w:rPr>
          <w:rFonts w:ascii="Times New Roman" w:hAnsi="Times New Roman" w:cs="Times New Roman"/>
          <w:b/>
          <w:bCs/>
          <w:sz w:val="24"/>
          <w:szCs w:val="24"/>
        </w:rPr>
        <w:t>Data Integration:</w:t>
      </w:r>
      <w:r w:rsidRPr="000C01EF">
        <w:rPr>
          <w:rFonts w:ascii="Times New Roman" w:hAnsi="Times New Roman" w:cs="Times New Roman"/>
          <w:sz w:val="24"/>
          <w:szCs w:val="24"/>
        </w:rPr>
        <w:t xml:space="preserve"> Merge employment and youth population datasets by state and education level.</w:t>
      </w:r>
    </w:p>
    <w:p w14:paraId="0F7907B5" w14:textId="77777777" w:rsidR="0095529C" w:rsidRPr="000C01EF" w:rsidRDefault="0095529C" w:rsidP="0095529C">
      <w:pPr>
        <w:numPr>
          <w:ilvl w:val="0"/>
          <w:numId w:val="10"/>
        </w:numPr>
        <w:rPr>
          <w:rFonts w:ascii="Times New Roman" w:hAnsi="Times New Roman" w:cs="Times New Roman"/>
          <w:sz w:val="24"/>
          <w:szCs w:val="24"/>
        </w:rPr>
      </w:pPr>
      <w:r w:rsidRPr="000C01EF">
        <w:rPr>
          <w:rFonts w:ascii="Times New Roman" w:hAnsi="Times New Roman" w:cs="Times New Roman"/>
          <w:b/>
          <w:bCs/>
          <w:sz w:val="24"/>
          <w:szCs w:val="24"/>
        </w:rPr>
        <w:t>Indicator Computation:</w:t>
      </w:r>
      <w:r w:rsidRPr="000C01EF">
        <w:rPr>
          <w:rFonts w:ascii="Times New Roman" w:hAnsi="Times New Roman" w:cs="Times New Roman"/>
          <w:sz w:val="24"/>
          <w:szCs w:val="24"/>
        </w:rPr>
        <w:t xml:space="preserve"> Calculate literacy rates, employment rates, gender gaps, and educated unemployment percentages.</w:t>
      </w:r>
    </w:p>
    <w:p w14:paraId="3129626D" w14:textId="77777777" w:rsidR="0095529C" w:rsidRPr="000C01EF" w:rsidRDefault="0095529C" w:rsidP="0095529C">
      <w:pPr>
        <w:numPr>
          <w:ilvl w:val="0"/>
          <w:numId w:val="10"/>
        </w:numPr>
        <w:rPr>
          <w:rFonts w:ascii="Times New Roman" w:hAnsi="Times New Roman" w:cs="Times New Roman"/>
          <w:sz w:val="24"/>
          <w:szCs w:val="24"/>
        </w:rPr>
      </w:pPr>
      <w:r w:rsidRPr="000C01EF">
        <w:rPr>
          <w:rFonts w:ascii="Times New Roman" w:hAnsi="Times New Roman" w:cs="Times New Roman"/>
          <w:b/>
          <w:bCs/>
          <w:sz w:val="24"/>
          <w:szCs w:val="24"/>
        </w:rPr>
        <w:t>Visualization:</w:t>
      </w:r>
      <w:r w:rsidRPr="000C01EF">
        <w:rPr>
          <w:rFonts w:ascii="Times New Roman" w:hAnsi="Times New Roman" w:cs="Times New Roman"/>
          <w:sz w:val="24"/>
          <w:szCs w:val="24"/>
        </w:rPr>
        <w:t xml:space="preserve"> Develop state-level and education-level dashboards to identify patterns.</w:t>
      </w:r>
    </w:p>
    <w:p w14:paraId="0E4D4214" w14:textId="109F13D5" w:rsidR="0095529C" w:rsidRDefault="0095529C" w:rsidP="0095529C">
      <w:pPr>
        <w:numPr>
          <w:ilvl w:val="0"/>
          <w:numId w:val="10"/>
        </w:numPr>
        <w:rPr>
          <w:rFonts w:ascii="Times New Roman" w:hAnsi="Times New Roman" w:cs="Times New Roman"/>
          <w:sz w:val="24"/>
          <w:szCs w:val="24"/>
        </w:rPr>
      </w:pPr>
      <w:r w:rsidRPr="000C01EF">
        <w:rPr>
          <w:rFonts w:ascii="Times New Roman" w:hAnsi="Times New Roman" w:cs="Times New Roman"/>
          <w:b/>
          <w:bCs/>
          <w:sz w:val="24"/>
          <w:szCs w:val="24"/>
        </w:rPr>
        <w:t>Reliability Checks:</w:t>
      </w:r>
      <w:r w:rsidRPr="000C01EF">
        <w:rPr>
          <w:rFonts w:ascii="Times New Roman" w:hAnsi="Times New Roman" w:cs="Times New Roman"/>
          <w:sz w:val="24"/>
          <w:szCs w:val="24"/>
        </w:rPr>
        <w:t xml:space="preserve"> Cross-verify computed rates with published Census figures to ensure accuracy.</w:t>
      </w:r>
    </w:p>
    <w:p w14:paraId="66D8D4A6" w14:textId="77777777" w:rsidR="00E71852" w:rsidRDefault="00E71852" w:rsidP="00E71852">
      <w:pPr>
        <w:rPr>
          <w:rFonts w:ascii="Times New Roman" w:hAnsi="Times New Roman" w:cs="Times New Roman"/>
          <w:sz w:val="24"/>
          <w:szCs w:val="24"/>
        </w:rPr>
      </w:pPr>
    </w:p>
    <w:p w14:paraId="51A220FA" w14:textId="77777777" w:rsidR="00E71852" w:rsidRDefault="00E71852" w:rsidP="0095529C">
      <w:pPr>
        <w:rPr>
          <w:rFonts w:ascii="Times New Roman" w:hAnsi="Times New Roman" w:cs="Times New Roman"/>
          <w:b/>
          <w:bCs/>
          <w:sz w:val="24"/>
          <w:szCs w:val="24"/>
        </w:rPr>
      </w:pPr>
    </w:p>
    <w:p w14:paraId="20D33711" w14:textId="77777777" w:rsidR="00E71852" w:rsidRDefault="00E71852" w:rsidP="0095529C">
      <w:pPr>
        <w:rPr>
          <w:rFonts w:ascii="Times New Roman" w:hAnsi="Times New Roman" w:cs="Times New Roman"/>
          <w:b/>
          <w:bCs/>
          <w:sz w:val="24"/>
          <w:szCs w:val="24"/>
        </w:rPr>
      </w:pPr>
    </w:p>
    <w:p w14:paraId="71DCA5F1" w14:textId="77777777" w:rsidR="00E71852" w:rsidRDefault="00E71852" w:rsidP="0095529C">
      <w:pPr>
        <w:rPr>
          <w:rFonts w:ascii="Times New Roman" w:hAnsi="Times New Roman" w:cs="Times New Roman"/>
          <w:b/>
          <w:bCs/>
          <w:sz w:val="24"/>
          <w:szCs w:val="24"/>
        </w:rPr>
      </w:pPr>
    </w:p>
    <w:p w14:paraId="298C7FD5" w14:textId="77777777" w:rsidR="00E71852" w:rsidRDefault="00E71852" w:rsidP="0095529C">
      <w:pPr>
        <w:rPr>
          <w:rFonts w:ascii="Times New Roman" w:hAnsi="Times New Roman" w:cs="Times New Roman"/>
          <w:b/>
          <w:bCs/>
          <w:sz w:val="24"/>
          <w:szCs w:val="24"/>
        </w:rPr>
      </w:pPr>
    </w:p>
    <w:p w14:paraId="37E63252" w14:textId="77777777" w:rsidR="00E71852" w:rsidRDefault="00E71852" w:rsidP="0095529C">
      <w:pPr>
        <w:rPr>
          <w:rFonts w:ascii="Times New Roman" w:hAnsi="Times New Roman" w:cs="Times New Roman"/>
          <w:b/>
          <w:bCs/>
          <w:sz w:val="24"/>
          <w:szCs w:val="24"/>
        </w:rPr>
      </w:pPr>
    </w:p>
    <w:p w14:paraId="524854DC" w14:textId="77777777" w:rsidR="00E71852" w:rsidRDefault="00E71852" w:rsidP="0095529C">
      <w:pPr>
        <w:rPr>
          <w:rFonts w:ascii="Times New Roman" w:hAnsi="Times New Roman" w:cs="Times New Roman"/>
          <w:b/>
          <w:bCs/>
          <w:sz w:val="24"/>
          <w:szCs w:val="24"/>
        </w:rPr>
      </w:pPr>
    </w:p>
    <w:p w14:paraId="74E50889" w14:textId="77777777" w:rsidR="00E71852" w:rsidRDefault="00E71852" w:rsidP="0095529C">
      <w:pPr>
        <w:rPr>
          <w:rFonts w:ascii="Times New Roman" w:hAnsi="Times New Roman" w:cs="Times New Roman"/>
          <w:b/>
          <w:bCs/>
          <w:sz w:val="24"/>
          <w:szCs w:val="24"/>
        </w:rPr>
      </w:pPr>
    </w:p>
    <w:p w14:paraId="445F7513" w14:textId="77777777" w:rsidR="00E71852" w:rsidRDefault="00E71852" w:rsidP="0095529C">
      <w:pPr>
        <w:rPr>
          <w:rFonts w:ascii="Times New Roman" w:hAnsi="Times New Roman" w:cs="Times New Roman"/>
          <w:b/>
          <w:bCs/>
          <w:sz w:val="24"/>
          <w:szCs w:val="24"/>
        </w:rPr>
      </w:pPr>
    </w:p>
    <w:p w14:paraId="34DC9162" w14:textId="77777777" w:rsidR="00E71852" w:rsidRDefault="00E71852" w:rsidP="0095529C">
      <w:pPr>
        <w:rPr>
          <w:rFonts w:ascii="Times New Roman" w:hAnsi="Times New Roman" w:cs="Times New Roman"/>
          <w:b/>
          <w:bCs/>
          <w:sz w:val="24"/>
          <w:szCs w:val="24"/>
        </w:rPr>
      </w:pPr>
    </w:p>
    <w:p w14:paraId="0DB2ECA3" w14:textId="77777777" w:rsidR="00E71852" w:rsidRDefault="00E71852" w:rsidP="0095529C">
      <w:pPr>
        <w:rPr>
          <w:rFonts w:ascii="Times New Roman" w:hAnsi="Times New Roman" w:cs="Times New Roman"/>
          <w:b/>
          <w:bCs/>
          <w:sz w:val="24"/>
          <w:szCs w:val="24"/>
        </w:rPr>
      </w:pPr>
    </w:p>
    <w:p w14:paraId="68D05BD3" w14:textId="77777777" w:rsidR="00E71852" w:rsidRDefault="00E71852" w:rsidP="0095529C">
      <w:pPr>
        <w:rPr>
          <w:rFonts w:ascii="Times New Roman" w:hAnsi="Times New Roman" w:cs="Times New Roman"/>
          <w:b/>
          <w:bCs/>
          <w:sz w:val="24"/>
          <w:szCs w:val="24"/>
        </w:rPr>
      </w:pPr>
    </w:p>
    <w:p w14:paraId="44ECB61C" w14:textId="242CE16A" w:rsidR="0095529C" w:rsidRPr="00394755" w:rsidRDefault="0095529C" w:rsidP="0095529C">
      <w:pPr>
        <w:rPr>
          <w:rFonts w:ascii="Times New Roman" w:hAnsi="Times New Roman" w:cs="Times New Roman"/>
          <w:b/>
          <w:bCs/>
          <w:sz w:val="28"/>
          <w:szCs w:val="28"/>
        </w:rPr>
      </w:pPr>
      <w:r w:rsidRPr="00394755">
        <w:rPr>
          <w:rFonts w:ascii="Times New Roman" w:hAnsi="Times New Roman" w:cs="Times New Roman"/>
          <w:b/>
          <w:bCs/>
          <w:sz w:val="28"/>
          <w:szCs w:val="28"/>
        </w:rPr>
        <w:t>3. Results and Discussion</w:t>
      </w:r>
    </w:p>
    <w:p w14:paraId="6E13AC75" w14:textId="0ED11D5E" w:rsidR="0095529C" w:rsidRPr="000C01EF" w:rsidRDefault="00540A7F" w:rsidP="000C01EF">
      <w:pPr>
        <w:pStyle w:val="ListParagraph"/>
        <w:numPr>
          <w:ilvl w:val="1"/>
          <w:numId w:val="21"/>
        </w:numPr>
        <w:rPr>
          <w:rFonts w:ascii="Times New Roman" w:hAnsi="Times New Roman" w:cs="Times New Roman"/>
          <w:b/>
          <w:bCs/>
          <w:sz w:val="24"/>
          <w:szCs w:val="24"/>
        </w:rPr>
      </w:pPr>
      <w:r w:rsidRPr="000C01EF">
        <w:rPr>
          <w:rFonts w:ascii="Times New Roman" w:hAnsi="Times New Roman" w:cs="Times New Roman"/>
          <w:b/>
          <w:bCs/>
          <w:sz w:val="24"/>
          <w:szCs w:val="24"/>
        </w:rPr>
        <w:t>Youth Employment Rate by State</w:t>
      </w:r>
    </w:p>
    <w:p w14:paraId="37893F83" w14:textId="66E02CC7" w:rsidR="00BB2364" w:rsidRPr="00726FE4" w:rsidRDefault="000C01EF" w:rsidP="0046098B">
      <w:pPr>
        <w:rPr>
          <w:rFonts w:ascii="Times New Roman" w:hAnsi="Times New Roman" w:cs="Times New Roman"/>
          <w:sz w:val="24"/>
          <w:szCs w:val="24"/>
        </w:rPr>
      </w:pPr>
      <w:r w:rsidRPr="000C01EF">
        <w:rPr>
          <w:rFonts w:ascii="Times New Roman" w:eastAsia="Times New Roman" w:hAnsi="Times New Roman" w:cs="Times New Roman"/>
          <w:b/>
          <w:bCs/>
          <w:sz w:val="24"/>
          <w:szCs w:val="24"/>
          <w:lang w:eastAsia="en-IN"/>
        </w:rPr>
        <w:t xml:space="preserve">Key Insight: </w:t>
      </w:r>
      <w:r w:rsidR="00B94B1A" w:rsidRPr="00726FE4">
        <w:rPr>
          <w:rFonts w:ascii="Times New Roman" w:hAnsi="Times New Roman" w:cs="Times New Roman"/>
          <w:sz w:val="24"/>
          <w:szCs w:val="24"/>
        </w:rPr>
        <w:t>Daman &amp; Diu and Dadra &amp; Nagar Haveli show highest employment; Lakshadweep and Puducherry the lowest</w:t>
      </w:r>
      <w:r w:rsidRPr="00726FE4">
        <w:rPr>
          <w:rFonts w:ascii="Times New Roman" w:eastAsia="Times New Roman" w:hAnsi="Times New Roman" w:cs="Times New Roman"/>
          <w:sz w:val="24"/>
          <w:szCs w:val="24"/>
          <w:lang w:eastAsia="en-IN"/>
        </w:rPr>
        <w:t>.</w:t>
      </w:r>
    </w:p>
    <w:p w14:paraId="5296A7E8" w14:textId="4B131058" w:rsidR="00394755" w:rsidRPr="00BB2364" w:rsidRDefault="00BB2364" w:rsidP="0046098B">
      <w:pPr>
        <w:jc w:val="both"/>
        <w:rPr>
          <w:rFonts w:ascii="Times New Roman" w:eastAsia="Times New Roman" w:hAnsi="Times New Roman" w:cs="Times New Roman"/>
          <w:b/>
          <w:bCs/>
          <w:sz w:val="24"/>
          <w:szCs w:val="24"/>
          <w:lang w:eastAsia="en-IN"/>
        </w:rPr>
      </w:pPr>
      <w:r w:rsidRPr="000C01EF">
        <w:rPr>
          <w:rFonts w:ascii="Times New Roman" w:eastAsia="Times New Roman" w:hAnsi="Times New Roman" w:cs="Times New Roman"/>
          <w:b/>
          <w:bCs/>
          <w:sz w:val="24"/>
          <w:szCs w:val="24"/>
          <w:lang w:eastAsia="en-IN"/>
        </w:rPr>
        <w:t>Results:</w:t>
      </w:r>
      <w:r w:rsidR="00394755">
        <w:rPr>
          <w:rFonts w:ascii="Times New Roman" w:eastAsia="Times New Roman" w:hAnsi="Times New Roman" w:cs="Times New Roman"/>
          <w:sz w:val="24"/>
          <w:szCs w:val="24"/>
          <w:lang w:eastAsia="en-IN"/>
        </w:rPr>
        <w:t xml:space="preserve"> </w:t>
      </w:r>
    </w:p>
    <w:p w14:paraId="35FD71DC" w14:textId="44502B37" w:rsidR="00394755" w:rsidRPr="00BB2364" w:rsidRDefault="00394755" w:rsidP="0046098B">
      <w:pPr>
        <w:pStyle w:val="ListParagraph"/>
        <w:numPr>
          <w:ilvl w:val="0"/>
          <w:numId w:val="30"/>
        </w:numPr>
        <w:jc w:val="both"/>
        <w:rPr>
          <w:rFonts w:ascii="Times New Roman" w:eastAsia="Times New Roman" w:hAnsi="Times New Roman" w:cs="Times New Roman"/>
          <w:sz w:val="24"/>
          <w:szCs w:val="24"/>
          <w:lang w:eastAsia="en-IN"/>
        </w:rPr>
      </w:pPr>
      <w:r w:rsidRPr="00BB2364">
        <w:rPr>
          <w:rFonts w:ascii="Times New Roman" w:eastAsia="Times New Roman" w:hAnsi="Times New Roman" w:cs="Times New Roman"/>
          <w:sz w:val="24"/>
          <w:szCs w:val="24"/>
          <w:lang w:eastAsia="en-IN"/>
        </w:rPr>
        <w:t>National Employment Rate: 36.94%</w:t>
      </w:r>
    </w:p>
    <w:p w14:paraId="5705C489" w14:textId="77777777" w:rsidR="00394755" w:rsidRPr="00BB2364" w:rsidRDefault="00394755" w:rsidP="0046098B">
      <w:pPr>
        <w:pStyle w:val="ListParagraph"/>
        <w:numPr>
          <w:ilvl w:val="0"/>
          <w:numId w:val="30"/>
        </w:numPr>
        <w:jc w:val="both"/>
        <w:rPr>
          <w:rFonts w:ascii="Times New Roman" w:eastAsia="Times New Roman" w:hAnsi="Times New Roman" w:cs="Times New Roman"/>
          <w:sz w:val="24"/>
          <w:szCs w:val="24"/>
          <w:lang w:eastAsia="en-IN"/>
        </w:rPr>
      </w:pPr>
      <w:r w:rsidRPr="00BB2364">
        <w:rPr>
          <w:rFonts w:ascii="Times New Roman" w:eastAsia="Times New Roman" w:hAnsi="Times New Roman" w:cs="Times New Roman"/>
          <w:sz w:val="24"/>
          <w:szCs w:val="24"/>
          <w:lang w:eastAsia="en-IN"/>
        </w:rPr>
        <w:t>Male: 47.46%</w:t>
      </w:r>
    </w:p>
    <w:p w14:paraId="67868394" w14:textId="1F4D2A14" w:rsidR="000C01EF" w:rsidRPr="00BB2364" w:rsidRDefault="00394755" w:rsidP="0046098B">
      <w:pPr>
        <w:pStyle w:val="ListParagraph"/>
        <w:numPr>
          <w:ilvl w:val="0"/>
          <w:numId w:val="30"/>
        </w:numPr>
        <w:jc w:val="both"/>
        <w:rPr>
          <w:rFonts w:ascii="Times New Roman" w:eastAsia="Times New Roman" w:hAnsi="Times New Roman" w:cs="Times New Roman"/>
          <w:sz w:val="24"/>
          <w:szCs w:val="24"/>
          <w:lang w:eastAsia="en-IN"/>
        </w:rPr>
      </w:pPr>
      <w:r w:rsidRPr="00BB2364">
        <w:rPr>
          <w:rFonts w:ascii="Times New Roman" w:eastAsia="Times New Roman" w:hAnsi="Times New Roman" w:cs="Times New Roman"/>
          <w:sz w:val="24"/>
          <w:szCs w:val="24"/>
          <w:lang w:eastAsia="en-IN"/>
        </w:rPr>
        <w:t>Female: 25.35%</w:t>
      </w:r>
    </w:p>
    <w:p w14:paraId="16F709A2" w14:textId="2C1B6901" w:rsidR="00BB2364" w:rsidRPr="00BB2364" w:rsidRDefault="00BB2364" w:rsidP="0046098B">
      <w:pPr>
        <w:pStyle w:val="ListParagraph"/>
        <w:numPr>
          <w:ilvl w:val="0"/>
          <w:numId w:val="29"/>
        </w:numPr>
        <w:jc w:val="both"/>
        <w:rPr>
          <w:rFonts w:ascii="Times New Roman" w:eastAsia="Times New Roman" w:hAnsi="Times New Roman" w:cs="Times New Roman"/>
          <w:sz w:val="24"/>
          <w:szCs w:val="24"/>
          <w:lang w:eastAsia="en-IN"/>
        </w:rPr>
      </w:pPr>
      <w:r w:rsidRPr="00BB2364">
        <w:rPr>
          <w:rFonts w:ascii="Times New Roman" w:eastAsia="Times New Roman" w:hAnsi="Times New Roman" w:cs="Times New Roman"/>
          <w:sz w:val="24"/>
          <w:szCs w:val="24"/>
          <w:lang w:eastAsia="en-IN"/>
        </w:rPr>
        <w:t>Highest Employment: Daman &amp; Diu (61.81%), Dadra &amp; Nagar Haveli (56.32%)</w:t>
      </w:r>
    </w:p>
    <w:p w14:paraId="1E394ACB" w14:textId="7F186DAB" w:rsidR="00BB2364" w:rsidRPr="00BB2364" w:rsidRDefault="00BB2364" w:rsidP="0046098B">
      <w:pPr>
        <w:pStyle w:val="ListParagraph"/>
        <w:numPr>
          <w:ilvl w:val="0"/>
          <w:numId w:val="29"/>
        </w:numPr>
        <w:jc w:val="both"/>
        <w:rPr>
          <w:rFonts w:ascii="Times New Roman" w:eastAsia="Times New Roman" w:hAnsi="Times New Roman" w:cs="Times New Roman"/>
          <w:sz w:val="24"/>
          <w:szCs w:val="24"/>
          <w:lang w:eastAsia="en-IN"/>
        </w:rPr>
      </w:pPr>
      <w:r w:rsidRPr="00BB2364">
        <w:rPr>
          <w:rFonts w:ascii="Times New Roman" w:eastAsia="Times New Roman" w:hAnsi="Times New Roman" w:cs="Times New Roman"/>
          <w:sz w:val="24"/>
          <w:szCs w:val="24"/>
          <w:lang w:eastAsia="en-IN"/>
        </w:rPr>
        <w:t>Lowest Employment: Lakshadweep and Puducherry (~15.62%)</w:t>
      </w:r>
    </w:p>
    <w:p w14:paraId="564E5F90" w14:textId="41E9C79F" w:rsidR="00BB2364" w:rsidRDefault="000C01EF" w:rsidP="00B94B1A">
      <w:pPr>
        <w:jc w:val="both"/>
        <w:rPr>
          <w:rFonts w:ascii="Times New Roman" w:hAnsi="Times New Roman" w:cs="Times New Roman"/>
          <w:sz w:val="24"/>
          <w:szCs w:val="24"/>
        </w:rPr>
      </w:pPr>
      <w:r w:rsidRPr="000C01EF">
        <w:rPr>
          <w:rFonts w:ascii="Times New Roman" w:eastAsia="Times New Roman" w:hAnsi="Times New Roman" w:cs="Times New Roman"/>
          <w:b/>
          <w:bCs/>
          <w:sz w:val="24"/>
          <w:szCs w:val="24"/>
          <w:lang w:eastAsia="en-IN"/>
        </w:rPr>
        <w:t>Discussion:</w:t>
      </w:r>
      <w:r w:rsidRPr="000C01EF">
        <w:rPr>
          <w:rFonts w:ascii="Times New Roman" w:eastAsia="Times New Roman" w:hAnsi="Times New Roman" w:cs="Times New Roman"/>
          <w:b/>
          <w:bCs/>
          <w:sz w:val="24"/>
          <w:szCs w:val="24"/>
          <w:lang w:eastAsia="en-IN"/>
        </w:rPr>
        <w:br/>
      </w:r>
      <w:r w:rsidR="00B94B1A" w:rsidRPr="00B94B1A">
        <w:rPr>
          <w:rFonts w:ascii="Times New Roman" w:hAnsi="Times New Roman" w:cs="Times New Roman"/>
          <w:sz w:val="24"/>
          <w:szCs w:val="24"/>
        </w:rPr>
        <w:t>The stacked column chart reveals sharp contrasts in youth employment across regions. Daman &amp; Diu (61.81%) and Dadra &amp; Nagar Haveli (56.32%)</w:t>
      </w:r>
      <w:r w:rsidR="00726FE4">
        <w:rPr>
          <w:rFonts w:ascii="Times New Roman" w:hAnsi="Times New Roman" w:cs="Times New Roman"/>
          <w:sz w:val="24"/>
          <w:szCs w:val="24"/>
        </w:rPr>
        <w:t xml:space="preserve"> </w:t>
      </w:r>
      <w:r w:rsidR="00B94B1A" w:rsidRPr="00B94B1A">
        <w:rPr>
          <w:rFonts w:ascii="Times New Roman" w:hAnsi="Times New Roman" w:cs="Times New Roman"/>
          <w:sz w:val="24"/>
          <w:szCs w:val="24"/>
        </w:rPr>
        <w:t>both union territories</w:t>
      </w:r>
      <w:r w:rsidR="00726FE4">
        <w:rPr>
          <w:rFonts w:ascii="Times New Roman" w:hAnsi="Times New Roman" w:cs="Times New Roman"/>
          <w:sz w:val="24"/>
          <w:szCs w:val="24"/>
        </w:rPr>
        <w:t xml:space="preserve"> </w:t>
      </w:r>
      <w:r w:rsidR="00B94B1A" w:rsidRPr="00B94B1A">
        <w:rPr>
          <w:rFonts w:ascii="Times New Roman" w:hAnsi="Times New Roman" w:cs="Times New Roman"/>
          <w:sz w:val="24"/>
          <w:szCs w:val="24"/>
        </w:rPr>
        <w:t>outperform the national average of 36.94%, while Lakshadweep and Puducherry hover around 15.62%. Among states, Chhattisgarh and Rajasthan show relatively strong performance. This raises questions about governance models, industrial presence, and migration dynamics. Low employment in Lakshadweep may stem from limited economic diversity and conservative gender norms restricting female participation, despite high literacy.</w:t>
      </w:r>
    </w:p>
    <w:p w14:paraId="2D0E1900" w14:textId="77777777" w:rsidR="00B94B1A" w:rsidRPr="000C01EF" w:rsidRDefault="00B94B1A" w:rsidP="00B94B1A">
      <w:pPr>
        <w:jc w:val="both"/>
        <w:rPr>
          <w:rFonts w:ascii="Times New Roman" w:eastAsia="Times New Roman" w:hAnsi="Times New Roman" w:cs="Times New Roman"/>
          <w:b/>
          <w:bCs/>
          <w:sz w:val="24"/>
          <w:szCs w:val="24"/>
          <w:lang w:eastAsia="en-IN"/>
        </w:rPr>
      </w:pPr>
    </w:p>
    <w:p w14:paraId="0093DA08" w14:textId="3490F6D6" w:rsidR="000C01EF" w:rsidRPr="000C01EF" w:rsidRDefault="00BE27A9" w:rsidP="0046098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5A4922" wp14:editId="0BD81374">
            <wp:extent cx="5731510" cy="2605405"/>
            <wp:effectExtent l="0" t="0" r="2540" b="4445"/>
            <wp:docPr id="13599526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52622" name="Picture 13599526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14:paraId="41A2F4E1" w14:textId="77777777" w:rsidR="00E71852" w:rsidRDefault="00E71852" w:rsidP="00540A7F">
      <w:pPr>
        <w:rPr>
          <w:rFonts w:ascii="Times New Roman" w:hAnsi="Times New Roman" w:cs="Times New Roman"/>
          <w:b/>
          <w:bCs/>
          <w:sz w:val="24"/>
          <w:szCs w:val="24"/>
        </w:rPr>
      </w:pPr>
    </w:p>
    <w:p w14:paraId="45EBB47C" w14:textId="77777777" w:rsidR="00E71852" w:rsidRDefault="00E71852" w:rsidP="00540A7F">
      <w:pPr>
        <w:rPr>
          <w:rFonts w:ascii="Times New Roman" w:hAnsi="Times New Roman" w:cs="Times New Roman"/>
          <w:b/>
          <w:bCs/>
          <w:sz w:val="24"/>
          <w:szCs w:val="24"/>
        </w:rPr>
      </w:pPr>
    </w:p>
    <w:p w14:paraId="53CE5810" w14:textId="77777777" w:rsidR="00E71852" w:rsidRDefault="00E71852" w:rsidP="00540A7F">
      <w:pPr>
        <w:rPr>
          <w:rFonts w:ascii="Times New Roman" w:hAnsi="Times New Roman" w:cs="Times New Roman"/>
          <w:b/>
          <w:bCs/>
          <w:sz w:val="24"/>
          <w:szCs w:val="24"/>
        </w:rPr>
      </w:pPr>
    </w:p>
    <w:p w14:paraId="5818088A" w14:textId="77777777" w:rsidR="00E71852" w:rsidRDefault="00E71852" w:rsidP="00540A7F">
      <w:pPr>
        <w:rPr>
          <w:rFonts w:ascii="Times New Roman" w:hAnsi="Times New Roman" w:cs="Times New Roman"/>
          <w:b/>
          <w:bCs/>
          <w:sz w:val="24"/>
          <w:szCs w:val="24"/>
        </w:rPr>
      </w:pPr>
    </w:p>
    <w:p w14:paraId="51F09B2D" w14:textId="34472150" w:rsidR="00540A7F" w:rsidRPr="000C01EF" w:rsidRDefault="00540A7F" w:rsidP="00540A7F">
      <w:pPr>
        <w:rPr>
          <w:rFonts w:ascii="Times New Roman" w:hAnsi="Times New Roman" w:cs="Times New Roman"/>
          <w:b/>
          <w:bCs/>
          <w:sz w:val="24"/>
          <w:szCs w:val="24"/>
        </w:rPr>
      </w:pPr>
      <w:r w:rsidRPr="000C01EF">
        <w:rPr>
          <w:rFonts w:ascii="Times New Roman" w:hAnsi="Times New Roman" w:cs="Times New Roman"/>
          <w:b/>
          <w:bCs/>
          <w:sz w:val="24"/>
          <w:szCs w:val="24"/>
        </w:rPr>
        <w:lastRenderedPageBreak/>
        <w:t>3.</w:t>
      </w:r>
      <w:r w:rsidR="00A26433" w:rsidRPr="000C01EF">
        <w:rPr>
          <w:rFonts w:ascii="Times New Roman" w:hAnsi="Times New Roman" w:cs="Times New Roman"/>
          <w:b/>
          <w:bCs/>
          <w:sz w:val="24"/>
          <w:szCs w:val="24"/>
        </w:rPr>
        <w:t>2</w:t>
      </w:r>
      <w:r w:rsidRPr="000C01EF">
        <w:rPr>
          <w:rFonts w:ascii="Times New Roman" w:hAnsi="Times New Roman" w:cs="Times New Roman"/>
          <w:b/>
          <w:bCs/>
          <w:sz w:val="24"/>
          <w:szCs w:val="24"/>
        </w:rPr>
        <w:t xml:space="preserve"> </w:t>
      </w:r>
      <w:r w:rsidR="000C01EF" w:rsidRPr="000C01EF">
        <w:rPr>
          <w:rFonts w:ascii="Times New Roman" w:hAnsi="Times New Roman" w:cs="Times New Roman"/>
          <w:b/>
          <w:bCs/>
          <w:sz w:val="24"/>
          <w:szCs w:val="24"/>
        </w:rPr>
        <w:t>Youth Literacy Rate by State</w:t>
      </w:r>
    </w:p>
    <w:p w14:paraId="7322DC90" w14:textId="77777777" w:rsidR="000C01EF" w:rsidRPr="000C01EF" w:rsidRDefault="000C01EF" w:rsidP="004770A0">
      <w:pPr>
        <w:rPr>
          <w:rFonts w:ascii="Times New Roman" w:hAnsi="Times New Roman" w:cs="Times New Roman"/>
          <w:sz w:val="24"/>
          <w:szCs w:val="24"/>
        </w:rPr>
      </w:pPr>
      <w:r w:rsidRPr="000C01EF">
        <w:rPr>
          <w:rFonts w:ascii="Times New Roman" w:hAnsi="Times New Roman" w:cs="Times New Roman"/>
          <w:b/>
          <w:bCs/>
          <w:sz w:val="24"/>
          <w:szCs w:val="24"/>
        </w:rPr>
        <w:t xml:space="preserve">Key Insight: </w:t>
      </w:r>
      <w:r w:rsidRPr="000C01EF">
        <w:rPr>
          <w:rFonts w:ascii="Times New Roman" w:hAnsi="Times New Roman" w:cs="Times New Roman"/>
          <w:sz w:val="24"/>
          <w:szCs w:val="24"/>
        </w:rPr>
        <w:t>Kerala, Lakshadweep, and Puducherry lead in youth literacy, exceeding 96%.</w:t>
      </w:r>
    </w:p>
    <w:p w14:paraId="1B7483D0" w14:textId="77777777" w:rsidR="000C01EF" w:rsidRPr="000C01EF" w:rsidRDefault="000C01EF" w:rsidP="004770A0">
      <w:pPr>
        <w:rPr>
          <w:rFonts w:ascii="Times New Roman" w:hAnsi="Times New Roman" w:cs="Times New Roman"/>
          <w:b/>
          <w:bCs/>
          <w:sz w:val="24"/>
          <w:szCs w:val="24"/>
        </w:rPr>
      </w:pPr>
      <w:r w:rsidRPr="000C01EF">
        <w:rPr>
          <w:rFonts w:ascii="Times New Roman" w:hAnsi="Times New Roman" w:cs="Times New Roman"/>
          <w:b/>
          <w:bCs/>
          <w:sz w:val="24"/>
          <w:szCs w:val="24"/>
        </w:rPr>
        <w:t>Results:</w:t>
      </w:r>
    </w:p>
    <w:p w14:paraId="26E1EA28" w14:textId="77777777" w:rsidR="00BB2364" w:rsidRDefault="000C01EF" w:rsidP="004770A0">
      <w:pPr>
        <w:numPr>
          <w:ilvl w:val="0"/>
          <w:numId w:val="23"/>
        </w:numPr>
        <w:tabs>
          <w:tab w:val="num" w:pos="0"/>
        </w:tabs>
        <w:spacing w:line="240" w:lineRule="auto"/>
        <w:ind w:left="360"/>
        <w:rPr>
          <w:rFonts w:ascii="Times New Roman" w:hAnsi="Times New Roman" w:cs="Times New Roman"/>
          <w:sz w:val="24"/>
          <w:szCs w:val="24"/>
        </w:rPr>
      </w:pPr>
      <w:r w:rsidRPr="000C01EF">
        <w:rPr>
          <w:rFonts w:ascii="Times New Roman" w:hAnsi="Times New Roman" w:cs="Times New Roman"/>
          <w:sz w:val="24"/>
          <w:szCs w:val="24"/>
        </w:rPr>
        <w:t>National literacy: 86.14%</w:t>
      </w:r>
    </w:p>
    <w:p w14:paraId="51C7FB93" w14:textId="281E20ED" w:rsidR="000C01EF" w:rsidRPr="000C01EF" w:rsidRDefault="000C01EF" w:rsidP="004770A0">
      <w:pPr>
        <w:numPr>
          <w:ilvl w:val="0"/>
          <w:numId w:val="23"/>
        </w:numPr>
        <w:tabs>
          <w:tab w:val="num" w:pos="0"/>
        </w:tabs>
        <w:spacing w:line="240" w:lineRule="auto"/>
        <w:ind w:left="360"/>
        <w:rPr>
          <w:rFonts w:ascii="Times New Roman" w:hAnsi="Times New Roman" w:cs="Times New Roman"/>
          <w:sz w:val="24"/>
          <w:szCs w:val="24"/>
        </w:rPr>
      </w:pPr>
      <w:r w:rsidRPr="000C01EF">
        <w:rPr>
          <w:rFonts w:ascii="Times New Roman" w:hAnsi="Times New Roman" w:cs="Times New Roman"/>
          <w:sz w:val="24"/>
          <w:szCs w:val="24"/>
        </w:rPr>
        <w:t>Male: 90.04% Female: 81.85%</w:t>
      </w:r>
    </w:p>
    <w:p w14:paraId="000B10FF" w14:textId="77777777" w:rsidR="000C01EF" w:rsidRDefault="000C01EF" w:rsidP="004770A0">
      <w:pPr>
        <w:numPr>
          <w:ilvl w:val="0"/>
          <w:numId w:val="23"/>
        </w:numPr>
        <w:tabs>
          <w:tab w:val="num" w:pos="0"/>
        </w:tabs>
        <w:spacing w:line="240" w:lineRule="auto"/>
        <w:ind w:left="360"/>
        <w:rPr>
          <w:rFonts w:ascii="Times New Roman" w:hAnsi="Times New Roman" w:cs="Times New Roman"/>
          <w:sz w:val="24"/>
          <w:szCs w:val="24"/>
        </w:rPr>
      </w:pPr>
      <w:r w:rsidRPr="000C01EF">
        <w:rPr>
          <w:rFonts w:ascii="Times New Roman" w:hAnsi="Times New Roman" w:cs="Times New Roman"/>
          <w:sz w:val="24"/>
          <w:szCs w:val="24"/>
        </w:rPr>
        <w:t>Top states: Kerala (99.04%), Lakshadweep (97.49%), Puducherry (96.41%)</w:t>
      </w:r>
    </w:p>
    <w:p w14:paraId="0F6037D7" w14:textId="00030E09" w:rsidR="001E68EE" w:rsidRPr="000C01EF" w:rsidRDefault="001E68EE" w:rsidP="004770A0">
      <w:pPr>
        <w:numPr>
          <w:ilvl w:val="0"/>
          <w:numId w:val="23"/>
        </w:numPr>
        <w:tabs>
          <w:tab w:val="num" w:pos="0"/>
        </w:tabs>
        <w:spacing w:line="240" w:lineRule="auto"/>
        <w:ind w:left="360"/>
        <w:rPr>
          <w:rFonts w:ascii="Times New Roman" w:hAnsi="Times New Roman" w:cs="Times New Roman"/>
          <w:sz w:val="24"/>
          <w:szCs w:val="24"/>
        </w:rPr>
      </w:pPr>
      <w:r>
        <w:rPr>
          <w:rFonts w:ascii="Times New Roman" w:hAnsi="Times New Roman" w:cs="Times New Roman"/>
          <w:sz w:val="24"/>
          <w:szCs w:val="24"/>
        </w:rPr>
        <w:t>Low states: Bihar (72.29%)</w:t>
      </w:r>
    </w:p>
    <w:p w14:paraId="6F3A36F9" w14:textId="77777777" w:rsidR="00B94B1A" w:rsidRPr="00B94B1A" w:rsidRDefault="000C01EF" w:rsidP="004770A0">
      <w:r w:rsidRPr="000C01EF">
        <w:rPr>
          <w:rFonts w:ascii="Times New Roman" w:hAnsi="Times New Roman" w:cs="Times New Roman"/>
          <w:b/>
          <w:bCs/>
          <w:sz w:val="24"/>
          <w:szCs w:val="24"/>
        </w:rPr>
        <w:t>Discussion:</w:t>
      </w:r>
      <w:r w:rsidRPr="000C01EF">
        <w:rPr>
          <w:rFonts w:ascii="Times New Roman" w:hAnsi="Times New Roman" w:cs="Times New Roman"/>
          <w:b/>
          <w:bCs/>
          <w:sz w:val="24"/>
          <w:szCs w:val="24"/>
        </w:rPr>
        <w:br/>
      </w:r>
      <w:r w:rsidR="00B94B1A" w:rsidRPr="00B94B1A">
        <w:rPr>
          <w:rFonts w:ascii="Times New Roman" w:hAnsi="Times New Roman" w:cs="Times New Roman"/>
          <w:sz w:val="24"/>
          <w:szCs w:val="24"/>
        </w:rPr>
        <w:t>Kerala (99.04%), Lakshadweep (97.49%), and Puducherry (96.41%) lead in youth literacy, far above the national average of 86.14%. Yet employment remains low, especially for women. The stacked column chart shows gender gaps of ~8.2%. This prompts questions: Does literacy translate into employability? Are cultural expectations limiting workforce entry? High literacy doesn’t dismantle social barriers. States must align education with local job markets and address gendered norms to convert learning into earning.</w:t>
      </w:r>
    </w:p>
    <w:p w14:paraId="5382D6A3" w14:textId="275BE7C5" w:rsidR="00BB2364" w:rsidRDefault="00BB2364" w:rsidP="000C01EF">
      <w:pPr>
        <w:ind w:left="720"/>
        <w:rPr>
          <w:rFonts w:ascii="Times New Roman" w:hAnsi="Times New Roman" w:cs="Times New Roman"/>
          <w:b/>
          <w:bCs/>
          <w:sz w:val="24"/>
          <w:szCs w:val="24"/>
        </w:rPr>
      </w:pPr>
    </w:p>
    <w:p w14:paraId="7F2FF55B" w14:textId="77777777" w:rsidR="004770A0" w:rsidRPr="000C01EF" w:rsidRDefault="004770A0" w:rsidP="000C01EF">
      <w:pPr>
        <w:ind w:left="720"/>
        <w:rPr>
          <w:rFonts w:ascii="Times New Roman" w:hAnsi="Times New Roman" w:cs="Times New Roman"/>
          <w:b/>
          <w:bCs/>
          <w:sz w:val="24"/>
          <w:szCs w:val="24"/>
        </w:rPr>
      </w:pPr>
    </w:p>
    <w:p w14:paraId="30C88F75" w14:textId="79975609" w:rsidR="000C01EF" w:rsidRPr="000C01EF" w:rsidRDefault="00BE27A9" w:rsidP="004770A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CC9659" wp14:editId="68291A05">
            <wp:extent cx="5731510" cy="2573655"/>
            <wp:effectExtent l="0" t="0" r="2540" b="0"/>
            <wp:docPr id="1400943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43419" name="Picture 14009434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73655"/>
                    </a:xfrm>
                    <a:prstGeom prst="rect">
                      <a:avLst/>
                    </a:prstGeom>
                  </pic:spPr>
                </pic:pic>
              </a:graphicData>
            </a:graphic>
          </wp:inline>
        </w:drawing>
      </w:r>
    </w:p>
    <w:p w14:paraId="19228FD6" w14:textId="77777777" w:rsidR="00E71852" w:rsidRDefault="00E71852" w:rsidP="00540A7F">
      <w:pPr>
        <w:rPr>
          <w:rFonts w:ascii="Times New Roman" w:hAnsi="Times New Roman" w:cs="Times New Roman"/>
          <w:b/>
          <w:bCs/>
          <w:sz w:val="24"/>
          <w:szCs w:val="24"/>
        </w:rPr>
      </w:pPr>
    </w:p>
    <w:p w14:paraId="0F6EB7FA" w14:textId="77777777" w:rsidR="00E71852" w:rsidRDefault="00E71852" w:rsidP="00540A7F">
      <w:pPr>
        <w:rPr>
          <w:rFonts w:ascii="Times New Roman" w:hAnsi="Times New Roman" w:cs="Times New Roman"/>
          <w:b/>
          <w:bCs/>
          <w:sz w:val="24"/>
          <w:szCs w:val="24"/>
        </w:rPr>
      </w:pPr>
    </w:p>
    <w:p w14:paraId="54147514" w14:textId="77777777" w:rsidR="00E71852" w:rsidRDefault="00E71852" w:rsidP="00540A7F">
      <w:pPr>
        <w:rPr>
          <w:rFonts w:ascii="Times New Roman" w:hAnsi="Times New Roman" w:cs="Times New Roman"/>
          <w:b/>
          <w:bCs/>
          <w:sz w:val="24"/>
          <w:szCs w:val="24"/>
        </w:rPr>
      </w:pPr>
    </w:p>
    <w:p w14:paraId="3781810E" w14:textId="77777777" w:rsidR="00E71852" w:rsidRDefault="00E71852" w:rsidP="00540A7F">
      <w:pPr>
        <w:rPr>
          <w:rFonts w:ascii="Times New Roman" w:hAnsi="Times New Roman" w:cs="Times New Roman"/>
          <w:b/>
          <w:bCs/>
          <w:sz w:val="24"/>
          <w:szCs w:val="24"/>
        </w:rPr>
      </w:pPr>
    </w:p>
    <w:p w14:paraId="4A5CC5F4" w14:textId="77777777" w:rsidR="0046098B" w:rsidRDefault="0046098B" w:rsidP="00540A7F">
      <w:pPr>
        <w:rPr>
          <w:rFonts w:ascii="Times New Roman" w:hAnsi="Times New Roman" w:cs="Times New Roman"/>
          <w:b/>
          <w:bCs/>
          <w:sz w:val="24"/>
          <w:szCs w:val="24"/>
        </w:rPr>
      </w:pPr>
    </w:p>
    <w:p w14:paraId="70D9FDEA" w14:textId="77777777" w:rsidR="00E71852" w:rsidRDefault="00E71852" w:rsidP="00540A7F">
      <w:pPr>
        <w:rPr>
          <w:rFonts w:ascii="Times New Roman" w:hAnsi="Times New Roman" w:cs="Times New Roman"/>
          <w:b/>
          <w:bCs/>
          <w:sz w:val="24"/>
          <w:szCs w:val="24"/>
        </w:rPr>
      </w:pPr>
    </w:p>
    <w:p w14:paraId="43594BE9" w14:textId="197D23FA" w:rsidR="00540A7F" w:rsidRPr="000C01EF" w:rsidRDefault="00540A7F" w:rsidP="00540A7F">
      <w:pPr>
        <w:rPr>
          <w:rFonts w:ascii="Times New Roman" w:hAnsi="Times New Roman" w:cs="Times New Roman"/>
          <w:b/>
          <w:bCs/>
          <w:sz w:val="24"/>
          <w:szCs w:val="24"/>
        </w:rPr>
      </w:pPr>
      <w:r w:rsidRPr="000C01EF">
        <w:rPr>
          <w:rFonts w:ascii="Times New Roman" w:hAnsi="Times New Roman" w:cs="Times New Roman"/>
          <w:b/>
          <w:bCs/>
          <w:sz w:val="24"/>
          <w:szCs w:val="24"/>
        </w:rPr>
        <w:lastRenderedPageBreak/>
        <w:t>3.</w:t>
      </w:r>
      <w:r w:rsidR="00A26433" w:rsidRPr="000C01EF">
        <w:rPr>
          <w:rFonts w:ascii="Times New Roman" w:hAnsi="Times New Roman" w:cs="Times New Roman"/>
          <w:b/>
          <w:bCs/>
          <w:sz w:val="24"/>
          <w:szCs w:val="24"/>
        </w:rPr>
        <w:t>3</w:t>
      </w:r>
      <w:r w:rsidRPr="000C01EF">
        <w:rPr>
          <w:rFonts w:ascii="Times New Roman" w:hAnsi="Times New Roman" w:cs="Times New Roman"/>
          <w:b/>
          <w:bCs/>
          <w:sz w:val="24"/>
          <w:szCs w:val="24"/>
        </w:rPr>
        <w:t xml:space="preserve"> Youth Employment Status</w:t>
      </w:r>
    </w:p>
    <w:p w14:paraId="09E3763A" w14:textId="7C5A1DE1" w:rsidR="00B94B1A" w:rsidRPr="00B94B1A" w:rsidRDefault="00E71852" w:rsidP="004770A0">
      <w:pPr>
        <w:jc w:val="both"/>
      </w:pPr>
      <w:r w:rsidRPr="00E71852">
        <w:rPr>
          <w:rFonts w:ascii="Times New Roman" w:hAnsi="Times New Roman" w:cs="Times New Roman"/>
          <w:b/>
          <w:bCs/>
          <w:sz w:val="24"/>
          <w:szCs w:val="24"/>
        </w:rPr>
        <w:t xml:space="preserve">Key Insight: </w:t>
      </w:r>
      <w:r w:rsidR="00B94B1A" w:rsidRPr="00726FE4">
        <w:rPr>
          <w:rFonts w:ascii="Times New Roman" w:hAnsi="Times New Roman" w:cs="Times New Roman"/>
          <w:sz w:val="24"/>
          <w:szCs w:val="24"/>
        </w:rPr>
        <w:t>Only 36.94% of youth are employed; the majority remain out of the labour force.</w:t>
      </w:r>
    </w:p>
    <w:p w14:paraId="7A7309B3" w14:textId="763B405F" w:rsidR="00E71852" w:rsidRPr="00E71852" w:rsidRDefault="00E71852" w:rsidP="004770A0">
      <w:pPr>
        <w:jc w:val="both"/>
        <w:rPr>
          <w:rFonts w:ascii="Times New Roman" w:hAnsi="Times New Roman" w:cs="Times New Roman"/>
          <w:b/>
          <w:bCs/>
          <w:sz w:val="24"/>
          <w:szCs w:val="24"/>
        </w:rPr>
      </w:pPr>
      <w:r w:rsidRPr="00E71852">
        <w:rPr>
          <w:rFonts w:ascii="Times New Roman" w:hAnsi="Times New Roman" w:cs="Times New Roman"/>
          <w:b/>
          <w:bCs/>
          <w:sz w:val="24"/>
          <w:szCs w:val="24"/>
        </w:rPr>
        <w:t>Results:</w:t>
      </w:r>
    </w:p>
    <w:p w14:paraId="2A4821D2" w14:textId="4CAE355D" w:rsidR="00E71852" w:rsidRPr="00E71852" w:rsidRDefault="00E71852" w:rsidP="004770A0">
      <w:pPr>
        <w:numPr>
          <w:ilvl w:val="0"/>
          <w:numId w:val="24"/>
        </w:numPr>
        <w:tabs>
          <w:tab w:val="clear" w:pos="720"/>
          <w:tab w:val="num" w:pos="360"/>
        </w:tabs>
        <w:ind w:left="360"/>
        <w:jc w:val="both"/>
        <w:rPr>
          <w:rFonts w:ascii="Times New Roman" w:hAnsi="Times New Roman" w:cs="Times New Roman"/>
          <w:sz w:val="24"/>
          <w:szCs w:val="24"/>
        </w:rPr>
      </w:pPr>
      <w:r w:rsidRPr="00E71852">
        <w:rPr>
          <w:rFonts w:ascii="Times New Roman" w:hAnsi="Times New Roman" w:cs="Times New Roman"/>
          <w:sz w:val="24"/>
          <w:szCs w:val="24"/>
        </w:rPr>
        <w:t>Employment rate: 36.94%</w:t>
      </w:r>
      <w:r w:rsidR="001E68EE">
        <w:rPr>
          <w:rFonts w:ascii="Times New Roman" w:hAnsi="Times New Roman" w:cs="Times New Roman"/>
          <w:sz w:val="24"/>
          <w:szCs w:val="24"/>
        </w:rPr>
        <w:t xml:space="preserve"> </w:t>
      </w:r>
      <w:r w:rsidR="00726FE4">
        <w:rPr>
          <w:rFonts w:ascii="Times New Roman" w:hAnsi="Times New Roman" w:cs="Times New Roman"/>
          <w:sz w:val="24"/>
          <w:szCs w:val="24"/>
        </w:rPr>
        <w:t xml:space="preserve">while </w:t>
      </w:r>
      <w:r w:rsidR="001E68EE">
        <w:rPr>
          <w:rFonts w:ascii="Times New Roman" w:hAnsi="Times New Roman" w:cs="Times New Roman"/>
          <w:sz w:val="24"/>
          <w:szCs w:val="24"/>
        </w:rPr>
        <w:t xml:space="preserve">in </w:t>
      </w:r>
      <w:r w:rsidR="00726FE4">
        <w:rPr>
          <w:rFonts w:ascii="Times New Roman" w:hAnsi="Times New Roman" w:cs="Times New Roman"/>
          <w:sz w:val="24"/>
          <w:szCs w:val="24"/>
        </w:rPr>
        <w:t>r</w:t>
      </w:r>
      <w:r w:rsidR="001E68EE">
        <w:rPr>
          <w:rFonts w:ascii="Times New Roman" w:hAnsi="Times New Roman" w:cs="Times New Roman"/>
          <w:sz w:val="24"/>
          <w:szCs w:val="24"/>
        </w:rPr>
        <w:t xml:space="preserve">ural: 41.49% and </w:t>
      </w:r>
      <w:r w:rsidR="00726FE4">
        <w:rPr>
          <w:rFonts w:ascii="Times New Roman" w:hAnsi="Times New Roman" w:cs="Times New Roman"/>
          <w:sz w:val="24"/>
          <w:szCs w:val="24"/>
        </w:rPr>
        <w:t>u</w:t>
      </w:r>
      <w:r w:rsidR="001E68EE">
        <w:rPr>
          <w:rFonts w:ascii="Times New Roman" w:hAnsi="Times New Roman" w:cs="Times New Roman"/>
          <w:sz w:val="24"/>
          <w:szCs w:val="24"/>
        </w:rPr>
        <w:t>rban: 27.05%</w:t>
      </w:r>
    </w:p>
    <w:p w14:paraId="208FF413" w14:textId="5D0D4B21" w:rsidR="00E71852" w:rsidRDefault="00E71852" w:rsidP="004770A0">
      <w:pPr>
        <w:numPr>
          <w:ilvl w:val="0"/>
          <w:numId w:val="24"/>
        </w:numPr>
        <w:tabs>
          <w:tab w:val="clear" w:pos="720"/>
          <w:tab w:val="num" w:pos="360"/>
        </w:tabs>
        <w:ind w:left="360"/>
        <w:jc w:val="both"/>
        <w:rPr>
          <w:rFonts w:ascii="Times New Roman" w:hAnsi="Times New Roman" w:cs="Times New Roman"/>
          <w:sz w:val="24"/>
          <w:szCs w:val="24"/>
        </w:rPr>
      </w:pPr>
      <w:r w:rsidRPr="00E71852">
        <w:rPr>
          <w:rFonts w:ascii="Times New Roman" w:hAnsi="Times New Roman" w:cs="Times New Roman"/>
          <w:sz w:val="24"/>
          <w:szCs w:val="24"/>
        </w:rPr>
        <w:t xml:space="preserve">Main workers: 71.49% </w:t>
      </w:r>
      <w:r w:rsidR="00726FE4">
        <w:rPr>
          <w:rFonts w:ascii="Times New Roman" w:hAnsi="Times New Roman" w:cs="Times New Roman"/>
          <w:sz w:val="24"/>
          <w:szCs w:val="24"/>
        </w:rPr>
        <w:t xml:space="preserve">while </w:t>
      </w:r>
      <w:r w:rsidR="001E68EE">
        <w:rPr>
          <w:rFonts w:ascii="Times New Roman" w:hAnsi="Times New Roman" w:cs="Times New Roman"/>
          <w:sz w:val="24"/>
          <w:szCs w:val="24"/>
        </w:rPr>
        <w:t xml:space="preserve">in </w:t>
      </w:r>
      <w:r w:rsidR="00726FE4">
        <w:rPr>
          <w:rFonts w:ascii="Times New Roman" w:hAnsi="Times New Roman" w:cs="Times New Roman"/>
          <w:sz w:val="24"/>
          <w:szCs w:val="24"/>
        </w:rPr>
        <w:t>rural</w:t>
      </w:r>
      <w:r w:rsidR="001E68EE">
        <w:rPr>
          <w:rFonts w:ascii="Times New Roman" w:hAnsi="Times New Roman" w:cs="Times New Roman"/>
          <w:sz w:val="24"/>
          <w:szCs w:val="24"/>
        </w:rPr>
        <w:t xml:space="preserve">: 66.69% and </w:t>
      </w:r>
      <w:r w:rsidR="00726FE4">
        <w:rPr>
          <w:rFonts w:ascii="Times New Roman" w:hAnsi="Times New Roman" w:cs="Times New Roman"/>
          <w:sz w:val="24"/>
          <w:szCs w:val="24"/>
        </w:rPr>
        <w:t>urban</w:t>
      </w:r>
      <w:r w:rsidR="001E68EE">
        <w:rPr>
          <w:rFonts w:ascii="Times New Roman" w:hAnsi="Times New Roman" w:cs="Times New Roman"/>
          <w:sz w:val="24"/>
          <w:szCs w:val="24"/>
        </w:rPr>
        <w:t>: 85.13%</w:t>
      </w:r>
    </w:p>
    <w:p w14:paraId="5F423E76" w14:textId="082A032D" w:rsidR="001E68EE" w:rsidRPr="001E68EE" w:rsidRDefault="001E68EE" w:rsidP="004770A0">
      <w:pPr>
        <w:numPr>
          <w:ilvl w:val="0"/>
          <w:numId w:val="24"/>
        </w:numPr>
        <w:tabs>
          <w:tab w:val="clear" w:pos="720"/>
          <w:tab w:val="num" w:pos="360"/>
        </w:tabs>
        <w:ind w:left="360"/>
        <w:jc w:val="both"/>
        <w:rPr>
          <w:rFonts w:ascii="Times New Roman" w:hAnsi="Times New Roman" w:cs="Times New Roman"/>
          <w:sz w:val="24"/>
          <w:szCs w:val="24"/>
        </w:rPr>
      </w:pPr>
      <w:r w:rsidRPr="00E71852">
        <w:rPr>
          <w:rFonts w:ascii="Times New Roman" w:hAnsi="Times New Roman" w:cs="Times New Roman"/>
          <w:sz w:val="24"/>
          <w:szCs w:val="24"/>
        </w:rPr>
        <w:t>Marginal workers: 28.51%</w:t>
      </w:r>
      <w:r>
        <w:rPr>
          <w:rFonts w:ascii="Times New Roman" w:hAnsi="Times New Roman" w:cs="Times New Roman"/>
          <w:sz w:val="24"/>
          <w:szCs w:val="24"/>
        </w:rPr>
        <w:t xml:space="preserve"> </w:t>
      </w:r>
      <w:r w:rsidR="00726FE4">
        <w:rPr>
          <w:rFonts w:ascii="Times New Roman" w:hAnsi="Times New Roman" w:cs="Times New Roman"/>
          <w:sz w:val="24"/>
          <w:szCs w:val="24"/>
        </w:rPr>
        <w:t xml:space="preserve">while </w:t>
      </w:r>
      <w:r>
        <w:rPr>
          <w:rFonts w:ascii="Times New Roman" w:hAnsi="Times New Roman" w:cs="Times New Roman"/>
          <w:sz w:val="24"/>
          <w:szCs w:val="24"/>
        </w:rPr>
        <w:t xml:space="preserve">in </w:t>
      </w:r>
      <w:r w:rsidR="00726FE4">
        <w:rPr>
          <w:rFonts w:ascii="Times New Roman" w:hAnsi="Times New Roman" w:cs="Times New Roman"/>
          <w:sz w:val="24"/>
          <w:szCs w:val="24"/>
        </w:rPr>
        <w:t>rural</w:t>
      </w:r>
      <w:r>
        <w:rPr>
          <w:rFonts w:ascii="Times New Roman" w:hAnsi="Times New Roman" w:cs="Times New Roman"/>
          <w:sz w:val="24"/>
          <w:szCs w:val="24"/>
        </w:rPr>
        <w:t xml:space="preserve">: 33.31% and </w:t>
      </w:r>
      <w:r w:rsidR="00726FE4">
        <w:rPr>
          <w:rFonts w:ascii="Times New Roman" w:hAnsi="Times New Roman" w:cs="Times New Roman"/>
          <w:sz w:val="24"/>
          <w:szCs w:val="24"/>
        </w:rPr>
        <w:t>urban</w:t>
      </w:r>
      <w:r>
        <w:rPr>
          <w:rFonts w:ascii="Times New Roman" w:hAnsi="Times New Roman" w:cs="Times New Roman"/>
          <w:sz w:val="24"/>
          <w:szCs w:val="24"/>
        </w:rPr>
        <w:t>: 14.87%</w:t>
      </w:r>
    </w:p>
    <w:p w14:paraId="4BFD5896" w14:textId="7EDC2551" w:rsidR="00BB2364" w:rsidRDefault="00E71852" w:rsidP="004770A0">
      <w:pPr>
        <w:jc w:val="both"/>
        <w:rPr>
          <w:rFonts w:ascii="Times New Roman" w:hAnsi="Times New Roman" w:cs="Times New Roman"/>
          <w:sz w:val="24"/>
          <w:szCs w:val="24"/>
        </w:rPr>
      </w:pPr>
      <w:r w:rsidRPr="00E71852">
        <w:rPr>
          <w:rFonts w:ascii="Times New Roman" w:hAnsi="Times New Roman" w:cs="Times New Roman"/>
          <w:b/>
          <w:bCs/>
          <w:sz w:val="24"/>
          <w:szCs w:val="24"/>
        </w:rPr>
        <w:t>Discussion:</w:t>
      </w:r>
      <w:r w:rsidRPr="00E71852">
        <w:rPr>
          <w:rFonts w:ascii="Times New Roman" w:hAnsi="Times New Roman" w:cs="Times New Roman"/>
          <w:b/>
          <w:bCs/>
          <w:sz w:val="24"/>
          <w:szCs w:val="24"/>
        </w:rPr>
        <w:br/>
      </w:r>
      <w:r w:rsidR="00B94B1A" w:rsidRPr="00B94B1A">
        <w:rPr>
          <w:rFonts w:ascii="Times New Roman" w:hAnsi="Times New Roman" w:cs="Times New Roman"/>
          <w:sz w:val="24"/>
          <w:szCs w:val="24"/>
        </w:rPr>
        <w:t>Only 36.94% of youth are employed nationally, with rural areas (41.49%) ahead of urban (27.05%). The pie chart shows that 71.49% are main workers, while 28.51% are marginal</w:t>
      </w:r>
      <w:r w:rsidR="00726FE4">
        <w:rPr>
          <w:rFonts w:ascii="Times New Roman" w:hAnsi="Times New Roman" w:cs="Times New Roman"/>
          <w:sz w:val="24"/>
          <w:szCs w:val="24"/>
        </w:rPr>
        <w:t xml:space="preserve"> </w:t>
      </w:r>
      <w:r w:rsidR="00B94B1A" w:rsidRPr="00B94B1A">
        <w:rPr>
          <w:rFonts w:ascii="Times New Roman" w:hAnsi="Times New Roman" w:cs="Times New Roman"/>
          <w:sz w:val="24"/>
          <w:szCs w:val="24"/>
        </w:rPr>
        <w:t>often in unstable jobs. Urban youth are more likely to be in formal roles, while rural youth face informal sector dominance. Why are educated youth disengaged? Gender-based exclusion and lack of opportunity persist. Inclusive hiring, targeted skilling, and better rural-urban job distribution are essential to activate youth potential.</w:t>
      </w:r>
    </w:p>
    <w:p w14:paraId="452CD3ED" w14:textId="77777777" w:rsidR="004770A0" w:rsidRDefault="004770A0" w:rsidP="004770A0">
      <w:pPr>
        <w:jc w:val="both"/>
        <w:rPr>
          <w:rFonts w:ascii="Times New Roman" w:hAnsi="Times New Roman" w:cs="Times New Roman"/>
          <w:sz w:val="24"/>
          <w:szCs w:val="24"/>
        </w:rPr>
      </w:pPr>
    </w:p>
    <w:p w14:paraId="3891DE82" w14:textId="77777777" w:rsidR="0046098B" w:rsidRDefault="0046098B" w:rsidP="0046098B">
      <w:pPr>
        <w:ind w:left="360"/>
        <w:jc w:val="both"/>
        <w:rPr>
          <w:rFonts w:ascii="Times New Roman" w:hAnsi="Times New Roman" w:cs="Times New Roman"/>
          <w:noProof/>
          <w:sz w:val="24"/>
          <w:szCs w:val="24"/>
        </w:rPr>
      </w:pPr>
    </w:p>
    <w:p w14:paraId="38F9604F" w14:textId="534D7E39" w:rsidR="00540A7F" w:rsidRPr="000C01EF" w:rsidRDefault="00BE27A9" w:rsidP="0046098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F02E5E" wp14:editId="43C498DC">
            <wp:extent cx="5731510" cy="2865755"/>
            <wp:effectExtent l="0" t="0" r="2540" b="0"/>
            <wp:docPr id="7875182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18257" name="Picture 7875182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81C9F56" w14:textId="77777777" w:rsidR="00E71852" w:rsidRDefault="00E71852" w:rsidP="00E71852">
      <w:pPr>
        <w:rPr>
          <w:rFonts w:ascii="Times New Roman" w:hAnsi="Times New Roman" w:cs="Times New Roman"/>
          <w:b/>
          <w:bCs/>
          <w:sz w:val="24"/>
          <w:szCs w:val="24"/>
        </w:rPr>
      </w:pPr>
    </w:p>
    <w:p w14:paraId="72C1606C" w14:textId="77777777" w:rsidR="00E71852" w:rsidRDefault="00E71852" w:rsidP="00E71852">
      <w:pPr>
        <w:rPr>
          <w:rFonts w:ascii="Times New Roman" w:hAnsi="Times New Roman" w:cs="Times New Roman"/>
          <w:b/>
          <w:bCs/>
          <w:sz w:val="24"/>
          <w:szCs w:val="24"/>
        </w:rPr>
      </w:pPr>
    </w:p>
    <w:p w14:paraId="4840839B" w14:textId="77777777" w:rsidR="00E71852" w:rsidRDefault="00E71852" w:rsidP="00E71852">
      <w:pPr>
        <w:rPr>
          <w:rFonts w:ascii="Times New Roman" w:hAnsi="Times New Roman" w:cs="Times New Roman"/>
          <w:b/>
          <w:bCs/>
          <w:sz w:val="24"/>
          <w:szCs w:val="24"/>
        </w:rPr>
      </w:pPr>
    </w:p>
    <w:p w14:paraId="7B32D542" w14:textId="77777777" w:rsidR="006F56BC" w:rsidRDefault="006F56BC" w:rsidP="00E71852">
      <w:pPr>
        <w:rPr>
          <w:rFonts w:ascii="Times New Roman" w:hAnsi="Times New Roman" w:cs="Times New Roman"/>
          <w:b/>
          <w:bCs/>
          <w:sz w:val="24"/>
          <w:szCs w:val="24"/>
        </w:rPr>
      </w:pPr>
    </w:p>
    <w:p w14:paraId="6A8F21F5" w14:textId="77777777" w:rsidR="00E71852" w:rsidRDefault="00E71852" w:rsidP="00E71852">
      <w:pPr>
        <w:rPr>
          <w:rFonts w:ascii="Times New Roman" w:hAnsi="Times New Roman" w:cs="Times New Roman"/>
          <w:b/>
          <w:bCs/>
          <w:sz w:val="24"/>
          <w:szCs w:val="24"/>
        </w:rPr>
      </w:pPr>
    </w:p>
    <w:p w14:paraId="56E7E010" w14:textId="77777777" w:rsidR="00E71852" w:rsidRDefault="00E71852" w:rsidP="00E71852">
      <w:pPr>
        <w:rPr>
          <w:rFonts w:ascii="Times New Roman" w:hAnsi="Times New Roman" w:cs="Times New Roman"/>
          <w:b/>
          <w:bCs/>
          <w:sz w:val="24"/>
          <w:szCs w:val="24"/>
        </w:rPr>
      </w:pPr>
    </w:p>
    <w:p w14:paraId="14304B3C" w14:textId="5BBAF8CC" w:rsidR="00E71852" w:rsidRDefault="0095529C" w:rsidP="00E71852">
      <w:pPr>
        <w:rPr>
          <w:rFonts w:ascii="Times New Roman" w:hAnsi="Times New Roman" w:cs="Times New Roman"/>
          <w:b/>
          <w:bCs/>
          <w:sz w:val="24"/>
          <w:szCs w:val="24"/>
        </w:rPr>
      </w:pPr>
      <w:r w:rsidRPr="000C01EF">
        <w:rPr>
          <w:rFonts w:ascii="Times New Roman" w:hAnsi="Times New Roman" w:cs="Times New Roman"/>
          <w:b/>
          <w:bCs/>
          <w:sz w:val="24"/>
          <w:szCs w:val="24"/>
        </w:rPr>
        <w:lastRenderedPageBreak/>
        <w:t xml:space="preserve">3.4 </w:t>
      </w:r>
      <w:r w:rsidR="00E71852" w:rsidRPr="00E71852">
        <w:rPr>
          <w:rFonts w:ascii="Times New Roman" w:hAnsi="Times New Roman" w:cs="Times New Roman"/>
          <w:b/>
          <w:bCs/>
          <w:sz w:val="24"/>
          <w:szCs w:val="24"/>
        </w:rPr>
        <w:t>Employment % by Education Level</w:t>
      </w:r>
    </w:p>
    <w:p w14:paraId="664C640A" w14:textId="5B88170C" w:rsidR="00E71852" w:rsidRPr="00E71852" w:rsidRDefault="00E71852" w:rsidP="00E71852">
      <w:pPr>
        <w:rPr>
          <w:rFonts w:ascii="Times New Roman" w:hAnsi="Times New Roman" w:cs="Times New Roman"/>
          <w:sz w:val="24"/>
          <w:szCs w:val="24"/>
        </w:rPr>
      </w:pPr>
      <w:r w:rsidRPr="00E71852">
        <w:rPr>
          <w:rFonts w:ascii="Times New Roman" w:hAnsi="Times New Roman" w:cs="Times New Roman"/>
          <w:b/>
          <w:bCs/>
          <w:sz w:val="24"/>
          <w:szCs w:val="24"/>
        </w:rPr>
        <w:t xml:space="preserve">Key Insight: </w:t>
      </w:r>
      <w:r w:rsidR="001E68EE">
        <w:rPr>
          <w:rFonts w:ascii="Times New Roman" w:hAnsi="Times New Roman" w:cs="Times New Roman"/>
          <w:sz w:val="24"/>
          <w:szCs w:val="24"/>
        </w:rPr>
        <w:t xml:space="preserve">Graduate and </w:t>
      </w:r>
      <w:r w:rsidR="00726FE4">
        <w:rPr>
          <w:rFonts w:ascii="Times New Roman" w:hAnsi="Times New Roman" w:cs="Times New Roman"/>
          <w:sz w:val="24"/>
          <w:szCs w:val="24"/>
        </w:rPr>
        <w:t>a</w:t>
      </w:r>
      <w:r w:rsidR="001E68EE">
        <w:rPr>
          <w:rFonts w:ascii="Times New Roman" w:hAnsi="Times New Roman" w:cs="Times New Roman"/>
          <w:sz w:val="24"/>
          <w:szCs w:val="24"/>
        </w:rPr>
        <w:t xml:space="preserve">bove (67.20%) </w:t>
      </w:r>
      <w:r w:rsidRPr="00E71852">
        <w:rPr>
          <w:rFonts w:ascii="Times New Roman" w:hAnsi="Times New Roman" w:cs="Times New Roman"/>
          <w:sz w:val="24"/>
          <w:szCs w:val="24"/>
        </w:rPr>
        <w:t xml:space="preserve">and </w:t>
      </w:r>
      <w:r w:rsidR="00726FE4">
        <w:rPr>
          <w:rFonts w:ascii="Times New Roman" w:hAnsi="Times New Roman" w:cs="Times New Roman"/>
          <w:sz w:val="24"/>
          <w:szCs w:val="24"/>
        </w:rPr>
        <w:t>technical</w:t>
      </w:r>
      <w:r w:rsidR="001E68EE">
        <w:rPr>
          <w:rFonts w:ascii="Times New Roman" w:hAnsi="Times New Roman" w:cs="Times New Roman"/>
          <w:sz w:val="24"/>
          <w:szCs w:val="24"/>
        </w:rPr>
        <w:t xml:space="preserve"> </w:t>
      </w:r>
      <w:r w:rsidRPr="00E71852">
        <w:rPr>
          <w:rFonts w:ascii="Times New Roman" w:hAnsi="Times New Roman" w:cs="Times New Roman"/>
          <w:sz w:val="24"/>
          <w:szCs w:val="24"/>
        </w:rPr>
        <w:t>degrees</w:t>
      </w:r>
      <w:r w:rsidR="001E68EE">
        <w:rPr>
          <w:rFonts w:ascii="Times New Roman" w:hAnsi="Times New Roman" w:cs="Times New Roman"/>
          <w:sz w:val="24"/>
          <w:szCs w:val="24"/>
        </w:rPr>
        <w:t xml:space="preserve"> (64.11%)</w:t>
      </w:r>
      <w:r w:rsidRPr="00E71852">
        <w:rPr>
          <w:rFonts w:ascii="Times New Roman" w:hAnsi="Times New Roman" w:cs="Times New Roman"/>
          <w:sz w:val="24"/>
          <w:szCs w:val="24"/>
        </w:rPr>
        <w:t xml:space="preserve"> yield the highest employment rates, but still below 50%.</w:t>
      </w:r>
    </w:p>
    <w:p w14:paraId="1BA6CAB2" w14:textId="77777777" w:rsidR="00E71852" w:rsidRPr="00E71852" w:rsidRDefault="00E71852" w:rsidP="00E71852">
      <w:pPr>
        <w:rPr>
          <w:rFonts w:ascii="Times New Roman" w:hAnsi="Times New Roman" w:cs="Times New Roman"/>
          <w:b/>
          <w:bCs/>
          <w:sz w:val="24"/>
          <w:szCs w:val="24"/>
        </w:rPr>
      </w:pPr>
      <w:r w:rsidRPr="00E71852">
        <w:rPr>
          <w:rFonts w:ascii="Times New Roman" w:hAnsi="Times New Roman" w:cs="Times New Roman"/>
          <w:b/>
          <w:bCs/>
          <w:sz w:val="24"/>
          <w:szCs w:val="24"/>
        </w:rPr>
        <w:t>Results:</w:t>
      </w:r>
    </w:p>
    <w:p w14:paraId="68BADA31" w14:textId="77777777" w:rsidR="00E71852" w:rsidRPr="00E71852" w:rsidRDefault="00E71852" w:rsidP="00E71852">
      <w:pPr>
        <w:numPr>
          <w:ilvl w:val="0"/>
          <w:numId w:val="27"/>
        </w:numPr>
        <w:rPr>
          <w:rFonts w:ascii="Times New Roman" w:hAnsi="Times New Roman" w:cs="Times New Roman"/>
          <w:sz w:val="24"/>
          <w:szCs w:val="24"/>
        </w:rPr>
      </w:pPr>
      <w:r w:rsidRPr="00E71852">
        <w:rPr>
          <w:rFonts w:ascii="Times New Roman" w:hAnsi="Times New Roman" w:cs="Times New Roman"/>
          <w:sz w:val="24"/>
          <w:szCs w:val="24"/>
        </w:rPr>
        <w:t>Overall employment by education: 48.30%</w:t>
      </w:r>
    </w:p>
    <w:p w14:paraId="6351673C" w14:textId="77777777" w:rsidR="00E71852" w:rsidRPr="00E71852" w:rsidRDefault="00E71852" w:rsidP="00E71852">
      <w:pPr>
        <w:numPr>
          <w:ilvl w:val="0"/>
          <w:numId w:val="27"/>
        </w:numPr>
        <w:rPr>
          <w:rFonts w:ascii="Times New Roman" w:hAnsi="Times New Roman" w:cs="Times New Roman"/>
          <w:sz w:val="24"/>
          <w:szCs w:val="24"/>
        </w:rPr>
      </w:pPr>
      <w:r w:rsidRPr="00E71852">
        <w:rPr>
          <w:rFonts w:ascii="Times New Roman" w:hAnsi="Times New Roman" w:cs="Times New Roman"/>
          <w:sz w:val="24"/>
          <w:szCs w:val="24"/>
        </w:rPr>
        <w:t>Male: 54.19% Female: 41.97%</w:t>
      </w:r>
    </w:p>
    <w:p w14:paraId="44F2560B" w14:textId="77777777" w:rsidR="00E71852" w:rsidRPr="00E71852" w:rsidRDefault="00E71852" w:rsidP="00E71852">
      <w:pPr>
        <w:numPr>
          <w:ilvl w:val="0"/>
          <w:numId w:val="27"/>
        </w:numPr>
        <w:rPr>
          <w:rFonts w:ascii="Times New Roman" w:hAnsi="Times New Roman" w:cs="Times New Roman"/>
          <w:sz w:val="24"/>
          <w:szCs w:val="24"/>
        </w:rPr>
      </w:pPr>
      <w:r w:rsidRPr="00E71852">
        <w:rPr>
          <w:rFonts w:ascii="Times New Roman" w:hAnsi="Times New Roman" w:cs="Times New Roman"/>
          <w:sz w:val="24"/>
          <w:szCs w:val="24"/>
        </w:rPr>
        <w:t>Best outcomes: Technical diplomas, postgraduate degrees</w:t>
      </w:r>
    </w:p>
    <w:p w14:paraId="11290333" w14:textId="14CA0BA3" w:rsidR="00B94B1A" w:rsidRDefault="00E71852" w:rsidP="0046098B">
      <w:pPr>
        <w:rPr>
          <w:rFonts w:ascii="Times New Roman" w:hAnsi="Times New Roman" w:cs="Times New Roman"/>
          <w:sz w:val="24"/>
          <w:szCs w:val="24"/>
        </w:rPr>
      </w:pPr>
      <w:r w:rsidRPr="00E71852">
        <w:rPr>
          <w:rFonts w:ascii="Times New Roman" w:hAnsi="Times New Roman" w:cs="Times New Roman"/>
          <w:b/>
          <w:bCs/>
          <w:sz w:val="24"/>
          <w:szCs w:val="24"/>
        </w:rPr>
        <w:t>Discussion:</w:t>
      </w:r>
      <w:r w:rsidRPr="00E71852">
        <w:rPr>
          <w:rFonts w:ascii="Times New Roman" w:hAnsi="Times New Roman" w:cs="Times New Roman"/>
          <w:b/>
          <w:bCs/>
          <w:sz w:val="24"/>
          <w:szCs w:val="24"/>
        </w:rPr>
        <w:br/>
      </w:r>
      <w:r w:rsidR="00B94B1A" w:rsidRPr="00B94B1A">
        <w:rPr>
          <w:rFonts w:ascii="Times New Roman" w:hAnsi="Times New Roman" w:cs="Times New Roman"/>
          <w:sz w:val="24"/>
          <w:szCs w:val="24"/>
        </w:rPr>
        <w:t>Graduates and technically qualified youth show higher employment rates</w:t>
      </w:r>
      <w:r w:rsidR="00B94B1A">
        <w:rPr>
          <w:rFonts w:ascii="Times New Roman" w:hAnsi="Times New Roman" w:cs="Times New Roman"/>
          <w:sz w:val="24"/>
          <w:szCs w:val="24"/>
        </w:rPr>
        <w:t xml:space="preserve"> </w:t>
      </w:r>
      <w:r w:rsidR="00B94B1A" w:rsidRPr="00B94B1A">
        <w:rPr>
          <w:rFonts w:ascii="Times New Roman" w:hAnsi="Times New Roman" w:cs="Times New Roman"/>
          <w:sz w:val="24"/>
          <w:szCs w:val="24"/>
        </w:rPr>
        <w:t>postgraduates at 67.20%, technical diploma holders at 64.11%</w:t>
      </w:r>
      <w:r w:rsidR="00B94B1A">
        <w:rPr>
          <w:rFonts w:ascii="Times New Roman" w:hAnsi="Times New Roman" w:cs="Times New Roman"/>
          <w:sz w:val="24"/>
          <w:szCs w:val="24"/>
        </w:rPr>
        <w:t xml:space="preserve"> </w:t>
      </w:r>
      <w:r w:rsidR="00B94B1A" w:rsidRPr="00B94B1A">
        <w:rPr>
          <w:rFonts w:ascii="Times New Roman" w:hAnsi="Times New Roman" w:cs="Times New Roman"/>
          <w:sz w:val="24"/>
          <w:szCs w:val="24"/>
        </w:rPr>
        <w:t>yet overall employment remains below 50%. The stacked column chart reveals that even the most educated youth struggle to find stable jobs. Is there a mismatch between academic training and market needs? The data suggests industry-academia disconnects, lack of soft skills, and regional stagnation. Strengthening vocational pathways and employer partnerships could make education more outcome-oriented and responsive to demand.</w:t>
      </w:r>
    </w:p>
    <w:p w14:paraId="28F52779" w14:textId="77777777" w:rsidR="00726FE4" w:rsidRDefault="00726FE4" w:rsidP="0046098B">
      <w:pPr>
        <w:rPr>
          <w:rFonts w:ascii="Times New Roman" w:hAnsi="Times New Roman" w:cs="Times New Roman"/>
          <w:sz w:val="24"/>
          <w:szCs w:val="24"/>
        </w:rPr>
      </w:pPr>
    </w:p>
    <w:p w14:paraId="0913DA19" w14:textId="73153F44" w:rsidR="00E71852" w:rsidRPr="00E71852" w:rsidRDefault="001E68EE" w:rsidP="004770A0">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6DC910" wp14:editId="547C8397">
            <wp:extent cx="5731510" cy="2853690"/>
            <wp:effectExtent l="0" t="0" r="2540" b="3810"/>
            <wp:docPr id="3818134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13417" name="Picture 3818134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14:paraId="6D018FC7" w14:textId="77777777" w:rsidR="00E71852" w:rsidRDefault="00E71852" w:rsidP="00E71852">
      <w:pPr>
        <w:rPr>
          <w:rFonts w:ascii="Times New Roman" w:hAnsi="Times New Roman" w:cs="Times New Roman"/>
          <w:b/>
          <w:bCs/>
          <w:sz w:val="24"/>
          <w:szCs w:val="24"/>
        </w:rPr>
      </w:pPr>
    </w:p>
    <w:p w14:paraId="3F5F10A6" w14:textId="77777777" w:rsidR="00E71852" w:rsidRDefault="00E71852" w:rsidP="00E71852">
      <w:pPr>
        <w:rPr>
          <w:rFonts w:ascii="Times New Roman" w:hAnsi="Times New Roman" w:cs="Times New Roman"/>
          <w:b/>
          <w:bCs/>
          <w:sz w:val="24"/>
          <w:szCs w:val="24"/>
        </w:rPr>
      </w:pPr>
    </w:p>
    <w:p w14:paraId="7187E68B" w14:textId="77777777" w:rsidR="00E71852" w:rsidRDefault="00E71852" w:rsidP="00E71852">
      <w:pPr>
        <w:rPr>
          <w:rFonts w:ascii="Times New Roman" w:hAnsi="Times New Roman" w:cs="Times New Roman"/>
          <w:b/>
          <w:bCs/>
          <w:sz w:val="24"/>
          <w:szCs w:val="24"/>
        </w:rPr>
      </w:pPr>
    </w:p>
    <w:p w14:paraId="53D79D94" w14:textId="77777777" w:rsidR="00726FE4" w:rsidRDefault="00726FE4" w:rsidP="00E71852">
      <w:pPr>
        <w:rPr>
          <w:rFonts w:ascii="Times New Roman" w:hAnsi="Times New Roman" w:cs="Times New Roman"/>
          <w:b/>
          <w:bCs/>
          <w:sz w:val="24"/>
          <w:szCs w:val="24"/>
        </w:rPr>
      </w:pPr>
    </w:p>
    <w:p w14:paraId="4EFB68EA" w14:textId="77777777" w:rsidR="00726FE4" w:rsidRDefault="00726FE4" w:rsidP="00E71852">
      <w:pPr>
        <w:rPr>
          <w:rFonts w:ascii="Times New Roman" w:hAnsi="Times New Roman" w:cs="Times New Roman"/>
          <w:b/>
          <w:bCs/>
          <w:sz w:val="24"/>
          <w:szCs w:val="24"/>
        </w:rPr>
      </w:pPr>
    </w:p>
    <w:p w14:paraId="45FBDB59" w14:textId="77777777" w:rsidR="00E71852" w:rsidRDefault="00E71852" w:rsidP="00E71852">
      <w:pPr>
        <w:rPr>
          <w:rFonts w:ascii="Times New Roman" w:hAnsi="Times New Roman" w:cs="Times New Roman"/>
          <w:b/>
          <w:bCs/>
          <w:sz w:val="24"/>
          <w:szCs w:val="24"/>
        </w:rPr>
      </w:pPr>
    </w:p>
    <w:p w14:paraId="0B9DB6FD" w14:textId="30519CDF" w:rsidR="00E71852" w:rsidRDefault="0095529C" w:rsidP="00E71852">
      <w:pPr>
        <w:rPr>
          <w:rFonts w:ascii="Times New Roman" w:hAnsi="Times New Roman" w:cs="Times New Roman"/>
          <w:b/>
          <w:bCs/>
          <w:sz w:val="24"/>
          <w:szCs w:val="24"/>
        </w:rPr>
      </w:pPr>
      <w:r w:rsidRPr="000C01EF">
        <w:rPr>
          <w:rFonts w:ascii="Times New Roman" w:hAnsi="Times New Roman" w:cs="Times New Roman"/>
          <w:b/>
          <w:bCs/>
          <w:sz w:val="24"/>
          <w:szCs w:val="24"/>
        </w:rPr>
        <w:lastRenderedPageBreak/>
        <w:t xml:space="preserve">3.5 </w:t>
      </w:r>
      <w:r w:rsidR="00E71852" w:rsidRPr="00E71852">
        <w:rPr>
          <w:rFonts w:ascii="Times New Roman" w:hAnsi="Times New Roman" w:cs="Times New Roman"/>
          <w:b/>
          <w:bCs/>
          <w:sz w:val="24"/>
          <w:szCs w:val="24"/>
        </w:rPr>
        <w:t>Education-to-Employment Gap by State</w:t>
      </w:r>
    </w:p>
    <w:p w14:paraId="6CDC2DCE" w14:textId="77777777" w:rsidR="00E71852" w:rsidRPr="00E71852" w:rsidRDefault="00E71852" w:rsidP="00E71852">
      <w:pPr>
        <w:rPr>
          <w:rFonts w:ascii="Times New Roman" w:hAnsi="Times New Roman" w:cs="Times New Roman"/>
          <w:b/>
          <w:bCs/>
          <w:sz w:val="24"/>
          <w:szCs w:val="24"/>
        </w:rPr>
      </w:pPr>
      <w:r w:rsidRPr="00E71852">
        <w:rPr>
          <w:rFonts w:ascii="Times New Roman" w:hAnsi="Times New Roman" w:cs="Times New Roman"/>
          <w:b/>
          <w:bCs/>
          <w:sz w:val="24"/>
          <w:szCs w:val="24"/>
        </w:rPr>
        <w:t>Key Insight</w:t>
      </w:r>
      <w:r w:rsidRPr="00E71852">
        <w:rPr>
          <w:rFonts w:ascii="Times New Roman" w:hAnsi="Times New Roman" w:cs="Times New Roman"/>
          <w:sz w:val="24"/>
          <w:szCs w:val="24"/>
        </w:rPr>
        <w:t>: Lakshadweep and West Bengal show high educated unemployment despite strong literacy.</w:t>
      </w:r>
    </w:p>
    <w:p w14:paraId="55D636D7" w14:textId="77777777" w:rsidR="00E71852" w:rsidRPr="00E71852" w:rsidRDefault="00E71852" w:rsidP="00E71852">
      <w:pPr>
        <w:rPr>
          <w:rFonts w:ascii="Times New Roman" w:hAnsi="Times New Roman" w:cs="Times New Roman"/>
          <w:b/>
          <w:bCs/>
          <w:sz w:val="24"/>
          <w:szCs w:val="24"/>
        </w:rPr>
      </w:pPr>
      <w:r w:rsidRPr="00E71852">
        <w:rPr>
          <w:rFonts w:ascii="Times New Roman" w:hAnsi="Times New Roman" w:cs="Times New Roman"/>
          <w:b/>
          <w:bCs/>
          <w:sz w:val="24"/>
          <w:szCs w:val="24"/>
        </w:rPr>
        <w:t>Results:</w:t>
      </w:r>
    </w:p>
    <w:p w14:paraId="1602AB74" w14:textId="77777777" w:rsidR="00E71852" w:rsidRPr="00E71852" w:rsidRDefault="00E71852" w:rsidP="00E71852">
      <w:pPr>
        <w:numPr>
          <w:ilvl w:val="0"/>
          <w:numId w:val="26"/>
        </w:numPr>
        <w:rPr>
          <w:rFonts w:ascii="Times New Roman" w:hAnsi="Times New Roman" w:cs="Times New Roman"/>
          <w:sz w:val="24"/>
          <w:szCs w:val="24"/>
        </w:rPr>
      </w:pPr>
      <w:r w:rsidRPr="00E71852">
        <w:rPr>
          <w:rFonts w:ascii="Times New Roman" w:hAnsi="Times New Roman" w:cs="Times New Roman"/>
          <w:sz w:val="24"/>
          <w:szCs w:val="24"/>
        </w:rPr>
        <w:t>National educated unemployment: 5.20%</w:t>
      </w:r>
    </w:p>
    <w:p w14:paraId="7F783058" w14:textId="77777777" w:rsidR="00E71852" w:rsidRPr="00E71852" w:rsidRDefault="00E71852" w:rsidP="00E71852">
      <w:pPr>
        <w:numPr>
          <w:ilvl w:val="0"/>
          <w:numId w:val="26"/>
        </w:numPr>
        <w:rPr>
          <w:rFonts w:ascii="Times New Roman" w:hAnsi="Times New Roman" w:cs="Times New Roman"/>
          <w:sz w:val="24"/>
          <w:szCs w:val="24"/>
        </w:rPr>
      </w:pPr>
      <w:r w:rsidRPr="00E71852">
        <w:rPr>
          <w:rFonts w:ascii="Times New Roman" w:hAnsi="Times New Roman" w:cs="Times New Roman"/>
          <w:sz w:val="24"/>
          <w:szCs w:val="24"/>
        </w:rPr>
        <w:t>Male: 4.44% Female: 6.25%</w:t>
      </w:r>
    </w:p>
    <w:p w14:paraId="40E38A71" w14:textId="77777777" w:rsidR="00E71852" w:rsidRDefault="00E71852" w:rsidP="00E71852">
      <w:pPr>
        <w:numPr>
          <w:ilvl w:val="0"/>
          <w:numId w:val="26"/>
        </w:numPr>
        <w:rPr>
          <w:rFonts w:ascii="Times New Roman" w:hAnsi="Times New Roman" w:cs="Times New Roman"/>
          <w:sz w:val="24"/>
          <w:szCs w:val="24"/>
        </w:rPr>
      </w:pPr>
      <w:r w:rsidRPr="00E71852">
        <w:rPr>
          <w:rFonts w:ascii="Times New Roman" w:hAnsi="Times New Roman" w:cs="Times New Roman"/>
          <w:sz w:val="24"/>
          <w:szCs w:val="24"/>
        </w:rPr>
        <w:t>High-risk regions: Lakshadweep (24.43%), West Bengal (13.36%)</w:t>
      </w:r>
    </w:p>
    <w:p w14:paraId="3A60B6B4" w14:textId="4EAEB9FF" w:rsidR="001E68EE" w:rsidRPr="00E71852" w:rsidRDefault="001E68EE" w:rsidP="00E71852">
      <w:pPr>
        <w:numPr>
          <w:ilvl w:val="0"/>
          <w:numId w:val="26"/>
        </w:numPr>
        <w:rPr>
          <w:rFonts w:ascii="Times New Roman" w:hAnsi="Times New Roman" w:cs="Times New Roman"/>
          <w:sz w:val="24"/>
          <w:szCs w:val="24"/>
        </w:rPr>
      </w:pPr>
      <w:r>
        <w:rPr>
          <w:rFonts w:ascii="Times New Roman" w:hAnsi="Times New Roman" w:cs="Times New Roman"/>
          <w:sz w:val="24"/>
          <w:szCs w:val="24"/>
        </w:rPr>
        <w:t xml:space="preserve">Low-risk </w:t>
      </w:r>
      <w:r w:rsidR="0048151A">
        <w:rPr>
          <w:rFonts w:ascii="Times New Roman" w:hAnsi="Times New Roman" w:cs="Times New Roman"/>
          <w:sz w:val="24"/>
          <w:szCs w:val="24"/>
        </w:rPr>
        <w:t>regions</w:t>
      </w:r>
      <w:r>
        <w:rPr>
          <w:rFonts w:ascii="Times New Roman" w:hAnsi="Times New Roman" w:cs="Times New Roman"/>
          <w:sz w:val="24"/>
          <w:szCs w:val="24"/>
        </w:rPr>
        <w:t>: Gujrat</w:t>
      </w:r>
      <w:r w:rsidR="0048151A">
        <w:rPr>
          <w:rFonts w:ascii="Times New Roman" w:hAnsi="Times New Roman" w:cs="Times New Roman"/>
          <w:sz w:val="24"/>
          <w:szCs w:val="24"/>
        </w:rPr>
        <w:t xml:space="preserve"> </w:t>
      </w:r>
      <w:r>
        <w:rPr>
          <w:rFonts w:ascii="Times New Roman" w:hAnsi="Times New Roman" w:cs="Times New Roman"/>
          <w:sz w:val="24"/>
          <w:szCs w:val="24"/>
        </w:rPr>
        <w:t>(2.74%)</w:t>
      </w:r>
      <w:r w:rsidR="0048151A">
        <w:rPr>
          <w:rFonts w:ascii="Times New Roman" w:hAnsi="Times New Roman" w:cs="Times New Roman"/>
          <w:sz w:val="24"/>
          <w:szCs w:val="24"/>
        </w:rPr>
        <w:t xml:space="preserve">, </w:t>
      </w:r>
      <w:r w:rsidR="00726FE4">
        <w:rPr>
          <w:rFonts w:ascii="Times New Roman" w:hAnsi="Times New Roman" w:cs="Times New Roman"/>
          <w:sz w:val="24"/>
          <w:szCs w:val="24"/>
        </w:rPr>
        <w:t>Chhattisgarh</w:t>
      </w:r>
      <w:r w:rsidR="0048151A">
        <w:rPr>
          <w:rFonts w:ascii="Times New Roman" w:hAnsi="Times New Roman" w:cs="Times New Roman"/>
          <w:sz w:val="24"/>
          <w:szCs w:val="24"/>
        </w:rPr>
        <w:t xml:space="preserve"> (2.96%)</w:t>
      </w:r>
    </w:p>
    <w:p w14:paraId="12D4A6C6" w14:textId="77777777" w:rsidR="00B94B1A" w:rsidRDefault="00E71852" w:rsidP="00E71852">
      <w:pPr>
        <w:rPr>
          <w:rFonts w:ascii="Times New Roman" w:hAnsi="Times New Roman" w:cs="Times New Roman"/>
          <w:sz w:val="24"/>
          <w:szCs w:val="24"/>
        </w:rPr>
      </w:pPr>
      <w:r w:rsidRPr="00E71852">
        <w:rPr>
          <w:rFonts w:ascii="Times New Roman" w:hAnsi="Times New Roman" w:cs="Times New Roman"/>
          <w:b/>
          <w:bCs/>
          <w:sz w:val="24"/>
          <w:szCs w:val="24"/>
        </w:rPr>
        <w:t>Discussion:</w:t>
      </w:r>
      <w:r w:rsidRPr="00E71852">
        <w:rPr>
          <w:rFonts w:ascii="Times New Roman" w:hAnsi="Times New Roman" w:cs="Times New Roman"/>
          <w:b/>
          <w:bCs/>
          <w:sz w:val="24"/>
          <w:szCs w:val="24"/>
        </w:rPr>
        <w:br/>
      </w:r>
      <w:r w:rsidR="00B94B1A" w:rsidRPr="00B94B1A">
        <w:rPr>
          <w:rFonts w:ascii="Times New Roman" w:hAnsi="Times New Roman" w:cs="Times New Roman"/>
          <w:sz w:val="24"/>
          <w:szCs w:val="24"/>
        </w:rPr>
        <w:t>Lakshadweep (24.43%) and West Bengal (13.36%) show high educated unemployment despite strong literacy. The stacked column chart highlights regions where qualifications don’t translate into jobs. National educated unemployment stands at 5.20%, with female rates higher (6.25%). Why are skilled youth jobless? Weak industrial bases, cultural constraints, and limited private sector growth may explain the gap. These regions need localized skilling programs, entrepreneurship support, and better job matching to convert education into employment.</w:t>
      </w:r>
    </w:p>
    <w:p w14:paraId="2C17EC22" w14:textId="081B1A82" w:rsidR="00BB2364" w:rsidRDefault="00B94B1A" w:rsidP="00E71852">
      <w:pPr>
        <w:rPr>
          <w:rFonts w:ascii="Times New Roman" w:hAnsi="Times New Roman" w:cs="Times New Roman"/>
          <w:sz w:val="24"/>
          <w:szCs w:val="24"/>
        </w:rPr>
      </w:pPr>
      <w:r w:rsidRPr="00B94B1A">
        <w:rPr>
          <w:rFonts w:ascii="Times New Roman" w:hAnsi="Times New Roman" w:cs="Times New Roman"/>
          <w:sz w:val="24"/>
          <w:szCs w:val="24"/>
        </w:rPr>
        <w:t>.</w:t>
      </w:r>
    </w:p>
    <w:p w14:paraId="62BD30CB" w14:textId="030EC097" w:rsidR="00E71852" w:rsidRPr="00B94B1A" w:rsidRDefault="00BE27A9" w:rsidP="00E718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AF1396" wp14:editId="382AEE37">
            <wp:extent cx="5731510" cy="3053080"/>
            <wp:effectExtent l="0" t="0" r="2540" b="0"/>
            <wp:docPr id="18373083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08319" name="Picture 1837308319"/>
                    <pic:cNvPicPr/>
                  </pic:nvPicPr>
                  <pic:blipFill>
                    <a:blip r:embed="rId12">
                      <a:extLst>
                        <a:ext uri="{28A0092B-C50C-407E-A947-70E740481C1C}">
                          <a14:useLocalDpi xmlns:a14="http://schemas.microsoft.com/office/drawing/2010/main" val="0"/>
                        </a:ext>
                      </a:extLst>
                    </a:blip>
                    <a:stretch>
                      <a:fillRect/>
                    </a:stretch>
                  </pic:blipFill>
                  <pic:spPr>
                    <a:xfrm>
                      <a:off x="0" y="0"/>
                      <a:ext cx="5731510" cy="3053080"/>
                    </a:xfrm>
                    <a:prstGeom prst="rect">
                      <a:avLst/>
                    </a:prstGeom>
                  </pic:spPr>
                </pic:pic>
              </a:graphicData>
            </a:graphic>
          </wp:inline>
        </w:drawing>
      </w:r>
    </w:p>
    <w:p w14:paraId="272373CB" w14:textId="77777777" w:rsidR="00E71852" w:rsidRDefault="00E71852" w:rsidP="00E71852">
      <w:pPr>
        <w:rPr>
          <w:rFonts w:ascii="Times New Roman" w:hAnsi="Times New Roman" w:cs="Times New Roman"/>
          <w:b/>
          <w:bCs/>
          <w:sz w:val="24"/>
          <w:szCs w:val="24"/>
        </w:rPr>
      </w:pPr>
    </w:p>
    <w:p w14:paraId="41625F8B" w14:textId="77777777" w:rsidR="00B94B1A" w:rsidRDefault="00B94B1A" w:rsidP="00E71852">
      <w:pPr>
        <w:rPr>
          <w:rFonts w:ascii="Times New Roman" w:hAnsi="Times New Roman" w:cs="Times New Roman"/>
          <w:b/>
          <w:bCs/>
          <w:sz w:val="24"/>
          <w:szCs w:val="24"/>
        </w:rPr>
      </w:pPr>
    </w:p>
    <w:p w14:paraId="4C5E8F5D" w14:textId="77777777" w:rsidR="00B94B1A" w:rsidRDefault="00B94B1A" w:rsidP="00E71852">
      <w:pPr>
        <w:rPr>
          <w:rFonts w:ascii="Times New Roman" w:hAnsi="Times New Roman" w:cs="Times New Roman"/>
          <w:b/>
          <w:bCs/>
          <w:sz w:val="24"/>
          <w:szCs w:val="24"/>
        </w:rPr>
      </w:pPr>
    </w:p>
    <w:p w14:paraId="65788CEE" w14:textId="77777777" w:rsidR="00B94B1A" w:rsidRDefault="00B94B1A" w:rsidP="00E71852">
      <w:pPr>
        <w:rPr>
          <w:rFonts w:ascii="Times New Roman" w:hAnsi="Times New Roman" w:cs="Times New Roman"/>
          <w:b/>
          <w:bCs/>
          <w:sz w:val="24"/>
          <w:szCs w:val="24"/>
        </w:rPr>
      </w:pPr>
    </w:p>
    <w:p w14:paraId="03D4A888" w14:textId="62566311" w:rsidR="00E71852" w:rsidRDefault="0095529C" w:rsidP="00E71852">
      <w:pPr>
        <w:rPr>
          <w:rFonts w:ascii="Times New Roman" w:hAnsi="Times New Roman" w:cs="Times New Roman"/>
          <w:b/>
          <w:bCs/>
          <w:sz w:val="24"/>
          <w:szCs w:val="24"/>
        </w:rPr>
      </w:pPr>
      <w:r w:rsidRPr="000C01EF">
        <w:rPr>
          <w:rFonts w:ascii="Times New Roman" w:hAnsi="Times New Roman" w:cs="Times New Roman"/>
          <w:b/>
          <w:bCs/>
          <w:sz w:val="24"/>
          <w:szCs w:val="24"/>
        </w:rPr>
        <w:lastRenderedPageBreak/>
        <w:t xml:space="preserve">3.6 </w:t>
      </w:r>
      <w:r w:rsidR="00E71852" w:rsidRPr="00E71852">
        <w:rPr>
          <w:rFonts w:ascii="Times New Roman" w:hAnsi="Times New Roman" w:cs="Times New Roman"/>
          <w:b/>
          <w:bCs/>
          <w:sz w:val="24"/>
          <w:szCs w:val="24"/>
        </w:rPr>
        <w:t>Non-Workers Seeking Work by State</w:t>
      </w:r>
    </w:p>
    <w:p w14:paraId="0D2CB074" w14:textId="77777777" w:rsidR="00E71852" w:rsidRPr="00E71852" w:rsidRDefault="00E71852" w:rsidP="00E71852">
      <w:pPr>
        <w:rPr>
          <w:rFonts w:ascii="Times New Roman" w:hAnsi="Times New Roman" w:cs="Times New Roman"/>
          <w:sz w:val="24"/>
          <w:szCs w:val="24"/>
        </w:rPr>
      </w:pPr>
      <w:r w:rsidRPr="00E71852">
        <w:rPr>
          <w:rFonts w:ascii="Times New Roman" w:hAnsi="Times New Roman" w:cs="Times New Roman"/>
          <w:b/>
          <w:bCs/>
          <w:sz w:val="24"/>
          <w:szCs w:val="24"/>
        </w:rPr>
        <w:t xml:space="preserve">Key Insight: </w:t>
      </w:r>
      <w:r w:rsidRPr="00E71852">
        <w:rPr>
          <w:rFonts w:ascii="Times New Roman" w:hAnsi="Times New Roman" w:cs="Times New Roman"/>
          <w:sz w:val="24"/>
          <w:szCs w:val="24"/>
        </w:rPr>
        <w:t>Lakshadweep, West Bengal, and Kerala have the highest share of youth actively seeking work.</w:t>
      </w:r>
    </w:p>
    <w:p w14:paraId="0679FEFD" w14:textId="77777777" w:rsidR="00E71852" w:rsidRPr="00E71852" w:rsidRDefault="00E71852" w:rsidP="00E71852">
      <w:pPr>
        <w:rPr>
          <w:rFonts w:ascii="Times New Roman" w:hAnsi="Times New Roman" w:cs="Times New Roman"/>
          <w:b/>
          <w:bCs/>
          <w:sz w:val="24"/>
          <w:szCs w:val="24"/>
        </w:rPr>
      </w:pPr>
      <w:r w:rsidRPr="00E71852">
        <w:rPr>
          <w:rFonts w:ascii="Times New Roman" w:hAnsi="Times New Roman" w:cs="Times New Roman"/>
          <w:b/>
          <w:bCs/>
          <w:sz w:val="24"/>
          <w:szCs w:val="24"/>
        </w:rPr>
        <w:t>Results:</w:t>
      </w:r>
    </w:p>
    <w:p w14:paraId="1137EB85" w14:textId="532C7B12" w:rsidR="00E71852" w:rsidRPr="00E71852" w:rsidRDefault="00E71852" w:rsidP="00E71852">
      <w:pPr>
        <w:numPr>
          <w:ilvl w:val="0"/>
          <w:numId w:val="25"/>
        </w:numPr>
        <w:rPr>
          <w:rFonts w:ascii="Times New Roman" w:hAnsi="Times New Roman" w:cs="Times New Roman"/>
          <w:sz w:val="24"/>
          <w:szCs w:val="24"/>
        </w:rPr>
      </w:pPr>
      <w:r w:rsidRPr="00E71852">
        <w:rPr>
          <w:rFonts w:ascii="Times New Roman" w:hAnsi="Times New Roman" w:cs="Times New Roman"/>
          <w:sz w:val="24"/>
          <w:szCs w:val="24"/>
        </w:rPr>
        <w:t>National rate: ~7%</w:t>
      </w:r>
      <w:r w:rsidR="001E68EE">
        <w:rPr>
          <w:rFonts w:ascii="Times New Roman" w:hAnsi="Times New Roman" w:cs="Times New Roman"/>
          <w:sz w:val="24"/>
          <w:szCs w:val="24"/>
        </w:rPr>
        <w:t xml:space="preserve"> (</w:t>
      </w:r>
      <w:r w:rsidR="00726FE4">
        <w:rPr>
          <w:rFonts w:ascii="Times New Roman" w:hAnsi="Times New Roman" w:cs="Times New Roman"/>
          <w:sz w:val="24"/>
          <w:szCs w:val="24"/>
        </w:rPr>
        <w:t>M</w:t>
      </w:r>
      <w:r w:rsidR="001E68EE">
        <w:rPr>
          <w:rFonts w:ascii="Times New Roman" w:hAnsi="Times New Roman" w:cs="Times New Roman"/>
          <w:sz w:val="24"/>
          <w:szCs w:val="24"/>
        </w:rPr>
        <w:t xml:space="preserve">ale: 7.09% and </w:t>
      </w:r>
      <w:r w:rsidR="00726FE4">
        <w:rPr>
          <w:rFonts w:ascii="Times New Roman" w:hAnsi="Times New Roman" w:cs="Times New Roman"/>
          <w:sz w:val="24"/>
          <w:szCs w:val="24"/>
        </w:rPr>
        <w:t>F</w:t>
      </w:r>
      <w:r w:rsidR="001E68EE">
        <w:rPr>
          <w:rFonts w:ascii="Times New Roman" w:hAnsi="Times New Roman" w:cs="Times New Roman"/>
          <w:sz w:val="24"/>
          <w:szCs w:val="24"/>
        </w:rPr>
        <w:t>emale :7.51%)</w:t>
      </w:r>
    </w:p>
    <w:p w14:paraId="2953009B" w14:textId="77777777" w:rsidR="00E71852" w:rsidRPr="00E71852" w:rsidRDefault="00E71852" w:rsidP="00E71852">
      <w:pPr>
        <w:numPr>
          <w:ilvl w:val="0"/>
          <w:numId w:val="25"/>
        </w:numPr>
        <w:rPr>
          <w:rFonts w:ascii="Times New Roman" w:hAnsi="Times New Roman" w:cs="Times New Roman"/>
          <w:sz w:val="24"/>
          <w:szCs w:val="24"/>
        </w:rPr>
      </w:pPr>
      <w:r w:rsidRPr="00E71852">
        <w:rPr>
          <w:rFonts w:ascii="Times New Roman" w:hAnsi="Times New Roman" w:cs="Times New Roman"/>
          <w:sz w:val="24"/>
          <w:szCs w:val="24"/>
        </w:rPr>
        <w:t>Top states: Lakshadweep (36%), West Bengal (25%), Kerala (23%)</w:t>
      </w:r>
    </w:p>
    <w:p w14:paraId="64CC120E" w14:textId="77777777" w:rsidR="00B94B1A" w:rsidRPr="00B94B1A" w:rsidRDefault="00E71852" w:rsidP="00B94B1A">
      <w:r w:rsidRPr="00E71852">
        <w:rPr>
          <w:rFonts w:ascii="Times New Roman" w:hAnsi="Times New Roman" w:cs="Times New Roman"/>
          <w:b/>
          <w:bCs/>
          <w:sz w:val="24"/>
          <w:szCs w:val="24"/>
        </w:rPr>
        <w:t>Discussion:</w:t>
      </w:r>
      <w:r w:rsidRPr="00E71852">
        <w:rPr>
          <w:rFonts w:ascii="Times New Roman" w:hAnsi="Times New Roman" w:cs="Times New Roman"/>
          <w:b/>
          <w:bCs/>
          <w:sz w:val="24"/>
          <w:szCs w:val="24"/>
        </w:rPr>
        <w:br/>
      </w:r>
      <w:r w:rsidR="00B94B1A" w:rsidRPr="00B94B1A">
        <w:rPr>
          <w:rFonts w:ascii="Times New Roman" w:hAnsi="Times New Roman" w:cs="Times New Roman"/>
          <w:sz w:val="24"/>
          <w:szCs w:val="24"/>
        </w:rPr>
        <w:t>Matrix charts show Lakshadweep (36%), West Bengal (25%), and Kerala (23%) have the highest share of youth actively seeking work. Nationally, ~7% of youth are job seekers (male: 7.09%, female: 7.51%). Why are educated youth unable to find jobs? Poor job matching, limited opportunities, and regional policy gaps contribute. High job-seeking rates in literate states reveal frustration and misalignment. Demand-driven skilling, career guidance, and region-specific employment strategies are needed to bridge this divide.</w:t>
      </w:r>
    </w:p>
    <w:p w14:paraId="1032F633" w14:textId="2E5BF777" w:rsidR="00E71852" w:rsidRPr="00726FE4" w:rsidRDefault="00BE27A9" w:rsidP="00A264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C293FB" wp14:editId="4DC389EC">
            <wp:extent cx="5731510" cy="5026025"/>
            <wp:effectExtent l="0" t="0" r="2540" b="3175"/>
            <wp:docPr id="7213048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4805" name="Picture 721304805"/>
                    <pic:cNvPicPr/>
                  </pic:nvPicPr>
                  <pic:blipFill>
                    <a:blip r:embed="rId13">
                      <a:extLst>
                        <a:ext uri="{28A0092B-C50C-407E-A947-70E740481C1C}">
                          <a14:useLocalDpi xmlns:a14="http://schemas.microsoft.com/office/drawing/2010/main" val="0"/>
                        </a:ext>
                      </a:extLst>
                    </a:blip>
                    <a:stretch>
                      <a:fillRect/>
                    </a:stretch>
                  </pic:blipFill>
                  <pic:spPr>
                    <a:xfrm>
                      <a:off x="0" y="0"/>
                      <a:ext cx="5731510" cy="5026025"/>
                    </a:xfrm>
                    <a:prstGeom prst="rect">
                      <a:avLst/>
                    </a:prstGeom>
                  </pic:spPr>
                </pic:pic>
              </a:graphicData>
            </a:graphic>
          </wp:inline>
        </w:drawing>
      </w:r>
    </w:p>
    <w:p w14:paraId="4DF1525A" w14:textId="77777777" w:rsidR="00726FE4" w:rsidRDefault="00726FE4" w:rsidP="00A26433">
      <w:pPr>
        <w:rPr>
          <w:rFonts w:ascii="Times New Roman" w:hAnsi="Times New Roman" w:cs="Times New Roman"/>
          <w:b/>
          <w:bCs/>
          <w:sz w:val="28"/>
          <w:szCs w:val="28"/>
        </w:rPr>
      </w:pPr>
    </w:p>
    <w:p w14:paraId="2533327A" w14:textId="1DF4A882" w:rsidR="0095529C" w:rsidRPr="00394755" w:rsidRDefault="00726FE4" w:rsidP="00A2643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 </w:t>
      </w:r>
      <w:r w:rsidR="0095529C" w:rsidRPr="00394755">
        <w:rPr>
          <w:rFonts w:ascii="Times New Roman" w:hAnsi="Times New Roman" w:cs="Times New Roman"/>
          <w:b/>
          <w:bCs/>
          <w:sz w:val="28"/>
          <w:szCs w:val="28"/>
        </w:rPr>
        <w:t>Conclusion</w:t>
      </w:r>
    </w:p>
    <w:p w14:paraId="513D5C7A" w14:textId="77777777" w:rsidR="00A26433" w:rsidRPr="00A26433" w:rsidRDefault="00A26433" w:rsidP="00A26433">
      <w:pPr>
        <w:spacing w:line="259" w:lineRule="auto"/>
        <w:rPr>
          <w:rFonts w:ascii="Times New Roman" w:hAnsi="Times New Roman" w:cs="Times New Roman"/>
          <w:b/>
          <w:bCs/>
          <w:sz w:val="24"/>
          <w:szCs w:val="24"/>
        </w:rPr>
      </w:pPr>
      <w:r w:rsidRPr="00A26433">
        <w:rPr>
          <w:rFonts w:ascii="Times New Roman" w:hAnsi="Times New Roman" w:cs="Times New Roman"/>
          <w:b/>
          <w:bCs/>
          <w:sz w:val="24"/>
          <w:szCs w:val="24"/>
        </w:rPr>
        <w:t>Objectives Revisited</w:t>
      </w:r>
    </w:p>
    <w:p w14:paraId="1FC57364" w14:textId="77777777" w:rsidR="00726FE4" w:rsidRDefault="00726FE4" w:rsidP="00A26433">
      <w:pPr>
        <w:spacing w:line="259" w:lineRule="auto"/>
        <w:rPr>
          <w:rFonts w:ascii="Times New Roman" w:hAnsi="Times New Roman" w:cs="Times New Roman"/>
          <w:sz w:val="24"/>
          <w:szCs w:val="24"/>
        </w:rPr>
      </w:pPr>
      <w:r w:rsidRPr="00726FE4">
        <w:rPr>
          <w:rFonts w:ascii="Times New Roman" w:hAnsi="Times New Roman" w:cs="Times New Roman"/>
          <w:sz w:val="24"/>
          <w:szCs w:val="24"/>
        </w:rPr>
        <w:t>This study evaluated youth literacy and employment trends across India, with a focus on gender and regional disparities. It aimed to identify gaps in the education-to-employment pipeline and propose actionable policy recommendations.</w:t>
      </w:r>
    </w:p>
    <w:p w14:paraId="50C0B2F6" w14:textId="4B29DB0E" w:rsidR="00A26433" w:rsidRPr="00A26433" w:rsidRDefault="00A26433" w:rsidP="00A26433">
      <w:pPr>
        <w:spacing w:line="259" w:lineRule="auto"/>
        <w:rPr>
          <w:rFonts w:ascii="Times New Roman" w:hAnsi="Times New Roman" w:cs="Times New Roman"/>
          <w:b/>
          <w:bCs/>
          <w:sz w:val="24"/>
          <w:szCs w:val="24"/>
        </w:rPr>
      </w:pPr>
      <w:r w:rsidRPr="00A26433">
        <w:rPr>
          <w:rFonts w:ascii="Times New Roman" w:hAnsi="Times New Roman" w:cs="Times New Roman"/>
          <w:b/>
          <w:bCs/>
          <w:sz w:val="24"/>
          <w:szCs w:val="24"/>
        </w:rPr>
        <w:t>Key Findings</w:t>
      </w:r>
    </w:p>
    <w:p w14:paraId="42E0D926" w14:textId="1FF7268F" w:rsidR="00726FE4" w:rsidRPr="00726FE4" w:rsidRDefault="00726FE4" w:rsidP="00726FE4">
      <w:pPr>
        <w:pStyle w:val="ListParagraph"/>
        <w:numPr>
          <w:ilvl w:val="0"/>
          <w:numId w:val="31"/>
        </w:numPr>
        <w:spacing w:line="259" w:lineRule="auto"/>
        <w:rPr>
          <w:rFonts w:ascii="Times New Roman" w:hAnsi="Times New Roman" w:cs="Times New Roman"/>
          <w:sz w:val="24"/>
          <w:szCs w:val="24"/>
        </w:rPr>
      </w:pPr>
      <w:r w:rsidRPr="00726FE4">
        <w:rPr>
          <w:rFonts w:ascii="Times New Roman" w:hAnsi="Times New Roman" w:cs="Times New Roman"/>
          <w:sz w:val="24"/>
          <w:szCs w:val="24"/>
        </w:rPr>
        <w:t>High literacy rates do not guarantee employment, especially in union territories and high-literacy states.</w:t>
      </w:r>
    </w:p>
    <w:p w14:paraId="46F75255" w14:textId="3D3002E7" w:rsidR="00726FE4" w:rsidRPr="00726FE4" w:rsidRDefault="00726FE4" w:rsidP="00726FE4">
      <w:pPr>
        <w:numPr>
          <w:ilvl w:val="0"/>
          <w:numId w:val="31"/>
        </w:numPr>
        <w:spacing w:line="259" w:lineRule="auto"/>
        <w:rPr>
          <w:rFonts w:ascii="Times New Roman" w:hAnsi="Times New Roman" w:cs="Times New Roman"/>
          <w:sz w:val="24"/>
          <w:szCs w:val="24"/>
        </w:rPr>
      </w:pPr>
      <w:r w:rsidRPr="00726FE4">
        <w:rPr>
          <w:rFonts w:ascii="Times New Roman" w:hAnsi="Times New Roman" w:cs="Times New Roman"/>
          <w:sz w:val="24"/>
          <w:szCs w:val="24"/>
        </w:rPr>
        <w:t>Gender gaps remain significant in both education access and labo</w:t>
      </w:r>
      <w:r>
        <w:rPr>
          <w:rFonts w:ascii="Times New Roman" w:hAnsi="Times New Roman" w:cs="Times New Roman"/>
          <w:sz w:val="24"/>
          <w:szCs w:val="24"/>
        </w:rPr>
        <w:t>u</w:t>
      </w:r>
      <w:r w:rsidRPr="00726FE4">
        <w:rPr>
          <w:rFonts w:ascii="Times New Roman" w:hAnsi="Times New Roman" w:cs="Times New Roman"/>
          <w:sz w:val="24"/>
          <w:szCs w:val="24"/>
        </w:rPr>
        <w:t>r force participation.</w:t>
      </w:r>
    </w:p>
    <w:p w14:paraId="191E6451" w14:textId="77777777" w:rsidR="00726FE4" w:rsidRPr="00726FE4" w:rsidRDefault="00726FE4" w:rsidP="00726FE4">
      <w:pPr>
        <w:numPr>
          <w:ilvl w:val="0"/>
          <w:numId w:val="31"/>
        </w:numPr>
        <w:spacing w:line="259" w:lineRule="auto"/>
        <w:rPr>
          <w:rFonts w:ascii="Times New Roman" w:hAnsi="Times New Roman" w:cs="Times New Roman"/>
          <w:sz w:val="24"/>
          <w:szCs w:val="24"/>
        </w:rPr>
      </w:pPr>
      <w:r w:rsidRPr="00726FE4">
        <w:rPr>
          <w:rFonts w:ascii="Times New Roman" w:hAnsi="Times New Roman" w:cs="Times New Roman"/>
          <w:sz w:val="24"/>
          <w:szCs w:val="24"/>
        </w:rPr>
        <w:t>Regional disparities highlight the role of localized economic structures and limited job diversity.</w:t>
      </w:r>
    </w:p>
    <w:p w14:paraId="3DFB3E4F" w14:textId="77777777" w:rsidR="00726FE4" w:rsidRPr="00726FE4" w:rsidRDefault="00726FE4" w:rsidP="00726FE4">
      <w:pPr>
        <w:numPr>
          <w:ilvl w:val="0"/>
          <w:numId w:val="31"/>
        </w:numPr>
        <w:spacing w:line="259" w:lineRule="auto"/>
        <w:rPr>
          <w:rFonts w:ascii="Times New Roman" w:hAnsi="Times New Roman" w:cs="Times New Roman"/>
          <w:sz w:val="24"/>
          <w:szCs w:val="24"/>
        </w:rPr>
      </w:pPr>
      <w:r w:rsidRPr="00726FE4">
        <w:rPr>
          <w:rFonts w:ascii="Times New Roman" w:hAnsi="Times New Roman" w:cs="Times New Roman"/>
          <w:sz w:val="24"/>
          <w:szCs w:val="24"/>
        </w:rPr>
        <w:t>Educated unemployment is rising, even among youth with technical and postgraduate qualifications</w:t>
      </w:r>
    </w:p>
    <w:p w14:paraId="04947F87" w14:textId="77777777" w:rsidR="00A26433" w:rsidRPr="00726FE4" w:rsidRDefault="00A26433" w:rsidP="00726FE4">
      <w:pPr>
        <w:spacing w:line="259" w:lineRule="auto"/>
        <w:rPr>
          <w:rFonts w:ascii="Times New Roman" w:hAnsi="Times New Roman" w:cs="Times New Roman"/>
          <w:b/>
          <w:bCs/>
          <w:sz w:val="24"/>
          <w:szCs w:val="24"/>
        </w:rPr>
      </w:pPr>
      <w:r w:rsidRPr="00726FE4">
        <w:rPr>
          <w:rFonts w:ascii="Times New Roman" w:hAnsi="Times New Roman" w:cs="Times New Roman"/>
          <w:b/>
          <w:bCs/>
          <w:sz w:val="24"/>
          <w:szCs w:val="24"/>
        </w:rPr>
        <w:t>Implications</w:t>
      </w:r>
    </w:p>
    <w:p w14:paraId="31EC7914" w14:textId="64AF0293" w:rsidR="00726FE4" w:rsidRPr="00726FE4" w:rsidRDefault="00726FE4" w:rsidP="00726FE4">
      <w:pPr>
        <w:pStyle w:val="ListParagraph"/>
        <w:numPr>
          <w:ilvl w:val="0"/>
          <w:numId w:val="33"/>
        </w:numPr>
        <w:spacing w:line="259" w:lineRule="auto"/>
        <w:rPr>
          <w:rFonts w:ascii="Times New Roman" w:hAnsi="Times New Roman" w:cs="Times New Roman"/>
          <w:sz w:val="24"/>
          <w:szCs w:val="24"/>
        </w:rPr>
      </w:pPr>
      <w:r w:rsidRPr="00726FE4">
        <w:rPr>
          <w:rFonts w:ascii="Times New Roman" w:hAnsi="Times New Roman" w:cs="Times New Roman"/>
          <w:sz w:val="24"/>
          <w:szCs w:val="24"/>
        </w:rPr>
        <w:t>Skilling programs must be tailored to local industry needs and economic contexts.</w:t>
      </w:r>
    </w:p>
    <w:p w14:paraId="57EDC6E9" w14:textId="77777777" w:rsidR="00726FE4" w:rsidRPr="00726FE4" w:rsidRDefault="00726FE4" w:rsidP="00726FE4">
      <w:pPr>
        <w:numPr>
          <w:ilvl w:val="0"/>
          <w:numId w:val="32"/>
        </w:numPr>
        <w:spacing w:line="259" w:lineRule="auto"/>
        <w:rPr>
          <w:rFonts w:ascii="Times New Roman" w:hAnsi="Times New Roman" w:cs="Times New Roman"/>
          <w:sz w:val="24"/>
          <w:szCs w:val="24"/>
        </w:rPr>
      </w:pPr>
      <w:r w:rsidRPr="00726FE4">
        <w:rPr>
          <w:rFonts w:ascii="Times New Roman" w:hAnsi="Times New Roman" w:cs="Times New Roman"/>
          <w:sz w:val="24"/>
          <w:szCs w:val="24"/>
        </w:rPr>
        <w:t>Gender-inclusive employment policies are essential to improve participation and equity.</w:t>
      </w:r>
    </w:p>
    <w:p w14:paraId="57F4BFE5" w14:textId="75EC325A" w:rsidR="00726FE4" w:rsidRPr="00726FE4" w:rsidRDefault="00726FE4" w:rsidP="00726FE4">
      <w:pPr>
        <w:numPr>
          <w:ilvl w:val="0"/>
          <w:numId w:val="32"/>
        </w:numPr>
        <w:spacing w:line="259" w:lineRule="auto"/>
        <w:rPr>
          <w:rFonts w:ascii="Times New Roman" w:hAnsi="Times New Roman" w:cs="Times New Roman"/>
          <w:sz w:val="24"/>
          <w:szCs w:val="24"/>
        </w:rPr>
      </w:pPr>
      <w:r w:rsidRPr="00726FE4">
        <w:rPr>
          <w:rFonts w:ascii="Times New Roman" w:hAnsi="Times New Roman" w:cs="Times New Roman"/>
          <w:sz w:val="24"/>
          <w:szCs w:val="24"/>
        </w:rPr>
        <w:t>State-specific strategies are needed to bridge the education-employment divide, including better career guidance, entrepreneurship support, and labo</w:t>
      </w:r>
      <w:r>
        <w:rPr>
          <w:rFonts w:ascii="Times New Roman" w:hAnsi="Times New Roman" w:cs="Times New Roman"/>
          <w:sz w:val="24"/>
          <w:szCs w:val="24"/>
        </w:rPr>
        <w:t>u</w:t>
      </w:r>
      <w:r w:rsidRPr="00726FE4">
        <w:rPr>
          <w:rFonts w:ascii="Times New Roman" w:hAnsi="Times New Roman" w:cs="Times New Roman"/>
          <w:sz w:val="24"/>
          <w:szCs w:val="24"/>
        </w:rPr>
        <w:t>r market alignment.</w:t>
      </w:r>
    </w:p>
    <w:p w14:paraId="3FD6BE1D" w14:textId="77777777" w:rsidR="00A26433" w:rsidRPr="00A26433" w:rsidRDefault="00A26433" w:rsidP="00A26433">
      <w:pPr>
        <w:spacing w:line="259" w:lineRule="auto"/>
        <w:rPr>
          <w:rFonts w:ascii="Times New Roman" w:hAnsi="Times New Roman" w:cs="Times New Roman"/>
          <w:b/>
          <w:bCs/>
          <w:sz w:val="24"/>
          <w:szCs w:val="24"/>
        </w:rPr>
      </w:pPr>
      <w:r w:rsidRPr="00A26433">
        <w:rPr>
          <w:rFonts w:ascii="Times New Roman" w:hAnsi="Times New Roman" w:cs="Times New Roman"/>
          <w:b/>
          <w:bCs/>
          <w:sz w:val="24"/>
          <w:szCs w:val="24"/>
        </w:rPr>
        <w:t>Recommendations for Future Research</w:t>
      </w:r>
    </w:p>
    <w:p w14:paraId="2C48402B" w14:textId="32C5864C" w:rsidR="00A26433" w:rsidRPr="00A26433" w:rsidRDefault="00A26433" w:rsidP="00A26433">
      <w:pPr>
        <w:numPr>
          <w:ilvl w:val="0"/>
          <w:numId w:val="18"/>
        </w:numPr>
        <w:spacing w:line="259" w:lineRule="auto"/>
        <w:rPr>
          <w:rFonts w:ascii="Times New Roman" w:hAnsi="Times New Roman" w:cs="Times New Roman"/>
          <w:sz w:val="24"/>
          <w:szCs w:val="24"/>
        </w:rPr>
      </w:pPr>
      <w:r w:rsidRPr="00A26433">
        <w:rPr>
          <w:rFonts w:ascii="Times New Roman" w:hAnsi="Times New Roman" w:cs="Times New Roman"/>
          <w:sz w:val="24"/>
          <w:szCs w:val="24"/>
        </w:rPr>
        <w:t>Use post-2011 datasets to track progress</w:t>
      </w:r>
      <w:r w:rsidR="00581A73">
        <w:rPr>
          <w:rFonts w:ascii="Times New Roman" w:hAnsi="Times New Roman" w:cs="Times New Roman"/>
          <w:sz w:val="24"/>
          <w:szCs w:val="24"/>
        </w:rPr>
        <w:t>.</w:t>
      </w:r>
    </w:p>
    <w:p w14:paraId="6AD27F18" w14:textId="5EBDD412" w:rsidR="00A26433" w:rsidRPr="00A26433" w:rsidRDefault="00A26433" w:rsidP="00A26433">
      <w:pPr>
        <w:numPr>
          <w:ilvl w:val="0"/>
          <w:numId w:val="18"/>
        </w:numPr>
        <w:spacing w:line="259" w:lineRule="auto"/>
        <w:rPr>
          <w:rFonts w:ascii="Times New Roman" w:hAnsi="Times New Roman" w:cs="Times New Roman"/>
          <w:sz w:val="24"/>
          <w:szCs w:val="24"/>
        </w:rPr>
      </w:pPr>
      <w:r w:rsidRPr="00A26433">
        <w:rPr>
          <w:rFonts w:ascii="Times New Roman" w:hAnsi="Times New Roman" w:cs="Times New Roman"/>
          <w:sz w:val="24"/>
          <w:szCs w:val="24"/>
        </w:rPr>
        <w:t>Explore vocational training and emerging industries</w:t>
      </w:r>
      <w:r w:rsidR="00581A73">
        <w:rPr>
          <w:rFonts w:ascii="Times New Roman" w:hAnsi="Times New Roman" w:cs="Times New Roman"/>
          <w:sz w:val="24"/>
          <w:szCs w:val="24"/>
        </w:rPr>
        <w:t>.</w:t>
      </w:r>
    </w:p>
    <w:p w14:paraId="37781357" w14:textId="77777777" w:rsidR="00726FE4" w:rsidRDefault="00A26433" w:rsidP="00726FE4">
      <w:pPr>
        <w:numPr>
          <w:ilvl w:val="0"/>
          <w:numId w:val="18"/>
        </w:numPr>
        <w:spacing w:line="259" w:lineRule="auto"/>
        <w:rPr>
          <w:rFonts w:ascii="Times New Roman" w:hAnsi="Times New Roman" w:cs="Times New Roman"/>
          <w:sz w:val="24"/>
          <w:szCs w:val="24"/>
        </w:rPr>
      </w:pPr>
      <w:r w:rsidRPr="00A26433">
        <w:rPr>
          <w:rFonts w:ascii="Times New Roman" w:hAnsi="Times New Roman" w:cs="Times New Roman"/>
          <w:sz w:val="24"/>
          <w:szCs w:val="24"/>
        </w:rPr>
        <w:t>Assess the impact of digital skilling and entrepreneurship programs</w:t>
      </w:r>
      <w:r w:rsidR="00581A73">
        <w:rPr>
          <w:rFonts w:ascii="Times New Roman" w:hAnsi="Times New Roman" w:cs="Times New Roman"/>
          <w:sz w:val="24"/>
          <w:szCs w:val="24"/>
        </w:rPr>
        <w:t>.</w:t>
      </w:r>
    </w:p>
    <w:p w14:paraId="16E6B35A" w14:textId="65C36542" w:rsidR="0095529C" w:rsidRPr="00726FE4" w:rsidRDefault="00726FE4" w:rsidP="00726FE4">
      <w:pPr>
        <w:spacing w:line="259" w:lineRule="auto"/>
        <w:rPr>
          <w:rFonts w:ascii="Times New Roman" w:hAnsi="Times New Roman" w:cs="Times New Roman"/>
          <w:sz w:val="28"/>
          <w:szCs w:val="28"/>
        </w:rPr>
      </w:pPr>
      <w:r w:rsidRPr="00726FE4">
        <w:rPr>
          <w:rFonts w:ascii="Times New Roman" w:hAnsi="Times New Roman" w:cs="Times New Roman"/>
          <w:b/>
          <w:bCs/>
          <w:sz w:val="28"/>
          <w:szCs w:val="28"/>
        </w:rPr>
        <w:t>5.</w:t>
      </w:r>
      <w:r>
        <w:rPr>
          <w:rFonts w:ascii="Times New Roman" w:hAnsi="Times New Roman" w:cs="Times New Roman"/>
          <w:b/>
          <w:bCs/>
          <w:sz w:val="28"/>
          <w:szCs w:val="28"/>
        </w:rPr>
        <w:t xml:space="preserve"> </w:t>
      </w:r>
      <w:r w:rsidR="0095529C" w:rsidRPr="00726FE4">
        <w:rPr>
          <w:rFonts w:ascii="Times New Roman" w:hAnsi="Times New Roman" w:cs="Times New Roman"/>
          <w:b/>
          <w:bCs/>
          <w:sz w:val="28"/>
          <w:szCs w:val="28"/>
        </w:rPr>
        <w:t>References</w:t>
      </w:r>
    </w:p>
    <w:p w14:paraId="2B7B4AF4" w14:textId="77777777" w:rsidR="0095529C" w:rsidRPr="000C01EF" w:rsidRDefault="0095529C" w:rsidP="0095529C">
      <w:pPr>
        <w:numPr>
          <w:ilvl w:val="0"/>
          <w:numId w:val="17"/>
        </w:numPr>
        <w:rPr>
          <w:rFonts w:ascii="Times New Roman" w:hAnsi="Times New Roman" w:cs="Times New Roman"/>
          <w:sz w:val="24"/>
          <w:szCs w:val="24"/>
        </w:rPr>
      </w:pPr>
      <w:r w:rsidRPr="000C01EF">
        <w:rPr>
          <w:rFonts w:ascii="Times New Roman" w:hAnsi="Times New Roman" w:cs="Times New Roman"/>
          <w:sz w:val="24"/>
          <w:szCs w:val="24"/>
        </w:rPr>
        <w:t>Census of India 2011, B-03 (ST): Workers classified by educational level and sex.</w:t>
      </w:r>
    </w:p>
    <w:p w14:paraId="33F74284" w14:textId="77777777" w:rsidR="0095529C" w:rsidRPr="000C01EF" w:rsidRDefault="0095529C" w:rsidP="0095529C">
      <w:pPr>
        <w:numPr>
          <w:ilvl w:val="0"/>
          <w:numId w:val="17"/>
        </w:numPr>
        <w:rPr>
          <w:rFonts w:ascii="Times New Roman" w:hAnsi="Times New Roman" w:cs="Times New Roman"/>
          <w:sz w:val="24"/>
          <w:szCs w:val="24"/>
        </w:rPr>
      </w:pPr>
      <w:r w:rsidRPr="000C01EF">
        <w:rPr>
          <w:rFonts w:ascii="Times New Roman" w:hAnsi="Times New Roman" w:cs="Times New Roman"/>
          <w:sz w:val="24"/>
          <w:szCs w:val="24"/>
        </w:rPr>
        <w:t>Census of India 2011, Special Tabulation on Adolescent and Youth Population.</w:t>
      </w:r>
    </w:p>
    <w:p w14:paraId="2FBF8D8F" w14:textId="77777777" w:rsidR="0095529C" w:rsidRPr="000C01EF" w:rsidRDefault="0095529C" w:rsidP="0095529C">
      <w:pPr>
        <w:numPr>
          <w:ilvl w:val="0"/>
          <w:numId w:val="17"/>
        </w:numPr>
        <w:rPr>
          <w:rFonts w:ascii="Times New Roman" w:hAnsi="Times New Roman" w:cs="Times New Roman"/>
          <w:sz w:val="24"/>
          <w:szCs w:val="24"/>
        </w:rPr>
      </w:pPr>
      <w:r w:rsidRPr="000C01EF">
        <w:rPr>
          <w:rFonts w:ascii="Times New Roman" w:hAnsi="Times New Roman" w:cs="Times New Roman"/>
          <w:sz w:val="24"/>
          <w:szCs w:val="24"/>
        </w:rPr>
        <w:t xml:space="preserve">International Labour Organization (ILO), </w:t>
      </w:r>
      <w:r w:rsidRPr="000C01EF">
        <w:rPr>
          <w:rFonts w:ascii="Times New Roman" w:hAnsi="Times New Roman" w:cs="Times New Roman"/>
          <w:i/>
          <w:iCs/>
          <w:sz w:val="24"/>
          <w:szCs w:val="24"/>
        </w:rPr>
        <w:t>Global Employment Trends for Youth</w:t>
      </w:r>
      <w:r w:rsidRPr="000C01EF">
        <w:rPr>
          <w:rFonts w:ascii="Times New Roman" w:hAnsi="Times New Roman" w:cs="Times New Roman"/>
          <w:sz w:val="24"/>
          <w:szCs w:val="24"/>
        </w:rPr>
        <w:t>, latest edition.</w:t>
      </w:r>
    </w:p>
    <w:p w14:paraId="62A664FD" w14:textId="77777777" w:rsidR="0095529C" w:rsidRPr="000C01EF" w:rsidRDefault="0095529C" w:rsidP="0095529C">
      <w:pPr>
        <w:numPr>
          <w:ilvl w:val="0"/>
          <w:numId w:val="17"/>
        </w:numPr>
        <w:rPr>
          <w:rFonts w:ascii="Times New Roman" w:hAnsi="Times New Roman" w:cs="Times New Roman"/>
          <w:sz w:val="24"/>
          <w:szCs w:val="24"/>
        </w:rPr>
      </w:pPr>
      <w:r w:rsidRPr="000C01EF">
        <w:rPr>
          <w:rFonts w:ascii="Times New Roman" w:hAnsi="Times New Roman" w:cs="Times New Roman"/>
          <w:sz w:val="24"/>
          <w:szCs w:val="24"/>
        </w:rPr>
        <w:t xml:space="preserve">National Sample Survey Office (NSSO), </w:t>
      </w:r>
      <w:r w:rsidRPr="000C01EF">
        <w:rPr>
          <w:rFonts w:ascii="Times New Roman" w:hAnsi="Times New Roman" w:cs="Times New Roman"/>
          <w:i/>
          <w:iCs/>
          <w:sz w:val="24"/>
          <w:szCs w:val="24"/>
        </w:rPr>
        <w:t>Employment and Unemployment Situation in India</w:t>
      </w:r>
      <w:r w:rsidRPr="000C01EF">
        <w:rPr>
          <w:rFonts w:ascii="Times New Roman" w:hAnsi="Times New Roman" w:cs="Times New Roman"/>
          <w:sz w:val="24"/>
          <w:szCs w:val="24"/>
        </w:rPr>
        <w:t>, relevant rounds.</w:t>
      </w:r>
    </w:p>
    <w:p w14:paraId="24155092" w14:textId="77777777" w:rsidR="0095529C" w:rsidRDefault="0095529C" w:rsidP="00F03119"/>
    <w:sectPr w:rsidR="0095529C" w:rsidSect="00E71852">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B44B4" w14:textId="77777777" w:rsidR="006D0414" w:rsidRDefault="006D0414" w:rsidP="000C01EF">
      <w:pPr>
        <w:spacing w:after="0" w:line="240" w:lineRule="auto"/>
      </w:pPr>
      <w:r>
        <w:separator/>
      </w:r>
    </w:p>
  </w:endnote>
  <w:endnote w:type="continuationSeparator" w:id="0">
    <w:p w14:paraId="14FDAAEA" w14:textId="77777777" w:rsidR="006D0414" w:rsidRDefault="006D0414" w:rsidP="000C0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7"/>
      <w:gridCol w:w="4489"/>
    </w:tblGrid>
    <w:tr w:rsidR="002925A1" w14:paraId="2D184052" w14:textId="77777777">
      <w:trPr>
        <w:trHeight w:hRule="exact" w:val="115"/>
        <w:jc w:val="center"/>
      </w:trPr>
      <w:tc>
        <w:tcPr>
          <w:tcW w:w="4686" w:type="dxa"/>
          <w:shd w:val="clear" w:color="auto" w:fill="E48312" w:themeFill="accent1"/>
          <w:tcMar>
            <w:top w:w="0" w:type="dxa"/>
            <w:bottom w:w="0" w:type="dxa"/>
          </w:tcMar>
        </w:tcPr>
        <w:p w14:paraId="48D65BDF" w14:textId="77777777" w:rsidR="002925A1" w:rsidRDefault="002925A1">
          <w:pPr>
            <w:pStyle w:val="Header"/>
            <w:rPr>
              <w:caps/>
              <w:sz w:val="18"/>
            </w:rPr>
          </w:pPr>
        </w:p>
      </w:tc>
      <w:tc>
        <w:tcPr>
          <w:tcW w:w="4674" w:type="dxa"/>
          <w:shd w:val="clear" w:color="auto" w:fill="E48312" w:themeFill="accent1"/>
          <w:tcMar>
            <w:top w:w="0" w:type="dxa"/>
            <w:bottom w:w="0" w:type="dxa"/>
          </w:tcMar>
        </w:tcPr>
        <w:p w14:paraId="628F435D" w14:textId="77777777" w:rsidR="002925A1" w:rsidRDefault="002925A1">
          <w:pPr>
            <w:pStyle w:val="Header"/>
            <w:jc w:val="right"/>
            <w:rPr>
              <w:caps/>
              <w:sz w:val="18"/>
            </w:rPr>
          </w:pPr>
        </w:p>
      </w:tc>
    </w:tr>
    <w:tr w:rsidR="002925A1" w14:paraId="681B647E" w14:textId="77777777">
      <w:trPr>
        <w:jc w:val="center"/>
      </w:trPr>
      <w:sdt>
        <w:sdtPr>
          <w:rPr>
            <w:caps/>
            <w:color w:val="808080" w:themeColor="background1" w:themeShade="80"/>
            <w:sz w:val="18"/>
            <w:szCs w:val="18"/>
          </w:rPr>
          <w:alias w:val="Author"/>
          <w:tag w:val=""/>
          <w:id w:val="1534151868"/>
          <w:placeholder>
            <w:docPart w:val="B6379FE2E82540C98513323B36EA012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16685518" w14:textId="5E16B27B" w:rsidR="002925A1" w:rsidRDefault="002925A1">
              <w:pPr>
                <w:pStyle w:val="Footer"/>
                <w:rPr>
                  <w:caps/>
                  <w:color w:val="808080" w:themeColor="background1" w:themeShade="80"/>
                  <w:sz w:val="18"/>
                  <w:szCs w:val="18"/>
                </w:rPr>
              </w:pPr>
              <w:r>
                <w:rPr>
                  <w:caps/>
                  <w:color w:val="808080" w:themeColor="background1" w:themeShade="80"/>
                  <w:sz w:val="18"/>
                  <w:szCs w:val="18"/>
                </w:rPr>
                <w:t>Prepared By – Malini Roy Choudhury</w:t>
              </w:r>
            </w:p>
          </w:tc>
        </w:sdtContent>
      </w:sdt>
      <w:tc>
        <w:tcPr>
          <w:tcW w:w="4674" w:type="dxa"/>
          <w:vAlign w:val="center"/>
        </w:tcPr>
        <w:p w14:paraId="3B954240" w14:textId="77777777" w:rsidR="002925A1" w:rsidRDefault="002925A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D40D6C1" w14:textId="77777777" w:rsidR="000C01EF" w:rsidRDefault="000C0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A89A8" w14:textId="77777777" w:rsidR="006D0414" w:rsidRDefault="006D0414" w:rsidP="000C01EF">
      <w:pPr>
        <w:spacing w:after="0" w:line="240" w:lineRule="auto"/>
      </w:pPr>
      <w:r>
        <w:separator/>
      </w:r>
    </w:p>
  </w:footnote>
  <w:footnote w:type="continuationSeparator" w:id="0">
    <w:p w14:paraId="007ABF74" w14:textId="77777777" w:rsidR="006D0414" w:rsidRDefault="006D0414" w:rsidP="000C0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D80"/>
    <w:multiLevelType w:val="multilevel"/>
    <w:tmpl w:val="9E4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02ADB"/>
    <w:multiLevelType w:val="multilevel"/>
    <w:tmpl w:val="8758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72ABC"/>
    <w:multiLevelType w:val="multilevel"/>
    <w:tmpl w:val="503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E2AAE"/>
    <w:multiLevelType w:val="multilevel"/>
    <w:tmpl w:val="1874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F7ACC"/>
    <w:multiLevelType w:val="multilevel"/>
    <w:tmpl w:val="8DC4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6756"/>
    <w:multiLevelType w:val="multilevel"/>
    <w:tmpl w:val="3E36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B2BEF"/>
    <w:multiLevelType w:val="multilevel"/>
    <w:tmpl w:val="7C52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776EE"/>
    <w:multiLevelType w:val="multilevel"/>
    <w:tmpl w:val="C90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552AB"/>
    <w:multiLevelType w:val="multilevel"/>
    <w:tmpl w:val="811A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F0CB4"/>
    <w:multiLevelType w:val="multilevel"/>
    <w:tmpl w:val="EC00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6F8"/>
    <w:multiLevelType w:val="multilevel"/>
    <w:tmpl w:val="2A8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56565"/>
    <w:multiLevelType w:val="multilevel"/>
    <w:tmpl w:val="526426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F64CA2"/>
    <w:multiLevelType w:val="multilevel"/>
    <w:tmpl w:val="377A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861AE"/>
    <w:multiLevelType w:val="hybridMultilevel"/>
    <w:tmpl w:val="6F348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CD5C2C"/>
    <w:multiLevelType w:val="multilevel"/>
    <w:tmpl w:val="A0B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24111"/>
    <w:multiLevelType w:val="multilevel"/>
    <w:tmpl w:val="E06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4648E"/>
    <w:multiLevelType w:val="multilevel"/>
    <w:tmpl w:val="AB485B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9C370AD"/>
    <w:multiLevelType w:val="multilevel"/>
    <w:tmpl w:val="E434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2F7960"/>
    <w:multiLevelType w:val="multilevel"/>
    <w:tmpl w:val="5C44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C5220"/>
    <w:multiLevelType w:val="multilevel"/>
    <w:tmpl w:val="C6DC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A4E18"/>
    <w:multiLevelType w:val="multilevel"/>
    <w:tmpl w:val="503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874E7D"/>
    <w:multiLevelType w:val="hybridMultilevel"/>
    <w:tmpl w:val="F7785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286AC9"/>
    <w:multiLevelType w:val="multilevel"/>
    <w:tmpl w:val="D424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F5464"/>
    <w:multiLevelType w:val="multilevel"/>
    <w:tmpl w:val="7DBA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127601"/>
    <w:multiLevelType w:val="multilevel"/>
    <w:tmpl w:val="AB0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B95F10"/>
    <w:multiLevelType w:val="multilevel"/>
    <w:tmpl w:val="77BE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D21BE6"/>
    <w:multiLevelType w:val="multilevel"/>
    <w:tmpl w:val="503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A527E"/>
    <w:multiLevelType w:val="multilevel"/>
    <w:tmpl w:val="089A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54019"/>
    <w:multiLevelType w:val="multilevel"/>
    <w:tmpl w:val="9FD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9E77C1"/>
    <w:multiLevelType w:val="multilevel"/>
    <w:tmpl w:val="0800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9327AD"/>
    <w:multiLevelType w:val="multilevel"/>
    <w:tmpl w:val="8D60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4C223D"/>
    <w:multiLevelType w:val="hybridMultilevel"/>
    <w:tmpl w:val="673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551EC"/>
    <w:multiLevelType w:val="multilevel"/>
    <w:tmpl w:val="3B1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680040">
    <w:abstractNumId w:val="12"/>
  </w:num>
  <w:num w:numId="2" w16cid:durableId="1763527326">
    <w:abstractNumId w:val="18"/>
  </w:num>
  <w:num w:numId="3" w16cid:durableId="1223296717">
    <w:abstractNumId w:val="24"/>
  </w:num>
  <w:num w:numId="4" w16cid:durableId="826819507">
    <w:abstractNumId w:val="4"/>
  </w:num>
  <w:num w:numId="5" w16cid:durableId="905146758">
    <w:abstractNumId w:val="29"/>
  </w:num>
  <w:num w:numId="6" w16cid:durableId="446193366">
    <w:abstractNumId w:val="21"/>
  </w:num>
  <w:num w:numId="7" w16cid:durableId="783571693">
    <w:abstractNumId w:val="19"/>
  </w:num>
  <w:num w:numId="8" w16cid:durableId="1895844834">
    <w:abstractNumId w:val="1"/>
  </w:num>
  <w:num w:numId="9" w16cid:durableId="1778059995">
    <w:abstractNumId w:val="22"/>
  </w:num>
  <w:num w:numId="10" w16cid:durableId="1550343860">
    <w:abstractNumId w:val="6"/>
  </w:num>
  <w:num w:numId="11" w16cid:durableId="680666238">
    <w:abstractNumId w:val="32"/>
  </w:num>
  <w:num w:numId="12" w16cid:durableId="1627077399">
    <w:abstractNumId w:val="7"/>
  </w:num>
  <w:num w:numId="13" w16cid:durableId="424037543">
    <w:abstractNumId w:val="9"/>
  </w:num>
  <w:num w:numId="14" w16cid:durableId="1368065954">
    <w:abstractNumId w:val="30"/>
  </w:num>
  <w:num w:numId="15" w16cid:durableId="351801847">
    <w:abstractNumId w:val="0"/>
  </w:num>
  <w:num w:numId="16" w16cid:durableId="18481452">
    <w:abstractNumId w:val="25"/>
  </w:num>
  <w:num w:numId="17" w16cid:durableId="814838236">
    <w:abstractNumId w:val="8"/>
  </w:num>
  <w:num w:numId="18" w16cid:durableId="694424743">
    <w:abstractNumId w:val="3"/>
  </w:num>
  <w:num w:numId="19" w16cid:durableId="546794044">
    <w:abstractNumId w:val="10"/>
  </w:num>
  <w:num w:numId="20" w16cid:durableId="1173836030">
    <w:abstractNumId w:val="23"/>
  </w:num>
  <w:num w:numId="21" w16cid:durableId="1214997803">
    <w:abstractNumId w:val="11"/>
  </w:num>
  <w:num w:numId="22" w16cid:durableId="2098597120">
    <w:abstractNumId w:val="17"/>
  </w:num>
  <w:num w:numId="23" w16cid:durableId="703290645">
    <w:abstractNumId w:val="16"/>
  </w:num>
  <w:num w:numId="24" w16cid:durableId="2089576976">
    <w:abstractNumId w:val="28"/>
  </w:num>
  <w:num w:numId="25" w16cid:durableId="363794116">
    <w:abstractNumId w:val="15"/>
  </w:num>
  <w:num w:numId="26" w16cid:durableId="1894074215">
    <w:abstractNumId w:val="27"/>
  </w:num>
  <w:num w:numId="27" w16cid:durableId="1735085168">
    <w:abstractNumId w:val="14"/>
  </w:num>
  <w:num w:numId="28" w16cid:durableId="11225698">
    <w:abstractNumId w:val="5"/>
  </w:num>
  <w:num w:numId="29" w16cid:durableId="366491530">
    <w:abstractNumId w:val="31"/>
  </w:num>
  <w:num w:numId="30" w16cid:durableId="1344552211">
    <w:abstractNumId w:val="13"/>
  </w:num>
  <w:num w:numId="31" w16cid:durableId="438263432">
    <w:abstractNumId w:val="2"/>
  </w:num>
  <w:num w:numId="32" w16cid:durableId="674111146">
    <w:abstractNumId w:val="20"/>
  </w:num>
  <w:num w:numId="33" w16cid:durableId="2261924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F5"/>
    <w:rsid w:val="0009371B"/>
    <w:rsid w:val="000C01EF"/>
    <w:rsid w:val="000D44DD"/>
    <w:rsid w:val="00171C56"/>
    <w:rsid w:val="001D09CD"/>
    <w:rsid w:val="001E68EE"/>
    <w:rsid w:val="002925A1"/>
    <w:rsid w:val="002A70B0"/>
    <w:rsid w:val="00394755"/>
    <w:rsid w:val="004424A0"/>
    <w:rsid w:val="0046098B"/>
    <w:rsid w:val="004770A0"/>
    <w:rsid w:val="0048151A"/>
    <w:rsid w:val="00540A7F"/>
    <w:rsid w:val="00581A73"/>
    <w:rsid w:val="006D0414"/>
    <w:rsid w:val="006F56BC"/>
    <w:rsid w:val="00726FE4"/>
    <w:rsid w:val="00774634"/>
    <w:rsid w:val="00831757"/>
    <w:rsid w:val="008C5A6D"/>
    <w:rsid w:val="0095529C"/>
    <w:rsid w:val="00990B40"/>
    <w:rsid w:val="009B09D8"/>
    <w:rsid w:val="00A23CB4"/>
    <w:rsid w:val="00A26433"/>
    <w:rsid w:val="00AF6FB6"/>
    <w:rsid w:val="00B94B1A"/>
    <w:rsid w:val="00BB2364"/>
    <w:rsid w:val="00BE27A9"/>
    <w:rsid w:val="00C35E05"/>
    <w:rsid w:val="00C77C11"/>
    <w:rsid w:val="00CC7FC6"/>
    <w:rsid w:val="00D32EF5"/>
    <w:rsid w:val="00DD4CD3"/>
    <w:rsid w:val="00E71852"/>
    <w:rsid w:val="00F03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5FE"/>
  <w15:chartTrackingRefBased/>
  <w15:docId w15:val="{6F0306F2-F712-4720-A077-093D9C77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1EF"/>
  </w:style>
  <w:style w:type="paragraph" w:styleId="Heading1">
    <w:name w:val="heading 1"/>
    <w:basedOn w:val="Normal"/>
    <w:next w:val="Normal"/>
    <w:link w:val="Heading1Char"/>
    <w:uiPriority w:val="9"/>
    <w:qFormat/>
    <w:rsid w:val="000C01EF"/>
    <w:pPr>
      <w:keepNext/>
      <w:keepLines/>
      <w:pBdr>
        <w:bottom w:val="single" w:sz="4" w:space="2" w:color="BD582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0C01EF"/>
    <w:pPr>
      <w:keepNext/>
      <w:keepLines/>
      <w:spacing w:before="120" w:after="0" w:line="240" w:lineRule="auto"/>
      <w:outlineLvl w:val="1"/>
    </w:pPr>
    <w:rPr>
      <w:rFonts w:asciiTheme="majorHAnsi" w:eastAsiaTheme="majorEastAsia" w:hAnsiTheme="majorHAnsi" w:cstheme="majorBidi"/>
      <w:color w:val="BD582C" w:themeColor="accent2"/>
      <w:sz w:val="36"/>
      <w:szCs w:val="36"/>
    </w:rPr>
  </w:style>
  <w:style w:type="paragraph" w:styleId="Heading3">
    <w:name w:val="heading 3"/>
    <w:basedOn w:val="Normal"/>
    <w:next w:val="Normal"/>
    <w:link w:val="Heading3Char"/>
    <w:uiPriority w:val="9"/>
    <w:semiHidden/>
    <w:unhideWhenUsed/>
    <w:qFormat/>
    <w:rsid w:val="000C01EF"/>
    <w:pPr>
      <w:keepNext/>
      <w:keepLines/>
      <w:spacing w:before="80" w:after="0" w:line="240" w:lineRule="auto"/>
      <w:outlineLvl w:val="2"/>
    </w:pPr>
    <w:rPr>
      <w:rFonts w:asciiTheme="majorHAnsi" w:eastAsiaTheme="majorEastAsia" w:hAnsiTheme="majorHAnsi" w:cstheme="majorBidi"/>
      <w:color w:val="8D4121" w:themeColor="accent2" w:themeShade="BF"/>
      <w:sz w:val="32"/>
      <w:szCs w:val="32"/>
    </w:rPr>
  </w:style>
  <w:style w:type="paragraph" w:styleId="Heading4">
    <w:name w:val="heading 4"/>
    <w:basedOn w:val="Normal"/>
    <w:next w:val="Normal"/>
    <w:link w:val="Heading4Char"/>
    <w:uiPriority w:val="9"/>
    <w:semiHidden/>
    <w:unhideWhenUsed/>
    <w:qFormat/>
    <w:rsid w:val="000C01EF"/>
    <w:pPr>
      <w:keepNext/>
      <w:keepLines/>
      <w:spacing w:before="80" w:after="0" w:line="240" w:lineRule="auto"/>
      <w:outlineLvl w:val="3"/>
    </w:pPr>
    <w:rPr>
      <w:rFonts w:asciiTheme="majorHAnsi" w:eastAsiaTheme="majorEastAsia" w:hAnsiTheme="majorHAnsi" w:cstheme="majorBidi"/>
      <w:i/>
      <w:iCs/>
      <w:color w:val="5E2C16" w:themeColor="accent2" w:themeShade="80"/>
      <w:sz w:val="28"/>
      <w:szCs w:val="28"/>
    </w:rPr>
  </w:style>
  <w:style w:type="paragraph" w:styleId="Heading5">
    <w:name w:val="heading 5"/>
    <w:basedOn w:val="Normal"/>
    <w:next w:val="Normal"/>
    <w:link w:val="Heading5Char"/>
    <w:uiPriority w:val="9"/>
    <w:semiHidden/>
    <w:unhideWhenUsed/>
    <w:qFormat/>
    <w:rsid w:val="000C01EF"/>
    <w:pPr>
      <w:keepNext/>
      <w:keepLines/>
      <w:spacing w:before="80" w:after="0" w:line="240" w:lineRule="auto"/>
      <w:outlineLvl w:val="4"/>
    </w:pPr>
    <w:rPr>
      <w:rFonts w:asciiTheme="majorHAnsi" w:eastAsiaTheme="majorEastAsia" w:hAnsiTheme="majorHAnsi" w:cstheme="majorBidi"/>
      <w:color w:val="8D4121" w:themeColor="accent2" w:themeShade="BF"/>
      <w:sz w:val="24"/>
      <w:szCs w:val="24"/>
    </w:rPr>
  </w:style>
  <w:style w:type="paragraph" w:styleId="Heading6">
    <w:name w:val="heading 6"/>
    <w:basedOn w:val="Normal"/>
    <w:next w:val="Normal"/>
    <w:link w:val="Heading6Char"/>
    <w:uiPriority w:val="9"/>
    <w:semiHidden/>
    <w:unhideWhenUsed/>
    <w:qFormat/>
    <w:rsid w:val="000C01EF"/>
    <w:pPr>
      <w:keepNext/>
      <w:keepLines/>
      <w:spacing w:before="80" w:after="0" w:line="240" w:lineRule="auto"/>
      <w:outlineLvl w:val="5"/>
    </w:pPr>
    <w:rPr>
      <w:rFonts w:asciiTheme="majorHAnsi" w:eastAsiaTheme="majorEastAsia" w:hAnsiTheme="majorHAnsi" w:cstheme="majorBidi"/>
      <w:i/>
      <w:iCs/>
      <w:color w:val="5E2C16" w:themeColor="accent2" w:themeShade="80"/>
      <w:sz w:val="24"/>
      <w:szCs w:val="24"/>
    </w:rPr>
  </w:style>
  <w:style w:type="paragraph" w:styleId="Heading7">
    <w:name w:val="heading 7"/>
    <w:basedOn w:val="Normal"/>
    <w:next w:val="Normal"/>
    <w:link w:val="Heading7Char"/>
    <w:uiPriority w:val="9"/>
    <w:semiHidden/>
    <w:unhideWhenUsed/>
    <w:qFormat/>
    <w:rsid w:val="000C01EF"/>
    <w:pPr>
      <w:keepNext/>
      <w:keepLines/>
      <w:spacing w:before="80" w:after="0" w:line="240" w:lineRule="auto"/>
      <w:outlineLvl w:val="6"/>
    </w:pPr>
    <w:rPr>
      <w:rFonts w:asciiTheme="majorHAnsi" w:eastAsiaTheme="majorEastAsia" w:hAnsiTheme="majorHAnsi" w:cstheme="majorBidi"/>
      <w:b/>
      <w:bCs/>
      <w:color w:val="5E2C16" w:themeColor="accent2" w:themeShade="80"/>
      <w:sz w:val="22"/>
      <w:szCs w:val="22"/>
    </w:rPr>
  </w:style>
  <w:style w:type="paragraph" w:styleId="Heading8">
    <w:name w:val="heading 8"/>
    <w:basedOn w:val="Normal"/>
    <w:next w:val="Normal"/>
    <w:link w:val="Heading8Char"/>
    <w:uiPriority w:val="9"/>
    <w:semiHidden/>
    <w:unhideWhenUsed/>
    <w:qFormat/>
    <w:rsid w:val="000C01EF"/>
    <w:pPr>
      <w:keepNext/>
      <w:keepLines/>
      <w:spacing w:before="80" w:after="0" w:line="240" w:lineRule="auto"/>
      <w:outlineLvl w:val="7"/>
    </w:pPr>
    <w:rPr>
      <w:rFonts w:asciiTheme="majorHAnsi" w:eastAsiaTheme="majorEastAsia" w:hAnsiTheme="majorHAnsi" w:cstheme="majorBidi"/>
      <w:color w:val="5E2C16" w:themeColor="accent2" w:themeShade="80"/>
      <w:sz w:val="22"/>
      <w:szCs w:val="22"/>
    </w:rPr>
  </w:style>
  <w:style w:type="paragraph" w:styleId="Heading9">
    <w:name w:val="heading 9"/>
    <w:basedOn w:val="Normal"/>
    <w:next w:val="Normal"/>
    <w:link w:val="Heading9Char"/>
    <w:uiPriority w:val="9"/>
    <w:semiHidden/>
    <w:unhideWhenUsed/>
    <w:qFormat/>
    <w:rsid w:val="000C01EF"/>
    <w:pPr>
      <w:keepNext/>
      <w:keepLines/>
      <w:spacing w:before="80" w:after="0" w:line="240" w:lineRule="auto"/>
      <w:outlineLvl w:val="8"/>
    </w:pPr>
    <w:rPr>
      <w:rFonts w:asciiTheme="majorHAnsi" w:eastAsiaTheme="majorEastAsia" w:hAnsiTheme="majorHAnsi" w:cstheme="majorBidi"/>
      <w:i/>
      <w:iCs/>
      <w:color w:val="5E2C1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E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0C01EF"/>
    <w:rPr>
      <w:rFonts w:asciiTheme="majorHAnsi" w:eastAsiaTheme="majorEastAsia" w:hAnsiTheme="majorHAnsi" w:cstheme="majorBidi"/>
      <w:color w:val="BD582C" w:themeColor="accent2"/>
      <w:sz w:val="36"/>
      <w:szCs w:val="36"/>
    </w:rPr>
  </w:style>
  <w:style w:type="character" w:customStyle="1" w:styleId="Heading3Char">
    <w:name w:val="Heading 3 Char"/>
    <w:basedOn w:val="DefaultParagraphFont"/>
    <w:link w:val="Heading3"/>
    <w:uiPriority w:val="9"/>
    <w:semiHidden/>
    <w:rsid w:val="000C01EF"/>
    <w:rPr>
      <w:rFonts w:asciiTheme="majorHAnsi" w:eastAsiaTheme="majorEastAsia" w:hAnsiTheme="majorHAnsi" w:cstheme="majorBidi"/>
      <w:color w:val="8D4121" w:themeColor="accent2" w:themeShade="BF"/>
      <w:sz w:val="32"/>
      <w:szCs w:val="32"/>
    </w:rPr>
  </w:style>
  <w:style w:type="character" w:customStyle="1" w:styleId="Heading4Char">
    <w:name w:val="Heading 4 Char"/>
    <w:basedOn w:val="DefaultParagraphFont"/>
    <w:link w:val="Heading4"/>
    <w:uiPriority w:val="9"/>
    <w:semiHidden/>
    <w:rsid w:val="000C01EF"/>
    <w:rPr>
      <w:rFonts w:asciiTheme="majorHAnsi" w:eastAsiaTheme="majorEastAsia" w:hAnsiTheme="majorHAnsi" w:cstheme="majorBidi"/>
      <w:i/>
      <w:iCs/>
      <w:color w:val="5E2C16" w:themeColor="accent2" w:themeShade="80"/>
      <w:sz w:val="28"/>
      <w:szCs w:val="28"/>
    </w:rPr>
  </w:style>
  <w:style w:type="character" w:customStyle="1" w:styleId="Heading5Char">
    <w:name w:val="Heading 5 Char"/>
    <w:basedOn w:val="DefaultParagraphFont"/>
    <w:link w:val="Heading5"/>
    <w:uiPriority w:val="9"/>
    <w:semiHidden/>
    <w:rsid w:val="000C01EF"/>
    <w:rPr>
      <w:rFonts w:asciiTheme="majorHAnsi" w:eastAsiaTheme="majorEastAsia" w:hAnsiTheme="majorHAnsi" w:cstheme="majorBidi"/>
      <w:color w:val="8D4121" w:themeColor="accent2" w:themeShade="BF"/>
      <w:sz w:val="24"/>
      <w:szCs w:val="24"/>
    </w:rPr>
  </w:style>
  <w:style w:type="character" w:customStyle="1" w:styleId="Heading6Char">
    <w:name w:val="Heading 6 Char"/>
    <w:basedOn w:val="DefaultParagraphFont"/>
    <w:link w:val="Heading6"/>
    <w:uiPriority w:val="9"/>
    <w:semiHidden/>
    <w:rsid w:val="000C01EF"/>
    <w:rPr>
      <w:rFonts w:asciiTheme="majorHAnsi" w:eastAsiaTheme="majorEastAsia" w:hAnsiTheme="majorHAnsi" w:cstheme="majorBidi"/>
      <w:i/>
      <w:iCs/>
      <w:color w:val="5E2C16" w:themeColor="accent2" w:themeShade="80"/>
      <w:sz w:val="24"/>
      <w:szCs w:val="24"/>
    </w:rPr>
  </w:style>
  <w:style w:type="character" w:customStyle="1" w:styleId="Heading7Char">
    <w:name w:val="Heading 7 Char"/>
    <w:basedOn w:val="DefaultParagraphFont"/>
    <w:link w:val="Heading7"/>
    <w:uiPriority w:val="9"/>
    <w:semiHidden/>
    <w:rsid w:val="000C01EF"/>
    <w:rPr>
      <w:rFonts w:asciiTheme="majorHAnsi" w:eastAsiaTheme="majorEastAsia" w:hAnsiTheme="majorHAnsi" w:cstheme="majorBidi"/>
      <w:b/>
      <w:bCs/>
      <w:color w:val="5E2C16" w:themeColor="accent2" w:themeShade="80"/>
      <w:sz w:val="22"/>
      <w:szCs w:val="22"/>
    </w:rPr>
  </w:style>
  <w:style w:type="character" w:customStyle="1" w:styleId="Heading8Char">
    <w:name w:val="Heading 8 Char"/>
    <w:basedOn w:val="DefaultParagraphFont"/>
    <w:link w:val="Heading8"/>
    <w:uiPriority w:val="9"/>
    <w:semiHidden/>
    <w:rsid w:val="000C01EF"/>
    <w:rPr>
      <w:rFonts w:asciiTheme="majorHAnsi" w:eastAsiaTheme="majorEastAsia" w:hAnsiTheme="majorHAnsi" w:cstheme="majorBidi"/>
      <w:color w:val="5E2C16" w:themeColor="accent2" w:themeShade="80"/>
      <w:sz w:val="22"/>
      <w:szCs w:val="22"/>
    </w:rPr>
  </w:style>
  <w:style w:type="character" w:customStyle="1" w:styleId="Heading9Char">
    <w:name w:val="Heading 9 Char"/>
    <w:basedOn w:val="DefaultParagraphFont"/>
    <w:link w:val="Heading9"/>
    <w:uiPriority w:val="9"/>
    <w:semiHidden/>
    <w:rsid w:val="000C01EF"/>
    <w:rPr>
      <w:rFonts w:asciiTheme="majorHAnsi" w:eastAsiaTheme="majorEastAsia" w:hAnsiTheme="majorHAnsi" w:cstheme="majorBidi"/>
      <w:i/>
      <w:iCs/>
      <w:color w:val="5E2C16" w:themeColor="accent2" w:themeShade="80"/>
      <w:sz w:val="22"/>
      <w:szCs w:val="22"/>
    </w:rPr>
  </w:style>
  <w:style w:type="paragraph" w:styleId="Title">
    <w:name w:val="Title"/>
    <w:basedOn w:val="Normal"/>
    <w:next w:val="Normal"/>
    <w:link w:val="TitleChar"/>
    <w:uiPriority w:val="10"/>
    <w:qFormat/>
    <w:rsid w:val="000C01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C01E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C01E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C01EF"/>
    <w:rPr>
      <w:caps/>
      <w:color w:val="404040" w:themeColor="text1" w:themeTint="BF"/>
      <w:spacing w:val="20"/>
      <w:sz w:val="28"/>
      <w:szCs w:val="28"/>
    </w:rPr>
  </w:style>
  <w:style w:type="paragraph" w:styleId="Quote">
    <w:name w:val="Quote"/>
    <w:basedOn w:val="Normal"/>
    <w:next w:val="Normal"/>
    <w:link w:val="QuoteChar"/>
    <w:uiPriority w:val="29"/>
    <w:qFormat/>
    <w:rsid w:val="000C01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C01E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D32EF5"/>
    <w:pPr>
      <w:ind w:left="720"/>
      <w:contextualSpacing/>
    </w:pPr>
  </w:style>
  <w:style w:type="character" w:styleId="IntenseEmphasis">
    <w:name w:val="Intense Emphasis"/>
    <w:basedOn w:val="DefaultParagraphFont"/>
    <w:uiPriority w:val="21"/>
    <w:qFormat/>
    <w:rsid w:val="000C01EF"/>
    <w:rPr>
      <w:b/>
      <w:bCs/>
      <w:i/>
      <w:iCs/>
      <w:caps w:val="0"/>
      <w:smallCaps w:val="0"/>
      <w:strike w:val="0"/>
      <w:dstrike w:val="0"/>
      <w:color w:val="BD582C" w:themeColor="accent2"/>
    </w:rPr>
  </w:style>
  <w:style w:type="paragraph" w:styleId="IntenseQuote">
    <w:name w:val="Intense Quote"/>
    <w:basedOn w:val="Normal"/>
    <w:next w:val="Normal"/>
    <w:link w:val="IntenseQuoteChar"/>
    <w:uiPriority w:val="30"/>
    <w:qFormat/>
    <w:rsid w:val="000C01EF"/>
    <w:pPr>
      <w:pBdr>
        <w:top w:val="single" w:sz="24" w:space="4" w:color="BD5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C01E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0C01EF"/>
    <w:rPr>
      <w:b/>
      <w:bCs/>
      <w:caps w:val="0"/>
      <w:smallCaps/>
      <w:color w:val="auto"/>
      <w:spacing w:val="0"/>
      <w:u w:val="single"/>
    </w:rPr>
  </w:style>
  <w:style w:type="character" w:styleId="Hyperlink">
    <w:name w:val="Hyperlink"/>
    <w:basedOn w:val="DefaultParagraphFont"/>
    <w:uiPriority w:val="99"/>
    <w:unhideWhenUsed/>
    <w:rsid w:val="00171C56"/>
    <w:rPr>
      <w:color w:val="2998E3" w:themeColor="hyperlink"/>
      <w:u w:val="single"/>
    </w:rPr>
  </w:style>
  <w:style w:type="character" w:styleId="UnresolvedMention">
    <w:name w:val="Unresolved Mention"/>
    <w:basedOn w:val="DefaultParagraphFont"/>
    <w:uiPriority w:val="99"/>
    <w:semiHidden/>
    <w:unhideWhenUsed/>
    <w:rsid w:val="00171C56"/>
    <w:rPr>
      <w:color w:val="605E5C"/>
      <w:shd w:val="clear" w:color="auto" w:fill="E1DFDD"/>
    </w:rPr>
  </w:style>
  <w:style w:type="character" w:styleId="BookTitle">
    <w:name w:val="Book Title"/>
    <w:basedOn w:val="DefaultParagraphFont"/>
    <w:uiPriority w:val="33"/>
    <w:qFormat/>
    <w:rsid w:val="000C01EF"/>
    <w:rPr>
      <w:b/>
      <w:bCs/>
      <w:caps w:val="0"/>
      <w:smallCaps/>
      <w:spacing w:val="0"/>
    </w:rPr>
  </w:style>
  <w:style w:type="paragraph" w:styleId="Caption">
    <w:name w:val="caption"/>
    <w:basedOn w:val="Normal"/>
    <w:next w:val="Normal"/>
    <w:uiPriority w:val="35"/>
    <w:semiHidden/>
    <w:unhideWhenUsed/>
    <w:qFormat/>
    <w:rsid w:val="000C01EF"/>
    <w:pPr>
      <w:spacing w:line="240" w:lineRule="auto"/>
    </w:pPr>
    <w:rPr>
      <w:b/>
      <w:bCs/>
      <w:color w:val="404040" w:themeColor="text1" w:themeTint="BF"/>
      <w:sz w:val="16"/>
      <w:szCs w:val="16"/>
    </w:rPr>
  </w:style>
  <w:style w:type="character" w:styleId="Strong">
    <w:name w:val="Strong"/>
    <w:basedOn w:val="DefaultParagraphFont"/>
    <w:uiPriority w:val="22"/>
    <w:qFormat/>
    <w:rsid w:val="000C01EF"/>
    <w:rPr>
      <w:b/>
      <w:bCs/>
    </w:rPr>
  </w:style>
  <w:style w:type="character" w:styleId="Emphasis">
    <w:name w:val="Emphasis"/>
    <w:basedOn w:val="DefaultParagraphFont"/>
    <w:uiPriority w:val="20"/>
    <w:qFormat/>
    <w:rsid w:val="000C01EF"/>
    <w:rPr>
      <w:i/>
      <w:iCs/>
      <w:color w:val="000000" w:themeColor="text1"/>
    </w:rPr>
  </w:style>
  <w:style w:type="paragraph" w:styleId="NoSpacing">
    <w:name w:val="No Spacing"/>
    <w:link w:val="NoSpacingChar"/>
    <w:uiPriority w:val="1"/>
    <w:qFormat/>
    <w:rsid w:val="000C01EF"/>
    <w:pPr>
      <w:spacing w:after="0" w:line="240" w:lineRule="auto"/>
    </w:pPr>
  </w:style>
  <w:style w:type="character" w:styleId="SubtleEmphasis">
    <w:name w:val="Subtle Emphasis"/>
    <w:basedOn w:val="DefaultParagraphFont"/>
    <w:uiPriority w:val="19"/>
    <w:qFormat/>
    <w:rsid w:val="000C01EF"/>
    <w:rPr>
      <w:i/>
      <w:iCs/>
      <w:color w:val="595959" w:themeColor="text1" w:themeTint="A6"/>
    </w:rPr>
  </w:style>
  <w:style w:type="character" w:styleId="SubtleReference">
    <w:name w:val="Subtle Reference"/>
    <w:basedOn w:val="DefaultParagraphFont"/>
    <w:uiPriority w:val="31"/>
    <w:qFormat/>
    <w:rsid w:val="000C01EF"/>
    <w:rPr>
      <w:caps w:val="0"/>
      <w:smallCaps/>
      <w:color w:val="404040" w:themeColor="text1" w:themeTint="BF"/>
      <w:spacing w:val="0"/>
      <w:u w:val="single" w:color="7F7F7F" w:themeColor="text1" w:themeTint="80"/>
    </w:rPr>
  </w:style>
  <w:style w:type="paragraph" w:styleId="TOCHeading">
    <w:name w:val="TOC Heading"/>
    <w:basedOn w:val="Heading1"/>
    <w:next w:val="Normal"/>
    <w:uiPriority w:val="39"/>
    <w:semiHidden/>
    <w:unhideWhenUsed/>
    <w:qFormat/>
    <w:rsid w:val="000C01EF"/>
    <w:pPr>
      <w:outlineLvl w:val="9"/>
    </w:pPr>
  </w:style>
  <w:style w:type="paragraph" w:styleId="Header">
    <w:name w:val="header"/>
    <w:basedOn w:val="Normal"/>
    <w:link w:val="HeaderChar"/>
    <w:uiPriority w:val="99"/>
    <w:unhideWhenUsed/>
    <w:rsid w:val="000C0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1EF"/>
  </w:style>
  <w:style w:type="paragraph" w:styleId="Footer">
    <w:name w:val="footer"/>
    <w:basedOn w:val="Normal"/>
    <w:link w:val="FooterChar"/>
    <w:uiPriority w:val="99"/>
    <w:unhideWhenUsed/>
    <w:rsid w:val="000C0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1EF"/>
  </w:style>
  <w:style w:type="paragraph" w:styleId="NormalWeb">
    <w:name w:val="Normal (Web)"/>
    <w:basedOn w:val="Normal"/>
    <w:uiPriority w:val="99"/>
    <w:unhideWhenUsed/>
    <w:rsid w:val="000C01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SpacingChar">
    <w:name w:val="No Spacing Char"/>
    <w:basedOn w:val="DefaultParagraphFont"/>
    <w:link w:val="NoSpacing"/>
    <w:uiPriority w:val="1"/>
    <w:rsid w:val="00E71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379FE2E82540C98513323B36EA0121"/>
        <w:category>
          <w:name w:val="General"/>
          <w:gallery w:val="placeholder"/>
        </w:category>
        <w:types>
          <w:type w:val="bbPlcHdr"/>
        </w:types>
        <w:behaviors>
          <w:behavior w:val="content"/>
        </w:behaviors>
        <w:guid w:val="{BAA7EEDF-5295-41B1-BDC4-1C0E5B29E9BA}"/>
      </w:docPartPr>
      <w:docPartBody>
        <w:p w:rsidR="00045C8D" w:rsidRDefault="003E2DC0" w:rsidP="003E2DC0">
          <w:pPr>
            <w:pStyle w:val="B6379FE2E82540C98513323B36EA012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C0"/>
    <w:rsid w:val="00045C8D"/>
    <w:rsid w:val="001D34F3"/>
    <w:rsid w:val="003E2DC0"/>
    <w:rsid w:val="007D6E7B"/>
    <w:rsid w:val="00C35E05"/>
    <w:rsid w:val="00DD4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DC0"/>
    <w:rPr>
      <w:color w:val="808080"/>
    </w:rPr>
  </w:style>
  <w:style w:type="paragraph" w:customStyle="1" w:styleId="B6379FE2E82540C98513323B36EA0121">
    <w:name w:val="B6379FE2E82540C98513323B36EA0121"/>
    <w:rsid w:val="003E2D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6449A-F032-428F-86CF-378BD9CAB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11</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From Learning to Earning: Youth Education-to-Employment Transition in India</vt:lpstr>
    </vt:vector>
  </TitlesOfParts>
  <Company>Date: 10-08-2025</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Learning to Earning: Youth Education-to-Employment Transition in India</dc:title>
  <dc:subject/>
  <dc:creator>Prepared By – Malini Roy Choudhury</dc:creator>
  <cp:keywords/>
  <dc:description/>
  <cp:lastModifiedBy>Malini Roychoudhury</cp:lastModifiedBy>
  <cp:revision>11</cp:revision>
  <cp:lastPrinted>2025-08-10T15:20:00Z</cp:lastPrinted>
  <dcterms:created xsi:type="dcterms:W3CDTF">2025-08-09T10:20:00Z</dcterms:created>
  <dcterms:modified xsi:type="dcterms:W3CDTF">2025-08-11T19:37:00Z</dcterms:modified>
</cp:coreProperties>
</file>