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POWER OF ATTORNEY / AUTHORITY TO REPRESENT</w:t>
      </w:r>
    </w:p>
    <w:p>
      <w:pPr>
        <w:jc w:val="center"/>
      </w:pPr>
      <w:r>
        <w:rPr>
          <w:i/>
          <w:sz w:val="18"/>
        </w:rPr>
        <w:t>Isaacs &amp; Partners</w:t>
      </w:r>
    </w:p>
    <w:p>
      <w:r>
        <w:rPr>
          <w:b/>
        </w:rPr>
        <w:t>Isaacs and Partners Pty(Ltd)</w:t>
      </w:r>
      <w:r>
        <w:br/>
        <w:t>Trading as: Isaacs and Partners</w:t>
      </w:r>
      <w:r>
        <w:br/>
        <w:t>Registration No.: 2025/474736/07</w:t>
      </w:r>
      <w:r>
        <w:br/>
        <w:t>SARS Income Tax No.: 9293784261</w:t>
      </w:r>
      <w:r>
        <w:br/>
        <w:t>VAT status: Not VAT registered</w:t>
      </w:r>
      <w:r>
        <w:br/>
        <w:t>Physical: 13 Middel Street, Kempenville, Cape Town, 7530</w:t>
      </w:r>
      <w:r>
        <w:br/>
        <w:t>Postal: Unit 215, River Hamlet, 52 Gie Rd, Milnerton Rural, 7441</w:t>
      </w:r>
      <w:r>
        <w:br/>
        <w:t>info@isaacsandpartners.online | +27 71 883 1097</w:t>
      </w:r>
      <w:r>
        <w:br/>
        <w:t>www.isaacsandpartners.online</w:t>
      </w:r>
    </w:p>
    <w:p/>
    <w:p>
      <w:r>
        <w:t>I/We, {{client.fullName}}, of {{client.address}}, identified by {{client.identityType}} number {{client.identityNumber}}, hereby appoint Isaacs and Partners, acting through its authorised representative(s), as my/our authorised representative in relation to the matter identified below, to the extent permitted by applicable law and the requirements of the relevant authority.</w:t>
      </w:r>
    </w:p>
    <w:p>
      <w:pPr>
        <w:pStyle w:val="Heading2"/>
      </w:pPr>
      <w:r>
        <w:t>1.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  <w:vAlign w:val="center"/>
          </w:tcPr>
          <w:p>
            <w:r>
              <w:t>Matter Reference</w:t>
            </w:r>
          </w:p>
        </w:tc>
        <w:tc>
          <w:tcPr>
            <w:tcW w:type="dxa" w:w="5112"/>
            <w:vAlign w:val="center"/>
          </w:tcPr>
          <w:p>
            <w:r>
              <w:t>{{matter.referenceNumber}}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t>Matter Type</w:t>
            </w:r>
          </w:p>
        </w:tc>
        <w:tc>
          <w:tcPr>
            <w:tcW w:type="dxa" w:w="5112"/>
            <w:vAlign w:val="center"/>
          </w:tcPr>
          <w:p>
            <w:r>
              <w:t>{{matter.type}}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t>Application / Case</w:t>
            </w:r>
          </w:p>
        </w:tc>
        <w:tc>
          <w:tcPr>
            <w:tcW w:type="dxa" w:w="5112"/>
            <w:vAlign w:val="center"/>
          </w:tcPr>
          <w:p>
            <w:r>
              <w:t>{{matter.title}}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t>Relevant Authority</w:t>
            </w:r>
          </w:p>
        </w:tc>
        <w:tc>
          <w:tcPr>
            <w:tcW w:type="dxa" w:w="5112"/>
            <w:vAlign w:val="center"/>
          </w:tcPr>
          <w:p>
            <w:r>
              <w:t>{{matter.authority}}</w:t>
            </w:r>
          </w:p>
        </w:tc>
      </w:tr>
    </w:tbl>
    <w:p>
      <w:pPr>
        <w:pStyle w:val="Heading2"/>
      </w:pPr>
      <w:r>
        <w:t>2. Authority Granted</w:t>
      </w:r>
    </w:p>
    <w:p>
      <w:pPr>
        <w:pStyle w:val="ListBullet"/>
      </w:pPr>
      <w:r>
        <w:t>To communicate with relevant authorities, service providers and other parties concerning the matter.</w:t>
      </w:r>
    </w:p>
    <w:p>
      <w:pPr>
        <w:pStyle w:val="ListBullet"/>
      </w:pPr>
      <w:r>
        <w:t>To receive and transmit correspondence and administrative communications relating to the matter.</w:t>
      </w:r>
    </w:p>
    <w:p>
      <w:pPr>
        <w:pStyle w:val="ListBullet"/>
      </w:pPr>
      <w:r>
        <w:t>To prepare, organise and submit documents and application material on my/our behalf where permitted.</w:t>
      </w:r>
    </w:p>
    <w:p>
      <w:pPr>
        <w:pStyle w:val="ListBullet"/>
      </w:pPr>
      <w:r>
        <w:t>To obtain copies of records, notices and correspondence where the relevant authority permits access.</w:t>
      </w:r>
    </w:p>
    <w:p>
      <w:pPr>
        <w:pStyle w:val="ListBullet"/>
      </w:pPr>
      <w:r>
        <w:t>To make administrative enquiries and follow up on the progress of the matter.</w:t>
      </w:r>
    </w:p>
    <w:p>
      <w:pPr>
        <w:pStyle w:val="ListBullet"/>
      </w:pPr>
      <w:r>
        <w:t>To provide information and supporting documentation supplied or authorised by me/us.</w:t>
      </w:r>
    </w:p>
    <w:p>
      <w:pPr>
        <w:pStyle w:val="Heading2"/>
      </w:pPr>
      <w:r>
        <w:t>3. Limitations</w:t>
      </w:r>
    </w:p>
    <w:p>
      <w:r>
        <w:t>This authority does not authorise Isaacs and Partners to make a statement that I/we have not approved where my/our personal confirmation is legally required, to sign a declaration in my/our name where personal signature is required, or to perform an act for which a specific statutory licence, professional registration, appearance right or authority is required unless the person performing that act is lawfully entitled to do so.</w:t>
      </w:r>
    </w:p>
    <w:p>
      <w:pPr>
        <w:pStyle w:val="Heading2"/>
      </w:pPr>
      <w:r>
        <w:t>4. Duration and Termination</w:t>
      </w:r>
    </w:p>
    <w:p>
      <w:r>
        <w:t>This authority commences on {{poa.startDate}} and remains effective until {{poa.endDate}} or until withdrawn in writing, subject to any rights or obligations already created before withdrawal.</w:t>
      </w:r>
    </w:p>
    <w:p>
      <w:pPr>
        <w:pStyle w:val="Heading2"/>
      </w:pPr>
      <w:r>
        <w:t>5. Client Confirmation</w:t>
      </w:r>
    </w:p>
    <w:p>
      <w:r>
        <w:t>I/We confirm that the information supplied to Isaacs and Partners is true and complete to the best of my/our knowledge and understand that material changes must be disclosed promptly.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Client / Principal Signature</w:t>
            </w:r>
          </w:p>
        </w:tc>
        <w:tc>
          <w:tcPr>
            <w:tcW w:type="dxa" w:w="5112"/>
          </w:tcPr>
          <w:p>
            <w:r>
              <w:t>{{client.signature}}</w:t>
            </w:r>
          </w:p>
        </w:tc>
      </w:tr>
      <w:tr>
        <w:tc>
          <w:tcPr>
            <w:tcW w:type="dxa" w:w="5112"/>
          </w:tcPr>
          <w:p>
            <w:r>
              <w:t>Full Name</w:t>
            </w:r>
          </w:p>
        </w:tc>
        <w:tc>
          <w:tcPr>
            <w:tcW w:type="dxa" w:w="5112"/>
          </w:tcPr>
          <w:p>
            <w:r>
              <w:t>{{client.fullName}}</w:t>
            </w:r>
          </w:p>
        </w:tc>
      </w:tr>
      <w:tr>
        <w:tc>
          <w:tcPr>
            <w:tcW w:type="dxa" w:w="5112"/>
          </w:tcPr>
          <w:p>
            <w:r>
              <w:t>Date</w:t>
            </w:r>
          </w:p>
        </w:tc>
        <w:tc>
          <w:tcPr>
            <w:tcW w:type="dxa" w:w="5112"/>
          </w:tcPr>
          <w:p>
            <w:r>
              <w:t>{{poa.signatureDate}}</w:t>
            </w:r>
          </w:p>
        </w:tc>
      </w:tr>
      <w:tr>
        <w:tc>
          <w:tcPr>
            <w:tcW w:type="dxa" w:w="5112"/>
          </w:tcPr>
          <w:p>
            <w:r>
              <w:t>Isaacs &amp; Partners Authorised Representative</w:t>
            </w:r>
          </w:p>
        </w:tc>
        <w:tc>
          <w:tcPr>
            <w:tcW w:type="dxa" w:w="5112"/>
          </w:tcPr>
          <w:p>
            <w:r>
              <w:t>{{representative.name}}</w:t>
            </w:r>
          </w:p>
        </w:tc>
      </w:tr>
    </w:tbl>
    <w:p>
      <w:r>
        <w:br/>
        <w:t>Witness 1: ______________________________   Date: ______________</w:t>
      </w:r>
    </w:p>
    <w:p>
      <w:r>
        <w:t>Witness 2: ______________________________   Date: ______________</w:t>
      </w:r>
    </w:p>
    <w:p>
      <w:r>
        <w:br/>
        <w:t>FUTURE INSERT — Electronic signature, identity verification, authority-specific clauses, document witnessing rules and automatic storage in DocumentRepository.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Generated by Isaacs &amp; Partners Enterprise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Isaacs and Partners | info@isaacsandpartners.online | +27 71 883 1097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