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4ED9" w14:textId="77777777" w:rsidR="008C2188" w:rsidRDefault="00000000" w:rsidP="009B0ADE">
      <w:pPr>
        <w:spacing w:after="0"/>
        <w:jc w:val="both"/>
      </w:pPr>
      <w:r>
        <w:rPr>
          <w:b/>
          <w:color w:val="595959"/>
          <w:sz w:val="18"/>
        </w:rPr>
        <w:t>KPRAP – DATA QUALITY ASSURANCE</w:t>
      </w:r>
    </w:p>
    <w:p w14:paraId="70E2B139" w14:textId="77777777" w:rsidR="008C2188" w:rsidRDefault="00000000" w:rsidP="009B0ADE">
      <w:pPr>
        <w:spacing w:after="40"/>
        <w:jc w:val="both"/>
      </w:pPr>
      <w:r>
        <w:rPr>
          <w:b/>
          <w:color w:val="1F4E78"/>
          <w:sz w:val="32"/>
        </w:rPr>
        <w:t>Response to Data Quality Notes: 1(a) Manual time durations</w:t>
      </w:r>
    </w:p>
    <w:p w14:paraId="43B5C21B" w14:textId="77777777" w:rsidR="008C2188" w:rsidRDefault="00000000" w:rsidP="009B0ADE">
      <w:pPr>
        <w:jc w:val="both"/>
      </w:pPr>
      <w:r>
        <w:rPr>
          <w:color w:val="595959"/>
          <w:sz w:val="18"/>
        </w:rPr>
        <w:t>Prepared: 29 October 2026  |  Data: Household and Girls survey exports of 28 October 2026</w:t>
      </w:r>
    </w:p>
    <w:p w14:paraId="09CEB9A3" w14:textId="28AC81F2" w:rsidR="008C2188" w:rsidRDefault="002E0572" w:rsidP="009B0ADE">
      <w:pPr>
        <w:pStyle w:val="Heading1"/>
        <w:jc w:val="both"/>
      </w:pPr>
      <w:r>
        <w:t>Executive Summary</w:t>
      </w:r>
    </w:p>
    <w:p w14:paraId="5AB45025" w14:textId="2D789BA8" w:rsidR="008C2188" w:rsidRDefault="00000000" w:rsidP="009B0ADE">
      <w:pPr>
        <w:jc w:val="both"/>
      </w:pPr>
      <w:r>
        <w:t>We re-checked every form that has manual start and end times. Our findings:</w:t>
      </w:r>
    </w:p>
    <w:p w14:paraId="5273828B" w14:textId="77777777" w:rsidR="008C2188" w:rsidRDefault="00000000" w:rsidP="009B0ADE">
      <w:pPr>
        <w:pStyle w:val="ListBullet"/>
        <w:spacing w:after="40"/>
        <w:jc w:val="both"/>
      </w:pPr>
      <w:r>
        <w:t>Point (i) is confirmed. The cause is an AM/PM entry error.</w:t>
      </w:r>
    </w:p>
    <w:p w14:paraId="3463E5F0" w14:textId="77777777" w:rsidR="008C2188" w:rsidRDefault="00000000" w:rsidP="009B0ADE">
      <w:pPr>
        <w:pStyle w:val="ListBullet"/>
        <w:spacing w:after="40"/>
        <w:jc w:val="both"/>
      </w:pPr>
      <w:r>
        <w:t>The Household flags (ii) are confirmed, but the gaps are smaller than reported.</w:t>
      </w:r>
    </w:p>
    <w:p w14:paraId="7779010D" w14:textId="77777777" w:rsidR="008C2188" w:rsidRDefault="00000000" w:rsidP="009B0ADE">
      <w:pPr>
        <w:pStyle w:val="ListBullet"/>
        <w:spacing w:after="40"/>
        <w:jc w:val="both"/>
      </w:pPr>
      <w:r>
        <w:t>The Girls flags (iii) are mostly not supported once manual-time entry errors are corrected.</w:t>
      </w:r>
    </w:p>
    <w:p w14:paraId="782A39E5" w14:textId="77777777" w:rsidR="008C2188" w:rsidRDefault="00000000" w:rsidP="009B0ADE">
      <w:pPr>
        <w:pStyle w:val="ListBullet"/>
        <w:spacing w:after="40"/>
        <w:jc w:val="both"/>
      </w:pPr>
      <w:r>
        <w:t>One enumerator not on the list, Naureen Khan, shows one of the largest and most consistent gaps in both surveys.</w:t>
      </w:r>
    </w:p>
    <w:p w14:paraId="06FBEEDF" w14:textId="77777777" w:rsidR="008C2188" w:rsidRDefault="00000000" w:rsidP="009B0ADE">
      <w:pPr>
        <w:pStyle w:val="Heading1"/>
        <w:jc w:val="both"/>
      </w:pPr>
      <w:r>
        <w:t>(i) Shafaq Zahra, girl ID 1-37622-24-b055945b-2: Confirmed</w:t>
      </w:r>
    </w:p>
    <w:p w14:paraId="0A078B0D" w14:textId="77777777" w:rsidR="008C2188" w:rsidRDefault="00000000" w:rsidP="009B0ADE">
      <w:pPr>
        <w:jc w:val="both"/>
      </w:pPr>
      <w:r>
        <w:t xml:space="preserve">The negative duration is on the Household form </w:t>
      </w:r>
      <w:r>
        <w:rPr>
          <w:b/>
        </w:rPr>
        <w:t>uuid:8012730e-e9cc-4d13-b576-e62c671f20a1</w:t>
      </w:r>
      <w:r>
        <w:t>:</w:t>
      </w:r>
    </w:p>
    <w:tbl>
      <w:tblPr>
        <w:tblStyle w:val="TableGrid"/>
        <w:tblW w:w="0" w:type="auto"/>
        <w:jc w:val="center"/>
        <w:tblLayout w:type="fixed"/>
        <w:tblLook w:val="04A0" w:firstRow="1" w:lastRow="0" w:firstColumn="1" w:lastColumn="0" w:noHBand="0" w:noVBand="1"/>
      </w:tblPr>
      <w:tblGrid>
        <w:gridCol w:w="3204"/>
        <w:gridCol w:w="5125"/>
      </w:tblGrid>
      <w:tr w:rsidR="008C2188" w14:paraId="13CC507F" w14:textId="77777777" w:rsidTr="00A141CB">
        <w:trPr>
          <w:trHeight w:val="293"/>
          <w:tblHeader/>
          <w:jc w:val="center"/>
        </w:trPr>
        <w:tc>
          <w:tcPr>
            <w:tcW w:w="3204" w:type="dxa"/>
            <w:shd w:val="clear" w:color="auto" w:fill="1F4E78"/>
          </w:tcPr>
          <w:p w14:paraId="5E6E2160" w14:textId="77777777" w:rsidR="008C2188" w:rsidRDefault="00000000" w:rsidP="009B0ADE">
            <w:pPr>
              <w:spacing w:after="0"/>
              <w:jc w:val="both"/>
            </w:pPr>
            <w:r>
              <w:rPr>
                <w:b/>
                <w:color w:val="FFFFFF"/>
                <w:sz w:val="19"/>
              </w:rPr>
              <w:t>Field</w:t>
            </w:r>
          </w:p>
        </w:tc>
        <w:tc>
          <w:tcPr>
            <w:tcW w:w="5125" w:type="dxa"/>
            <w:shd w:val="clear" w:color="auto" w:fill="1F4E78"/>
          </w:tcPr>
          <w:p w14:paraId="42034DCC" w14:textId="77777777" w:rsidR="008C2188" w:rsidRDefault="00000000" w:rsidP="009B0ADE">
            <w:pPr>
              <w:spacing w:after="0"/>
              <w:jc w:val="both"/>
            </w:pPr>
            <w:r>
              <w:rPr>
                <w:b/>
                <w:color w:val="FFFFFF"/>
                <w:sz w:val="19"/>
              </w:rPr>
              <w:t>Value</w:t>
            </w:r>
          </w:p>
        </w:tc>
      </w:tr>
      <w:tr w:rsidR="008C2188" w14:paraId="7BF084FD" w14:textId="77777777" w:rsidTr="00A141CB">
        <w:trPr>
          <w:trHeight w:val="281"/>
          <w:jc w:val="center"/>
        </w:trPr>
        <w:tc>
          <w:tcPr>
            <w:tcW w:w="3204" w:type="dxa"/>
          </w:tcPr>
          <w:p w14:paraId="2038D342" w14:textId="77777777" w:rsidR="008C2188" w:rsidRDefault="00000000" w:rsidP="009B0ADE">
            <w:pPr>
              <w:spacing w:after="0"/>
              <w:jc w:val="both"/>
            </w:pPr>
            <w:r>
              <w:rPr>
                <w:sz w:val="19"/>
              </w:rPr>
              <w:t>starttime1 (manual)</w:t>
            </w:r>
          </w:p>
        </w:tc>
        <w:tc>
          <w:tcPr>
            <w:tcW w:w="5125" w:type="dxa"/>
          </w:tcPr>
          <w:p w14:paraId="3F0D4A84" w14:textId="77777777" w:rsidR="008C2188" w:rsidRDefault="00000000" w:rsidP="009B0ADE">
            <w:pPr>
              <w:spacing w:after="0"/>
              <w:jc w:val="both"/>
            </w:pPr>
            <w:r>
              <w:rPr>
                <w:sz w:val="19"/>
              </w:rPr>
              <w:t xml:space="preserve">Oct 26, 2026 </w:t>
            </w:r>
            <w:r>
              <w:rPr>
                <w:b/>
                <w:sz w:val="19"/>
              </w:rPr>
              <w:t>11:30 PM</w:t>
            </w:r>
          </w:p>
        </w:tc>
      </w:tr>
      <w:tr w:rsidR="008C2188" w14:paraId="01F2298E" w14:textId="77777777" w:rsidTr="00A141CB">
        <w:trPr>
          <w:trHeight w:val="293"/>
          <w:jc w:val="center"/>
        </w:trPr>
        <w:tc>
          <w:tcPr>
            <w:tcW w:w="3204" w:type="dxa"/>
            <w:shd w:val="clear" w:color="auto" w:fill="EEF3F8"/>
          </w:tcPr>
          <w:p w14:paraId="552AD259" w14:textId="77777777" w:rsidR="008C2188" w:rsidRDefault="00000000" w:rsidP="009B0ADE">
            <w:pPr>
              <w:spacing w:after="0"/>
              <w:jc w:val="both"/>
            </w:pPr>
            <w:r>
              <w:rPr>
                <w:sz w:val="19"/>
              </w:rPr>
              <w:t>Endtime1 (manual)</w:t>
            </w:r>
          </w:p>
        </w:tc>
        <w:tc>
          <w:tcPr>
            <w:tcW w:w="5125" w:type="dxa"/>
            <w:shd w:val="clear" w:color="auto" w:fill="EEF3F8"/>
          </w:tcPr>
          <w:p w14:paraId="66D484A9" w14:textId="77777777" w:rsidR="008C2188" w:rsidRDefault="00000000" w:rsidP="009B0ADE">
            <w:pPr>
              <w:spacing w:after="0"/>
              <w:jc w:val="both"/>
            </w:pPr>
            <w:r>
              <w:rPr>
                <w:sz w:val="19"/>
              </w:rPr>
              <w:t>Oct 26, 2026 12:05 PM</w:t>
            </w:r>
          </w:p>
        </w:tc>
      </w:tr>
      <w:tr w:rsidR="008C2188" w14:paraId="2C699F49" w14:textId="77777777" w:rsidTr="00A141CB">
        <w:trPr>
          <w:trHeight w:val="281"/>
          <w:jc w:val="center"/>
        </w:trPr>
        <w:tc>
          <w:tcPr>
            <w:tcW w:w="3204" w:type="dxa"/>
          </w:tcPr>
          <w:p w14:paraId="4230DE1D" w14:textId="77777777" w:rsidR="008C2188" w:rsidRDefault="00000000" w:rsidP="009B0ADE">
            <w:pPr>
              <w:spacing w:after="0"/>
              <w:jc w:val="both"/>
            </w:pPr>
            <w:r>
              <w:rPr>
                <w:sz w:val="19"/>
              </w:rPr>
              <w:t>Manual duration as recorded</w:t>
            </w:r>
          </w:p>
        </w:tc>
        <w:tc>
          <w:tcPr>
            <w:tcW w:w="5125" w:type="dxa"/>
          </w:tcPr>
          <w:p w14:paraId="67C5DAD9" w14:textId="77777777" w:rsidR="008C2188" w:rsidRDefault="00000000" w:rsidP="009B0ADE">
            <w:pPr>
              <w:spacing w:after="0"/>
              <w:jc w:val="both"/>
            </w:pPr>
            <w:r>
              <w:rPr>
                <w:sz w:val="19"/>
              </w:rPr>
              <w:t>−685 min</w:t>
            </w:r>
          </w:p>
        </w:tc>
      </w:tr>
      <w:tr w:rsidR="008C2188" w14:paraId="7E28867F" w14:textId="77777777" w:rsidTr="00A141CB">
        <w:trPr>
          <w:trHeight w:val="293"/>
          <w:jc w:val="center"/>
        </w:trPr>
        <w:tc>
          <w:tcPr>
            <w:tcW w:w="3204" w:type="dxa"/>
            <w:shd w:val="clear" w:color="auto" w:fill="EEF3F8"/>
          </w:tcPr>
          <w:p w14:paraId="6B106EEF" w14:textId="77777777" w:rsidR="008C2188" w:rsidRDefault="00000000" w:rsidP="009B0ADE">
            <w:pPr>
              <w:spacing w:after="0"/>
              <w:jc w:val="both"/>
            </w:pPr>
            <w:r>
              <w:rPr>
                <w:sz w:val="19"/>
              </w:rPr>
              <w:t>duration (automatic)</w:t>
            </w:r>
          </w:p>
        </w:tc>
        <w:tc>
          <w:tcPr>
            <w:tcW w:w="5125" w:type="dxa"/>
            <w:shd w:val="clear" w:color="auto" w:fill="EEF3F8"/>
          </w:tcPr>
          <w:p w14:paraId="707CC899" w14:textId="77777777" w:rsidR="008C2188" w:rsidRDefault="00000000" w:rsidP="009B0ADE">
            <w:pPr>
              <w:spacing w:after="0"/>
              <w:jc w:val="both"/>
            </w:pPr>
            <w:r>
              <w:rPr>
                <w:sz w:val="19"/>
              </w:rPr>
              <w:t>915 sec (15.3 min)</w:t>
            </w:r>
          </w:p>
        </w:tc>
      </w:tr>
    </w:tbl>
    <w:p w14:paraId="73BCAC25" w14:textId="77777777" w:rsidR="008C2188" w:rsidRDefault="008C2188" w:rsidP="009B0ADE">
      <w:pPr>
        <w:spacing w:after="40"/>
        <w:jc w:val="both"/>
      </w:pPr>
    </w:p>
    <w:p w14:paraId="28250AF1" w14:textId="77777777" w:rsidR="008C2188" w:rsidRDefault="00000000" w:rsidP="009B0ADE">
      <w:pPr>
        <w:jc w:val="both"/>
      </w:pPr>
      <w:r>
        <w:t xml:space="preserve">As recorded, the interview ends 11 hours 25 minutes before it starts. The only same-day reading in which the end follows the start is a start of 11:30 </w:t>
      </w:r>
      <w:r>
        <w:rPr>
          <w:b/>
        </w:rPr>
        <w:t>AM</w:t>
      </w:r>
      <w:r>
        <w:t>. Corrected, the manual duration is 35 minutes against 15.3 minutes of active form time.</w:t>
      </w:r>
    </w:p>
    <w:p w14:paraId="30219100" w14:textId="77777777" w:rsidR="008C2188" w:rsidRDefault="00000000" w:rsidP="009B0ADE">
      <w:pPr>
        <w:pStyle w:val="Heading1"/>
        <w:jc w:val="both"/>
      </w:pPr>
      <w:r>
        <w:t>(ii) and (iii) Gaps between manual and automatic duration</w:t>
      </w:r>
    </w:p>
    <w:p w14:paraId="12C4717D" w14:textId="77777777" w:rsidR="008C2188" w:rsidRDefault="00000000" w:rsidP="009B0ADE">
      <w:pPr>
        <w:jc w:val="both"/>
      </w:pPr>
      <w:r>
        <w:t>We could not reproduce the reported figures. Our recalculation used these steps:</w:t>
      </w:r>
    </w:p>
    <w:p w14:paraId="15427CA3" w14:textId="77777777" w:rsidR="008C2188" w:rsidRDefault="00000000" w:rsidP="009B0ADE">
      <w:pPr>
        <w:pStyle w:val="ListNumber"/>
        <w:spacing w:after="40"/>
        <w:jc w:val="both"/>
      </w:pPr>
      <w:r>
        <w:rPr>
          <w:b/>
        </w:rPr>
        <w:t>Included all forms</w:t>
      </w:r>
      <w:r>
        <w:t>, both completed and incomplete interviews.</w:t>
      </w:r>
    </w:p>
    <w:p w14:paraId="32B443D8" w14:textId="77777777" w:rsidR="008C2188" w:rsidRDefault="00000000" w:rsidP="009B0ADE">
      <w:pPr>
        <w:pStyle w:val="ListNumber"/>
        <w:spacing w:after="40"/>
        <w:jc w:val="both"/>
      </w:pPr>
      <w:r>
        <w:rPr>
          <w:b/>
        </w:rPr>
        <w:t>Corrected entry errors</w:t>
      </w:r>
      <w:r>
        <w:t xml:space="preserve"> in manual times: 13 AM/PM errors and 5 wrong-date errors in Household, and 2 AM/PM and 2 wrong-date errors in Girls.</w:t>
      </w:r>
    </w:p>
    <w:p w14:paraId="489B8C03" w14:textId="77777777" w:rsidR="008C2188" w:rsidRDefault="00000000" w:rsidP="009B0ADE">
      <w:pPr>
        <w:pStyle w:val="ListNumber"/>
        <w:spacing w:after="40"/>
        <w:jc w:val="both"/>
      </w:pPr>
      <w:r>
        <w:rPr>
          <w:b/>
        </w:rPr>
        <w:t>Excluded uncorrectable entries.</w:t>
      </w:r>
      <w:r>
        <w:t xml:space="preserve"> Manual durations that were negative or over 180 minutes and could not be corrected were excluded: 22 Household forms and 6 Girls forms. The 180-minute limit is the long-duration critical threshold for Household interviews in our DQA checks.</w:t>
      </w:r>
    </w:p>
    <w:p w14:paraId="12572111" w14:textId="77777777" w:rsidR="008C2188" w:rsidRDefault="00000000" w:rsidP="009B0ADE">
      <w:pPr>
        <w:pStyle w:val="ListNumber"/>
        <w:spacing w:after="40"/>
        <w:jc w:val="both"/>
      </w:pPr>
      <w:r>
        <w:rPr>
          <w:b/>
        </w:rPr>
        <w:t>Used the same forms for both means</w:t>
      </w:r>
      <w:r>
        <w:t>, so manual and automatic means always cover identical sets of forms.</w:t>
      </w:r>
    </w:p>
    <w:p w14:paraId="3499484B" w14:textId="7B4F5120" w:rsidR="00C1154B" w:rsidRDefault="00C1154B" w:rsidP="009B0ADE">
      <w:pPr>
        <w:pStyle w:val="ListNumber"/>
        <w:spacing w:after="40"/>
        <w:jc w:val="both"/>
      </w:pPr>
      <w:r>
        <w:rPr>
          <w:b/>
        </w:rPr>
        <w:t xml:space="preserve">Standardized Enumerator names </w:t>
      </w:r>
      <w:r w:rsidRPr="00C1154B">
        <w:rPr>
          <w:bCs/>
        </w:rPr>
        <w:t>such</w:t>
      </w:r>
      <w:r>
        <w:rPr>
          <w:bCs/>
        </w:rPr>
        <w:t xml:space="preserve"> as </w:t>
      </w:r>
      <w:r w:rsidRPr="00D808A6">
        <w:rPr>
          <w:b/>
        </w:rPr>
        <w:t>aisha.aman</w:t>
      </w:r>
      <w:r w:rsidRPr="00D808A6">
        <w:rPr>
          <w:b/>
        </w:rPr>
        <w:t xml:space="preserve"> and Aisha Aman</w:t>
      </w:r>
      <w:r>
        <w:rPr>
          <w:bCs/>
        </w:rPr>
        <w:t xml:space="preserve"> are same similarly </w:t>
      </w:r>
      <w:r w:rsidRPr="00D808A6">
        <w:rPr>
          <w:b/>
        </w:rPr>
        <w:t>Shafaq zahra and Shafaq.zahra</w:t>
      </w:r>
      <w:r>
        <w:rPr>
          <w:bCs/>
        </w:rPr>
        <w:t xml:space="preserve"> are same enumerator</w:t>
      </w:r>
      <w:r w:rsidR="005765E8">
        <w:rPr>
          <w:bCs/>
        </w:rPr>
        <w:t xml:space="preserve">, </w:t>
      </w:r>
      <w:r w:rsidR="005765E8" w:rsidRPr="00D808A6">
        <w:rPr>
          <w:b/>
        </w:rPr>
        <w:t>Summiya Hayat 123</w:t>
      </w:r>
      <w:r w:rsidR="005765E8" w:rsidRPr="00D808A6">
        <w:rPr>
          <w:b/>
        </w:rPr>
        <w:t xml:space="preserve"> and </w:t>
      </w:r>
      <w:r w:rsidR="005765E8" w:rsidRPr="00D808A6">
        <w:rPr>
          <w:b/>
        </w:rPr>
        <w:t>Summiya Hayat</w:t>
      </w:r>
      <w:r w:rsidR="00FD0CB9">
        <w:rPr>
          <w:bCs/>
        </w:rPr>
        <w:t>.</w:t>
      </w:r>
    </w:p>
    <w:p w14:paraId="339C31B7" w14:textId="77777777" w:rsidR="008C2188" w:rsidRDefault="00000000" w:rsidP="009B0ADE">
      <w:pPr>
        <w:jc w:val="both"/>
      </w:pPr>
      <w:r>
        <w:t xml:space="preserve">All 50 corrected or excluded forms are listed in Annex A, sheet </w:t>
      </w:r>
      <w:r>
        <w:rPr>
          <w:i/>
        </w:rPr>
        <w:t>Corrections</w:t>
      </w:r>
      <w:r>
        <w:t>, with original times, corrected values and the rule applied.</w:t>
      </w:r>
    </w:p>
    <w:tbl>
      <w:tblPr>
        <w:tblStyle w:val="TableGrid"/>
        <w:tblW w:w="0" w:type="auto"/>
        <w:jc w:val="center"/>
        <w:tblLayout w:type="fixed"/>
        <w:tblLook w:val="04A0" w:firstRow="1" w:lastRow="0" w:firstColumn="1" w:lastColumn="0" w:noHBand="0" w:noVBand="1"/>
      </w:tblPr>
      <w:tblGrid>
        <w:gridCol w:w="965"/>
        <w:gridCol w:w="1783"/>
        <w:gridCol w:w="965"/>
        <w:gridCol w:w="1633"/>
        <w:gridCol w:w="1783"/>
        <w:gridCol w:w="1783"/>
      </w:tblGrid>
      <w:tr w:rsidR="00A141CB" w14:paraId="797D7CCE" w14:textId="77777777" w:rsidTr="00A141CB">
        <w:trPr>
          <w:trHeight w:val="844"/>
          <w:tblHeader/>
          <w:jc w:val="center"/>
        </w:trPr>
        <w:tc>
          <w:tcPr>
            <w:tcW w:w="965" w:type="dxa"/>
            <w:shd w:val="clear" w:color="auto" w:fill="1F4E78"/>
          </w:tcPr>
          <w:p w14:paraId="0A2BF73A" w14:textId="77777777" w:rsidR="00A141CB" w:rsidRDefault="00A141CB" w:rsidP="009B0ADE">
            <w:pPr>
              <w:spacing w:after="0"/>
              <w:jc w:val="both"/>
            </w:pPr>
            <w:r>
              <w:rPr>
                <w:b/>
                <w:color w:val="FFFFFF"/>
                <w:sz w:val="18"/>
              </w:rPr>
              <w:t>Survey</w:t>
            </w:r>
          </w:p>
        </w:tc>
        <w:tc>
          <w:tcPr>
            <w:tcW w:w="1783" w:type="dxa"/>
            <w:shd w:val="clear" w:color="auto" w:fill="1F4E78"/>
          </w:tcPr>
          <w:p w14:paraId="53B812F5" w14:textId="77777777" w:rsidR="00A141CB" w:rsidRDefault="00A141CB" w:rsidP="009B0ADE">
            <w:pPr>
              <w:spacing w:after="0"/>
              <w:jc w:val="both"/>
            </w:pPr>
            <w:r>
              <w:rPr>
                <w:b/>
                <w:color w:val="FFFFFF"/>
                <w:sz w:val="18"/>
              </w:rPr>
              <w:t>Enumerator</w:t>
            </w:r>
          </w:p>
        </w:tc>
        <w:tc>
          <w:tcPr>
            <w:tcW w:w="965" w:type="dxa"/>
            <w:shd w:val="clear" w:color="auto" w:fill="1F4E78"/>
          </w:tcPr>
          <w:p w14:paraId="57BC2542" w14:textId="77777777" w:rsidR="00A141CB" w:rsidRDefault="00A141CB" w:rsidP="009B0ADE">
            <w:pPr>
              <w:spacing w:after="0"/>
              <w:jc w:val="both"/>
            </w:pPr>
            <w:r>
              <w:rPr>
                <w:b/>
                <w:color w:val="FFFFFF"/>
                <w:sz w:val="18"/>
              </w:rPr>
              <w:t>Forms</w:t>
            </w:r>
          </w:p>
        </w:tc>
        <w:tc>
          <w:tcPr>
            <w:tcW w:w="1633" w:type="dxa"/>
            <w:shd w:val="clear" w:color="auto" w:fill="1F4E78"/>
          </w:tcPr>
          <w:p w14:paraId="67EE302A" w14:textId="1F4193F7" w:rsidR="00A141CB" w:rsidRDefault="00A141CB" w:rsidP="00A52F53">
            <w:pPr>
              <w:spacing w:after="0"/>
            </w:pPr>
            <w:r>
              <w:rPr>
                <w:b/>
                <w:color w:val="FFFFFF"/>
                <w:sz w:val="18"/>
              </w:rPr>
              <w:t>Reported</w:t>
            </w:r>
            <w:r w:rsidR="00A52F53">
              <w:rPr>
                <w:b/>
                <w:color w:val="FFFFFF"/>
                <w:sz w:val="18"/>
              </w:rPr>
              <w:t xml:space="preserve"> mean</w:t>
            </w:r>
            <w:r>
              <w:rPr>
                <w:b/>
                <w:color w:val="FFFFFF"/>
                <w:sz w:val="18"/>
              </w:rPr>
              <w:t xml:space="preserve"> (manual / auto)</w:t>
            </w:r>
            <w:r w:rsidR="00A52F53">
              <w:rPr>
                <w:b/>
                <w:color w:val="FFFFFF"/>
                <w:sz w:val="18"/>
              </w:rPr>
              <w:t xml:space="preserve"> duration</w:t>
            </w:r>
          </w:p>
        </w:tc>
        <w:tc>
          <w:tcPr>
            <w:tcW w:w="1783" w:type="dxa"/>
            <w:shd w:val="clear" w:color="auto" w:fill="1F4E78"/>
          </w:tcPr>
          <w:p w14:paraId="37BA9745" w14:textId="63EDED3A" w:rsidR="00A141CB" w:rsidRDefault="00A52F53" w:rsidP="00A52F53">
            <w:pPr>
              <w:spacing w:after="0"/>
            </w:pPr>
            <w:r>
              <w:rPr>
                <w:b/>
                <w:color w:val="FFFFFF"/>
                <w:sz w:val="18"/>
              </w:rPr>
              <w:t xml:space="preserve">Recalculated mean </w:t>
            </w:r>
            <w:r w:rsidR="00A141CB">
              <w:rPr>
                <w:b/>
                <w:color w:val="FFFFFF"/>
                <w:sz w:val="18"/>
              </w:rPr>
              <w:t>(manual / auto)</w:t>
            </w:r>
            <w:r>
              <w:rPr>
                <w:b/>
                <w:color w:val="FFFFFF"/>
                <w:sz w:val="18"/>
              </w:rPr>
              <w:t xml:space="preserve"> duration</w:t>
            </w:r>
          </w:p>
        </w:tc>
        <w:tc>
          <w:tcPr>
            <w:tcW w:w="1783" w:type="dxa"/>
            <w:shd w:val="clear" w:color="auto" w:fill="1F4E78"/>
          </w:tcPr>
          <w:p w14:paraId="0C4A0E02" w14:textId="77777777" w:rsidR="00A141CB" w:rsidRDefault="00A141CB" w:rsidP="009B0ADE">
            <w:pPr>
              <w:spacing w:after="0"/>
              <w:jc w:val="both"/>
            </w:pPr>
            <w:r>
              <w:rPr>
                <w:b/>
                <w:color w:val="FFFFFF"/>
                <w:sz w:val="18"/>
              </w:rPr>
              <w:t>Gap: reported → recalculated</w:t>
            </w:r>
          </w:p>
        </w:tc>
      </w:tr>
      <w:tr w:rsidR="00A141CB" w14:paraId="47DE6C2B" w14:textId="77777777" w:rsidTr="00A141CB">
        <w:trPr>
          <w:trHeight w:val="274"/>
          <w:jc w:val="center"/>
        </w:trPr>
        <w:tc>
          <w:tcPr>
            <w:tcW w:w="965" w:type="dxa"/>
          </w:tcPr>
          <w:p w14:paraId="5E29ED6F" w14:textId="77777777" w:rsidR="00A141CB" w:rsidRDefault="00A141CB" w:rsidP="009B0ADE">
            <w:pPr>
              <w:spacing w:after="0"/>
              <w:jc w:val="both"/>
            </w:pPr>
            <w:r>
              <w:rPr>
                <w:sz w:val="18"/>
              </w:rPr>
              <w:t>HH</w:t>
            </w:r>
          </w:p>
        </w:tc>
        <w:tc>
          <w:tcPr>
            <w:tcW w:w="1783" w:type="dxa"/>
          </w:tcPr>
          <w:p w14:paraId="0986AC3F" w14:textId="77777777" w:rsidR="00A141CB" w:rsidRDefault="00A141CB" w:rsidP="009B0ADE">
            <w:pPr>
              <w:spacing w:after="0"/>
              <w:jc w:val="both"/>
            </w:pPr>
            <w:r>
              <w:rPr>
                <w:sz w:val="18"/>
              </w:rPr>
              <w:t>Asma Bibi</w:t>
            </w:r>
          </w:p>
        </w:tc>
        <w:tc>
          <w:tcPr>
            <w:tcW w:w="965" w:type="dxa"/>
          </w:tcPr>
          <w:p w14:paraId="0E8A961A" w14:textId="77777777" w:rsidR="00A141CB" w:rsidRDefault="00A141CB" w:rsidP="009B0ADE">
            <w:pPr>
              <w:spacing w:after="0"/>
              <w:jc w:val="both"/>
            </w:pPr>
            <w:r>
              <w:rPr>
                <w:sz w:val="18"/>
              </w:rPr>
              <w:t>140</w:t>
            </w:r>
          </w:p>
        </w:tc>
        <w:tc>
          <w:tcPr>
            <w:tcW w:w="1633" w:type="dxa"/>
          </w:tcPr>
          <w:p w14:paraId="75AD132C" w14:textId="77777777" w:rsidR="00A141CB" w:rsidRDefault="00A141CB" w:rsidP="009B0ADE">
            <w:pPr>
              <w:spacing w:after="0"/>
              <w:jc w:val="both"/>
            </w:pPr>
            <w:r>
              <w:rPr>
                <w:sz w:val="18"/>
              </w:rPr>
              <w:t>58 / 31</w:t>
            </w:r>
          </w:p>
        </w:tc>
        <w:tc>
          <w:tcPr>
            <w:tcW w:w="1783" w:type="dxa"/>
          </w:tcPr>
          <w:p w14:paraId="0BC573E0" w14:textId="77777777" w:rsidR="00A141CB" w:rsidRDefault="00A141CB" w:rsidP="009B0ADE">
            <w:pPr>
              <w:spacing w:after="0"/>
              <w:jc w:val="both"/>
            </w:pPr>
            <w:r>
              <w:rPr>
                <w:sz w:val="18"/>
              </w:rPr>
              <w:t>43.4 / 28.3</w:t>
            </w:r>
          </w:p>
        </w:tc>
        <w:tc>
          <w:tcPr>
            <w:tcW w:w="1783" w:type="dxa"/>
          </w:tcPr>
          <w:p w14:paraId="30FB19A4" w14:textId="77777777" w:rsidR="00A141CB" w:rsidRDefault="00A141CB" w:rsidP="009B0ADE">
            <w:pPr>
              <w:spacing w:after="0"/>
              <w:jc w:val="both"/>
            </w:pPr>
            <w:r>
              <w:rPr>
                <w:sz w:val="18"/>
              </w:rPr>
              <w:t xml:space="preserve">27 → </w:t>
            </w:r>
            <w:r w:rsidRPr="0061242D">
              <w:rPr>
                <w:b/>
                <w:sz w:val="18"/>
                <w:highlight w:val="green"/>
              </w:rPr>
              <w:t>15.1</w:t>
            </w:r>
          </w:p>
        </w:tc>
      </w:tr>
      <w:tr w:rsidR="00A141CB" w14:paraId="7EB30851" w14:textId="77777777" w:rsidTr="00A141CB">
        <w:trPr>
          <w:trHeight w:val="285"/>
          <w:jc w:val="center"/>
        </w:trPr>
        <w:tc>
          <w:tcPr>
            <w:tcW w:w="965" w:type="dxa"/>
            <w:shd w:val="clear" w:color="auto" w:fill="EEF3F8"/>
          </w:tcPr>
          <w:p w14:paraId="3AE87D92" w14:textId="77777777" w:rsidR="00A141CB" w:rsidRDefault="00A141CB" w:rsidP="009B0ADE">
            <w:pPr>
              <w:spacing w:after="0"/>
              <w:jc w:val="both"/>
            </w:pPr>
            <w:r>
              <w:rPr>
                <w:sz w:val="18"/>
              </w:rPr>
              <w:t>HH</w:t>
            </w:r>
          </w:p>
        </w:tc>
        <w:tc>
          <w:tcPr>
            <w:tcW w:w="1783" w:type="dxa"/>
            <w:shd w:val="clear" w:color="auto" w:fill="EEF3F8"/>
          </w:tcPr>
          <w:p w14:paraId="04261C9D" w14:textId="77777777" w:rsidR="00A141CB" w:rsidRDefault="00A141CB" w:rsidP="009B0ADE">
            <w:pPr>
              <w:spacing w:after="0"/>
              <w:jc w:val="both"/>
            </w:pPr>
            <w:r>
              <w:rPr>
                <w:sz w:val="18"/>
              </w:rPr>
              <w:t>Aisha Aman</w:t>
            </w:r>
          </w:p>
        </w:tc>
        <w:tc>
          <w:tcPr>
            <w:tcW w:w="965" w:type="dxa"/>
            <w:shd w:val="clear" w:color="auto" w:fill="EEF3F8"/>
          </w:tcPr>
          <w:p w14:paraId="45246CF4" w14:textId="77777777" w:rsidR="00A141CB" w:rsidRDefault="00A141CB" w:rsidP="009B0ADE">
            <w:pPr>
              <w:spacing w:after="0"/>
              <w:jc w:val="both"/>
            </w:pPr>
            <w:r>
              <w:rPr>
                <w:sz w:val="18"/>
              </w:rPr>
              <w:t>77</w:t>
            </w:r>
          </w:p>
        </w:tc>
        <w:tc>
          <w:tcPr>
            <w:tcW w:w="1633" w:type="dxa"/>
            <w:shd w:val="clear" w:color="auto" w:fill="EEF3F8"/>
          </w:tcPr>
          <w:p w14:paraId="2174B624" w14:textId="77777777" w:rsidR="00A141CB" w:rsidRDefault="00A141CB" w:rsidP="009B0ADE">
            <w:pPr>
              <w:spacing w:after="0"/>
              <w:jc w:val="both"/>
            </w:pPr>
            <w:r>
              <w:rPr>
                <w:sz w:val="18"/>
              </w:rPr>
              <w:t>55 / 30</w:t>
            </w:r>
          </w:p>
        </w:tc>
        <w:tc>
          <w:tcPr>
            <w:tcW w:w="1783" w:type="dxa"/>
            <w:shd w:val="clear" w:color="auto" w:fill="EEF3F8"/>
          </w:tcPr>
          <w:p w14:paraId="157C5354" w14:textId="77777777" w:rsidR="00A141CB" w:rsidRDefault="00A141CB" w:rsidP="009B0ADE">
            <w:pPr>
              <w:spacing w:after="0"/>
              <w:jc w:val="both"/>
            </w:pPr>
            <w:r>
              <w:rPr>
                <w:sz w:val="18"/>
              </w:rPr>
              <w:t>46.2 / 33.6</w:t>
            </w:r>
          </w:p>
        </w:tc>
        <w:tc>
          <w:tcPr>
            <w:tcW w:w="1783" w:type="dxa"/>
            <w:shd w:val="clear" w:color="auto" w:fill="EEF3F8"/>
          </w:tcPr>
          <w:p w14:paraId="5D958598" w14:textId="77777777" w:rsidR="00A141CB" w:rsidRDefault="00A141CB" w:rsidP="009B0ADE">
            <w:pPr>
              <w:spacing w:after="0"/>
              <w:jc w:val="both"/>
            </w:pPr>
            <w:r>
              <w:rPr>
                <w:sz w:val="18"/>
              </w:rPr>
              <w:t xml:space="preserve">25 → </w:t>
            </w:r>
            <w:r w:rsidRPr="0061242D">
              <w:rPr>
                <w:b/>
                <w:sz w:val="18"/>
                <w:highlight w:val="green"/>
              </w:rPr>
              <w:t>12.7</w:t>
            </w:r>
          </w:p>
        </w:tc>
      </w:tr>
      <w:tr w:rsidR="00A141CB" w14:paraId="1963E85F" w14:textId="77777777" w:rsidTr="00A141CB">
        <w:trPr>
          <w:trHeight w:val="285"/>
          <w:jc w:val="center"/>
        </w:trPr>
        <w:tc>
          <w:tcPr>
            <w:tcW w:w="965" w:type="dxa"/>
          </w:tcPr>
          <w:p w14:paraId="35531A8A" w14:textId="77777777" w:rsidR="00A141CB" w:rsidRDefault="00A141CB" w:rsidP="009B0ADE">
            <w:pPr>
              <w:spacing w:after="0"/>
              <w:jc w:val="both"/>
            </w:pPr>
            <w:r>
              <w:rPr>
                <w:sz w:val="18"/>
              </w:rPr>
              <w:t>HH</w:t>
            </w:r>
          </w:p>
        </w:tc>
        <w:tc>
          <w:tcPr>
            <w:tcW w:w="1783" w:type="dxa"/>
          </w:tcPr>
          <w:p w14:paraId="502DF793" w14:textId="77777777" w:rsidR="00A141CB" w:rsidRDefault="00A141CB" w:rsidP="009B0ADE">
            <w:pPr>
              <w:spacing w:after="0"/>
              <w:jc w:val="both"/>
            </w:pPr>
            <w:r>
              <w:rPr>
                <w:sz w:val="18"/>
              </w:rPr>
              <w:t>Mahnoor</w:t>
            </w:r>
          </w:p>
        </w:tc>
        <w:tc>
          <w:tcPr>
            <w:tcW w:w="965" w:type="dxa"/>
          </w:tcPr>
          <w:p w14:paraId="0E7F9B45" w14:textId="77777777" w:rsidR="00A141CB" w:rsidRDefault="00A141CB" w:rsidP="009B0ADE">
            <w:pPr>
              <w:spacing w:after="0"/>
              <w:jc w:val="both"/>
            </w:pPr>
            <w:r>
              <w:rPr>
                <w:sz w:val="18"/>
              </w:rPr>
              <w:t>115</w:t>
            </w:r>
          </w:p>
        </w:tc>
        <w:tc>
          <w:tcPr>
            <w:tcW w:w="1633" w:type="dxa"/>
          </w:tcPr>
          <w:p w14:paraId="507469E0" w14:textId="77777777" w:rsidR="00A141CB" w:rsidRDefault="00A141CB" w:rsidP="009B0ADE">
            <w:pPr>
              <w:spacing w:after="0"/>
              <w:jc w:val="both"/>
            </w:pPr>
            <w:r>
              <w:rPr>
                <w:sz w:val="18"/>
              </w:rPr>
              <w:t>67 / 45</w:t>
            </w:r>
          </w:p>
        </w:tc>
        <w:tc>
          <w:tcPr>
            <w:tcW w:w="1783" w:type="dxa"/>
          </w:tcPr>
          <w:p w14:paraId="1D0E9EFA" w14:textId="77777777" w:rsidR="00A141CB" w:rsidRDefault="00A141CB" w:rsidP="009B0ADE">
            <w:pPr>
              <w:spacing w:after="0"/>
              <w:jc w:val="both"/>
            </w:pPr>
            <w:r>
              <w:rPr>
                <w:sz w:val="18"/>
              </w:rPr>
              <w:t>45.2 / 35.4</w:t>
            </w:r>
          </w:p>
        </w:tc>
        <w:tc>
          <w:tcPr>
            <w:tcW w:w="1783" w:type="dxa"/>
          </w:tcPr>
          <w:p w14:paraId="54F5A62D" w14:textId="77777777" w:rsidR="00A141CB" w:rsidRDefault="00A141CB" w:rsidP="009B0ADE">
            <w:pPr>
              <w:spacing w:after="0"/>
              <w:jc w:val="both"/>
            </w:pPr>
            <w:r>
              <w:rPr>
                <w:sz w:val="18"/>
              </w:rPr>
              <w:t xml:space="preserve">22 → </w:t>
            </w:r>
            <w:r w:rsidRPr="0061242D">
              <w:rPr>
                <w:b/>
                <w:sz w:val="18"/>
                <w:highlight w:val="green"/>
              </w:rPr>
              <w:t>9.7</w:t>
            </w:r>
          </w:p>
        </w:tc>
      </w:tr>
      <w:tr w:rsidR="00A141CB" w14:paraId="7667C6E5" w14:textId="77777777" w:rsidTr="00A141CB">
        <w:trPr>
          <w:trHeight w:val="274"/>
          <w:jc w:val="center"/>
        </w:trPr>
        <w:tc>
          <w:tcPr>
            <w:tcW w:w="965" w:type="dxa"/>
            <w:shd w:val="clear" w:color="auto" w:fill="EEF3F8"/>
          </w:tcPr>
          <w:p w14:paraId="28D6385D" w14:textId="77777777" w:rsidR="00A141CB" w:rsidRDefault="00A141CB" w:rsidP="009B0ADE">
            <w:pPr>
              <w:spacing w:after="0"/>
              <w:jc w:val="both"/>
            </w:pPr>
            <w:r>
              <w:rPr>
                <w:sz w:val="18"/>
              </w:rPr>
              <w:t>Girls</w:t>
            </w:r>
          </w:p>
        </w:tc>
        <w:tc>
          <w:tcPr>
            <w:tcW w:w="1783" w:type="dxa"/>
            <w:shd w:val="clear" w:color="auto" w:fill="EEF3F8"/>
          </w:tcPr>
          <w:p w14:paraId="3D3D15F0" w14:textId="77777777" w:rsidR="00A141CB" w:rsidRDefault="00A141CB" w:rsidP="009B0ADE">
            <w:pPr>
              <w:spacing w:after="0"/>
              <w:jc w:val="both"/>
            </w:pPr>
            <w:r>
              <w:rPr>
                <w:sz w:val="18"/>
              </w:rPr>
              <w:t>Aisha Aman</w:t>
            </w:r>
          </w:p>
        </w:tc>
        <w:tc>
          <w:tcPr>
            <w:tcW w:w="965" w:type="dxa"/>
            <w:shd w:val="clear" w:color="auto" w:fill="EEF3F8"/>
          </w:tcPr>
          <w:p w14:paraId="6B7F5CF8" w14:textId="77777777" w:rsidR="00A141CB" w:rsidRDefault="00A141CB" w:rsidP="009B0ADE">
            <w:pPr>
              <w:spacing w:after="0"/>
              <w:jc w:val="both"/>
            </w:pPr>
            <w:r>
              <w:rPr>
                <w:sz w:val="18"/>
              </w:rPr>
              <w:t>42</w:t>
            </w:r>
          </w:p>
        </w:tc>
        <w:tc>
          <w:tcPr>
            <w:tcW w:w="1633" w:type="dxa"/>
            <w:shd w:val="clear" w:color="auto" w:fill="EEF3F8"/>
          </w:tcPr>
          <w:p w14:paraId="101E8C8F" w14:textId="77777777" w:rsidR="00A141CB" w:rsidRDefault="00A141CB" w:rsidP="009B0ADE">
            <w:pPr>
              <w:spacing w:after="0"/>
              <w:jc w:val="both"/>
            </w:pPr>
            <w:r>
              <w:rPr>
                <w:sz w:val="18"/>
              </w:rPr>
              <w:t>35 / 18</w:t>
            </w:r>
          </w:p>
        </w:tc>
        <w:tc>
          <w:tcPr>
            <w:tcW w:w="1783" w:type="dxa"/>
            <w:shd w:val="clear" w:color="auto" w:fill="EEF3F8"/>
          </w:tcPr>
          <w:p w14:paraId="7F03042A" w14:textId="77777777" w:rsidR="00A141CB" w:rsidRDefault="00A141CB" w:rsidP="009B0ADE">
            <w:pPr>
              <w:spacing w:after="0"/>
              <w:jc w:val="both"/>
            </w:pPr>
            <w:r>
              <w:rPr>
                <w:sz w:val="18"/>
              </w:rPr>
              <w:t>24.4 / 20.7</w:t>
            </w:r>
          </w:p>
        </w:tc>
        <w:tc>
          <w:tcPr>
            <w:tcW w:w="1783" w:type="dxa"/>
            <w:shd w:val="clear" w:color="auto" w:fill="EEF3F8"/>
          </w:tcPr>
          <w:p w14:paraId="31C3C4A2" w14:textId="77777777" w:rsidR="00A141CB" w:rsidRDefault="00A141CB" w:rsidP="009B0ADE">
            <w:pPr>
              <w:spacing w:after="0"/>
              <w:jc w:val="both"/>
            </w:pPr>
            <w:r>
              <w:rPr>
                <w:sz w:val="18"/>
              </w:rPr>
              <w:t xml:space="preserve">17 → </w:t>
            </w:r>
            <w:r w:rsidRPr="0061242D">
              <w:rPr>
                <w:b/>
                <w:sz w:val="18"/>
                <w:highlight w:val="green"/>
              </w:rPr>
              <w:t>3.7</w:t>
            </w:r>
          </w:p>
        </w:tc>
      </w:tr>
      <w:tr w:rsidR="00A141CB" w14:paraId="40925944" w14:textId="77777777" w:rsidTr="00A141CB">
        <w:trPr>
          <w:trHeight w:val="285"/>
          <w:jc w:val="center"/>
        </w:trPr>
        <w:tc>
          <w:tcPr>
            <w:tcW w:w="965" w:type="dxa"/>
          </w:tcPr>
          <w:p w14:paraId="06462480" w14:textId="77777777" w:rsidR="00A141CB" w:rsidRDefault="00A141CB" w:rsidP="009B0ADE">
            <w:pPr>
              <w:spacing w:after="0"/>
              <w:jc w:val="both"/>
            </w:pPr>
            <w:r>
              <w:rPr>
                <w:sz w:val="18"/>
              </w:rPr>
              <w:t>Girls</w:t>
            </w:r>
          </w:p>
        </w:tc>
        <w:tc>
          <w:tcPr>
            <w:tcW w:w="1783" w:type="dxa"/>
          </w:tcPr>
          <w:p w14:paraId="4BF2E5CA" w14:textId="77777777" w:rsidR="00A141CB" w:rsidRDefault="00A141CB" w:rsidP="009B0ADE">
            <w:pPr>
              <w:spacing w:after="0"/>
              <w:jc w:val="both"/>
            </w:pPr>
            <w:r>
              <w:rPr>
                <w:sz w:val="18"/>
              </w:rPr>
              <w:t>Shazia Bibi</w:t>
            </w:r>
          </w:p>
        </w:tc>
        <w:tc>
          <w:tcPr>
            <w:tcW w:w="965" w:type="dxa"/>
          </w:tcPr>
          <w:p w14:paraId="4066656D" w14:textId="77777777" w:rsidR="00A141CB" w:rsidRDefault="00A141CB" w:rsidP="009B0ADE">
            <w:pPr>
              <w:spacing w:after="0"/>
              <w:jc w:val="both"/>
            </w:pPr>
            <w:r>
              <w:rPr>
                <w:sz w:val="18"/>
              </w:rPr>
              <w:t>75</w:t>
            </w:r>
          </w:p>
        </w:tc>
        <w:tc>
          <w:tcPr>
            <w:tcW w:w="1633" w:type="dxa"/>
          </w:tcPr>
          <w:p w14:paraId="334DE7C8" w14:textId="77777777" w:rsidR="00A141CB" w:rsidRDefault="00A141CB" w:rsidP="009B0ADE">
            <w:pPr>
              <w:spacing w:after="0"/>
              <w:jc w:val="both"/>
            </w:pPr>
            <w:r>
              <w:rPr>
                <w:sz w:val="18"/>
              </w:rPr>
              <w:t>35 / 20</w:t>
            </w:r>
          </w:p>
        </w:tc>
        <w:tc>
          <w:tcPr>
            <w:tcW w:w="1783" w:type="dxa"/>
          </w:tcPr>
          <w:p w14:paraId="4EC1ADAF" w14:textId="77777777" w:rsidR="00A141CB" w:rsidRDefault="00A141CB" w:rsidP="009B0ADE">
            <w:pPr>
              <w:spacing w:after="0"/>
              <w:jc w:val="both"/>
            </w:pPr>
            <w:r>
              <w:rPr>
                <w:sz w:val="18"/>
              </w:rPr>
              <w:t>31.3 / 26.1</w:t>
            </w:r>
          </w:p>
        </w:tc>
        <w:tc>
          <w:tcPr>
            <w:tcW w:w="1783" w:type="dxa"/>
          </w:tcPr>
          <w:p w14:paraId="7730FE18" w14:textId="77777777" w:rsidR="00A141CB" w:rsidRDefault="00A141CB" w:rsidP="009B0ADE">
            <w:pPr>
              <w:spacing w:after="0"/>
              <w:jc w:val="both"/>
            </w:pPr>
            <w:r>
              <w:rPr>
                <w:sz w:val="18"/>
              </w:rPr>
              <w:t xml:space="preserve">15 → </w:t>
            </w:r>
            <w:r w:rsidRPr="0061242D">
              <w:rPr>
                <w:b/>
                <w:sz w:val="18"/>
                <w:highlight w:val="green"/>
              </w:rPr>
              <w:t>5.2</w:t>
            </w:r>
          </w:p>
        </w:tc>
      </w:tr>
      <w:tr w:rsidR="00A141CB" w14:paraId="5C374E99" w14:textId="77777777" w:rsidTr="00A141CB">
        <w:trPr>
          <w:trHeight w:val="274"/>
          <w:jc w:val="center"/>
        </w:trPr>
        <w:tc>
          <w:tcPr>
            <w:tcW w:w="965" w:type="dxa"/>
            <w:shd w:val="clear" w:color="auto" w:fill="EEF3F8"/>
          </w:tcPr>
          <w:p w14:paraId="4977561A" w14:textId="77777777" w:rsidR="00A141CB" w:rsidRDefault="00A141CB" w:rsidP="009B0ADE">
            <w:pPr>
              <w:spacing w:after="0"/>
              <w:jc w:val="both"/>
            </w:pPr>
            <w:r>
              <w:rPr>
                <w:sz w:val="18"/>
              </w:rPr>
              <w:t>Girls</w:t>
            </w:r>
          </w:p>
        </w:tc>
        <w:tc>
          <w:tcPr>
            <w:tcW w:w="1783" w:type="dxa"/>
            <w:shd w:val="clear" w:color="auto" w:fill="EEF3F8"/>
          </w:tcPr>
          <w:p w14:paraId="022EF978" w14:textId="77777777" w:rsidR="00A141CB" w:rsidRDefault="00A141CB" w:rsidP="009B0ADE">
            <w:pPr>
              <w:spacing w:after="0"/>
              <w:jc w:val="both"/>
            </w:pPr>
            <w:r>
              <w:rPr>
                <w:sz w:val="18"/>
              </w:rPr>
              <w:t>Shafaq Zahra</w:t>
            </w:r>
          </w:p>
        </w:tc>
        <w:tc>
          <w:tcPr>
            <w:tcW w:w="965" w:type="dxa"/>
            <w:shd w:val="clear" w:color="auto" w:fill="EEF3F8"/>
          </w:tcPr>
          <w:p w14:paraId="5F2511C9" w14:textId="77777777" w:rsidR="00A141CB" w:rsidRDefault="00A141CB" w:rsidP="009B0ADE">
            <w:pPr>
              <w:spacing w:after="0"/>
              <w:jc w:val="both"/>
            </w:pPr>
            <w:r>
              <w:rPr>
                <w:sz w:val="18"/>
              </w:rPr>
              <w:t>74</w:t>
            </w:r>
          </w:p>
        </w:tc>
        <w:tc>
          <w:tcPr>
            <w:tcW w:w="1633" w:type="dxa"/>
            <w:shd w:val="clear" w:color="auto" w:fill="EEF3F8"/>
          </w:tcPr>
          <w:p w14:paraId="2C2837C5" w14:textId="77777777" w:rsidR="00A141CB" w:rsidRDefault="00A141CB" w:rsidP="009B0ADE">
            <w:pPr>
              <w:spacing w:after="0"/>
              <w:jc w:val="both"/>
            </w:pPr>
            <w:r>
              <w:rPr>
                <w:sz w:val="18"/>
              </w:rPr>
              <w:t>33 / 11</w:t>
            </w:r>
          </w:p>
        </w:tc>
        <w:tc>
          <w:tcPr>
            <w:tcW w:w="1783" w:type="dxa"/>
            <w:shd w:val="clear" w:color="auto" w:fill="EEF3F8"/>
          </w:tcPr>
          <w:p w14:paraId="1DF052B1" w14:textId="77777777" w:rsidR="00A141CB" w:rsidRDefault="00A141CB" w:rsidP="009B0ADE">
            <w:pPr>
              <w:spacing w:after="0"/>
              <w:jc w:val="both"/>
            </w:pPr>
            <w:r>
              <w:rPr>
                <w:sz w:val="18"/>
              </w:rPr>
              <w:t>26.8 / 23.9</w:t>
            </w:r>
          </w:p>
        </w:tc>
        <w:tc>
          <w:tcPr>
            <w:tcW w:w="1783" w:type="dxa"/>
            <w:shd w:val="clear" w:color="auto" w:fill="EEF3F8"/>
          </w:tcPr>
          <w:p w14:paraId="27A106C7" w14:textId="77777777" w:rsidR="00A141CB" w:rsidRDefault="00A141CB" w:rsidP="009B0ADE">
            <w:pPr>
              <w:spacing w:after="0"/>
              <w:jc w:val="both"/>
            </w:pPr>
            <w:r>
              <w:rPr>
                <w:sz w:val="18"/>
              </w:rPr>
              <w:t xml:space="preserve">22 → </w:t>
            </w:r>
            <w:r w:rsidRPr="0061242D">
              <w:rPr>
                <w:b/>
                <w:sz w:val="18"/>
                <w:highlight w:val="green"/>
              </w:rPr>
              <w:t>2.9</w:t>
            </w:r>
          </w:p>
        </w:tc>
      </w:tr>
    </w:tbl>
    <w:p w14:paraId="50CF1BEC" w14:textId="77777777" w:rsidR="008C2188" w:rsidRDefault="008C2188" w:rsidP="009B0ADE">
      <w:pPr>
        <w:spacing w:after="40"/>
        <w:jc w:val="both"/>
      </w:pPr>
    </w:p>
    <w:p w14:paraId="233F1CDC" w14:textId="77777777" w:rsidR="008C2188" w:rsidRDefault="00000000" w:rsidP="009B0ADE">
      <w:pPr>
        <w:pStyle w:val="Heading2"/>
        <w:jc w:val="both"/>
      </w:pPr>
      <w:r>
        <w:lastRenderedPageBreak/>
        <w:t>Why uncorrected means can mislead</w:t>
      </w:r>
    </w:p>
    <w:p w14:paraId="4742EAA7" w14:textId="77777777" w:rsidR="008C2188" w:rsidRDefault="00000000" w:rsidP="009B0ADE">
      <w:pPr>
        <w:pStyle w:val="ListBullet"/>
        <w:spacing w:after="40"/>
        <w:jc w:val="both"/>
      </w:pPr>
      <w:r>
        <w:rPr>
          <w:b/>
        </w:rPr>
        <w:t xml:space="preserve">A single entry error can move an enumerator's whole mean. </w:t>
      </w:r>
      <w:r>
        <w:t xml:space="preserve">Shafaq Zahra's Girls form </w:t>
      </w:r>
      <w:r>
        <w:rPr>
          <w:b/>
        </w:rPr>
        <w:t>uuid:199ea468-989d-4f8f-85c5-bf5800e6c4fa</w:t>
      </w:r>
      <w:r>
        <w:t xml:space="preserve"> records starttime1 as Oct 26, 2026 </w:t>
      </w:r>
      <w:r>
        <w:rPr>
          <w:b/>
        </w:rPr>
        <w:t>12:25 AM (00:25)</w:t>
      </w:r>
      <w:r>
        <w:t xml:space="preserve"> and Endtime1 as 1:06 PM (13:06), giving 761 minutes (12 hours 41 minutes), against an automatic duration of 23.0 minutes. Read as 12:25 </w:t>
      </w:r>
      <w:r>
        <w:rPr>
          <w:b/>
        </w:rPr>
        <w:t>PM (12:25)</w:t>
      </w:r>
      <w:r>
        <w:t>, the manual duration is 41 minutes. Including this form as recorded, her Girls manual mean is 35.9 minutes across all 75 forms; without it, 26.1 minutes. (The table uses 74 forms because one further form, uuid:a1576632-c7ad-42b7-a8e3-67c2535a9de2, has an end time five minutes before its start and could not be corrected.)</w:t>
      </w:r>
    </w:p>
    <w:p w14:paraId="0A2047DD" w14:textId="7C63B875" w:rsidR="008C2188" w:rsidRDefault="00000000" w:rsidP="009B0ADE">
      <w:pPr>
        <w:pStyle w:val="ListBullet"/>
        <w:spacing w:after="40"/>
        <w:jc w:val="both"/>
      </w:pPr>
      <w:r>
        <w:rPr>
          <w:b/>
        </w:rPr>
        <w:t xml:space="preserve">Errors can also pull a mean the other way. </w:t>
      </w:r>
      <w:r>
        <w:t xml:space="preserve">Aisha Aman's Household form </w:t>
      </w:r>
      <w:r>
        <w:rPr>
          <w:b/>
        </w:rPr>
        <w:t>uuid:c9b28ac6-dfe1-4712-bfb3-b3a6302804e5</w:t>
      </w:r>
      <w:r>
        <w:t xml:space="preserve"> records starttime1 as Oct 2, 2026 11:59 AM and Endtime1 as </w:t>
      </w:r>
      <w:r>
        <w:rPr>
          <w:b/>
        </w:rPr>
        <w:t>Nov 11, 2024</w:t>
      </w:r>
      <w:r>
        <w:t xml:space="preserve"> 12:46 PM, an end date almost two years before the start, giving −993,553 minutes. With the end date set to the start date, the manual duration is 47 minutes, against an automatic duration of 44.0 minutes. Including this form as recorded, her uncorrected Household manual mean across 81 forms is −12,203 minutes. Removing this one form gives 63.8 minutes, which still includes seven other entry errors (three AM/PM errors and four entries over 180 minutes, listed in Annex A, sheet Corrections). With all corrections applied, her mean is 46.2 minutes across 77 forms, as shown in the table.</w:t>
      </w:r>
    </w:p>
    <w:p w14:paraId="1371A4DB" w14:textId="33FD5C98" w:rsidR="008C2188" w:rsidRDefault="00000000" w:rsidP="009B0ADE">
      <w:pPr>
        <w:pStyle w:val="ListBullet"/>
        <w:spacing w:after="40"/>
        <w:jc w:val="both"/>
      </w:pPr>
      <w:r>
        <w:rPr>
          <w:b/>
        </w:rPr>
        <w:t xml:space="preserve">duration measures active screen time, not interview time. </w:t>
      </w:r>
      <w:r>
        <w:t xml:space="preserve">SurveyCTO's </w:t>
      </w:r>
      <w:r w:rsidR="00BA2F02">
        <w:t>duration (</w:t>
      </w:r>
      <w:r>
        <w:t xml:space="preserve">) excludes time when the screen is off or timed out, when the app is in the background (for example while the camera photographs the test paper), or </w:t>
      </w:r>
      <w:r w:rsidR="00B81FA0">
        <w:t xml:space="preserve">in </w:t>
      </w:r>
      <w:r>
        <w:t>the Girls survey, the foundational learning test is done on paper and photographed (front_photo, back_photo). If the tablet screen is off while the girl completes the test, that time is not counted in duration.</w:t>
      </w:r>
    </w:p>
    <w:p w14:paraId="58C5A121" w14:textId="77777777" w:rsidR="008C2188" w:rsidRDefault="00000000" w:rsidP="009B0ADE">
      <w:pPr>
        <w:pStyle w:val="Heading1"/>
        <w:jc w:val="both"/>
      </w:pPr>
      <w:r>
        <w:t>Additional findings</w:t>
      </w:r>
    </w:p>
    <w:p w14:paraId="30C3538B" w14:textId="337CF219" w:rsidR="008C2188" w:rsidRDefault="00756784" w:rsidP="00756784">
      <w:pPr>
        <w:pStyle w:val="ListBullet"/>
        <w:spacing w:after="40"/>
        <w:jc w:val="both"/>
      </w:pPr>
      <w:r w:rsidRPr="00756784">
        <w:rPr>
          <w:b/>
        </w:rPr>
        <w:t>Naureen Khan</w:t>
      </w:r>
      <w:r w:rsidRPr="00756784">
        <w:rPr>
          <w:b/>
          <w:i/>
          <w:iCs/>
        </w:rPr>
        <w:t xml:space="preserve"> </w:t>
      </w:r>
      <w:r w:rsidRPr="00756784">
        <w:rPr>
          <w:bCs/>
        </w:rPr>
        <w:t>shows the largest Girls gap (manual 45.8 / auto 25.5 minutes; gap 20.3, median 13.2) and the second-largest Household gap (manual 39.3 / auto 24.8 minutes; gap 14.5, median 10.6).</w:t>
      </w:r>
    </w:p>
    <w:p w14:paraId="5068CC31" w14:textId="77777777" w:rsidR="008C2188" w:rsidRDefault="00000000" w:rsidP="009B0ADE">
      <w:pPr>
        <w:pStyle w:val="ListBullet2"/>
        <w:spacing w:after="40"/>
        <w:jc w:val="both"/>
      </w:pPr>
      <w:r>
        <w:t xml:space="preserve">She does not appear in a mean-based ranking because of her own entry errors. Her uncorrected Household manual mean is 18.0 minutes, below her automatic mean of 24.9. Her uncorrected Girls manual mean is −365.7 minutes, caused by form </w:t>
      </w:r>
      <w:r>
        <w:rPr>
          <w:b/>
        </w:rPr>
        <w:t>uuid:7fad4f04-ac02-47d1-b25b-ecab27034177</w:t>
      </w:r>
      <w:r>
        <w:t xml:space="preserve">: starttime1 is recorded as </w:t>
      </w:r>
      <w:r>
        <w:rPr>
          <w:b/>
        </w:rPr>
        <w:t>Oct 24</w:t>
      </w:r>
      <w:r>
        <w:t xml:space="preserve">, 2026 10:55 AM and Endtime1 as </w:t>
      </w:r>
      <w:r>
        <w:rPr>
          <w:b/>
        </w:rPr>
        <w:t>Oct 8</w:t>
      </w:r>
      <w:r>
        <w:t>, 2026 12:25 PM, an end 16 days before the start, giving −22,950 minutes. Without this form her Girls manual mean is 45.0 minutes.</w:t>
      </w:r>
    </w:p>
    <w:p w14:paraId="294014BD" w14:textId="77777777" w:rsidR="008C2188" w:rsidRDefault="00000000" w:rsidP="009B0ADE">
      <w:pPr>
        <w:pStyle w:val="ListBullet"/>
        <w:spacing w:after="40"/>
        <w:jc w:val="both"/>
      </w:pPr>
      <w:r>
        <w:rPr>
          <w:b/>
        </w:rPr>
        <w:t xml:space="preserve">Mahnoor: </w:t>
      </w:r>
      <w:r>
        <w:t xml:space="preserve">41 of her 115 Household forms are incomplete interviews, which lowers her overall gap. On her 74 completed interviews, the gap is 13.9 minutes, and 42 of those forms (57%) show a gap over 10 minutes. To check this in Annex A, sheet </w:t>
      </w:r>
      <w:r>
        <w:rPr>
          <w:i/>
        </w:rPr>
        <w:t>Forms</w:t>
      </w:r>
      <w:r>
        <w:t>, filter complete_interview = Yes.</w:t>
      </w:r>
    </w:p>
    <w:p w14:paraId="1A685D8C" w14:textId="5E52133A" w:rsidR="008C2188" w:rsidRDefault="001B3FE9" w:rsidP="009B0ADE">
      <w:pPr>
        <w:pStyle w:val="Heading1"/>
        <w:jc w:val="both"/>
      </w:pPr>
      <w:r>
        <w:t xml:space="preserve">Required </w:t>
      </w:r>
      <w:r w:rsidR="00000000">
        <w:t>Action</w:t>
      </w:r>
    </w:p>
    <w:p w14:paraId="30D970E4" w14:textId="608EE4D2" w:rsidR="008C2188" w:rsidRDefault="00000000" w:rsidP="009B0ADE">
      <w:pPr>
        <w:pStyle w:val="ListNumber"/>
        <w:numPr>
          <w:ilvl w:val="0"/>
          <w:numId w:val="10"/>
        </w:numPr>
        <w:spacing w:after="40"/>
        <w:jc w:val="both"/>
      </w:pPr>
      <w:r>
        <w:rPr>
          <w:b/>
        </w:rPr>
        <w:t xml:space="preserve">Form fix: </w:t>
      </w:r>
      <w:r>
        <w:t>add a SurveyCTO constraint so that Endtime1 must be after starttime1</w:t>
      </w:r>
      <w:r w:rsidR="000848A4">
        <w:t>.</w:t>
      </w:r>
    </w:p>
    <w:p w14:paraId="6A6C1DBE" w14:textId="77777777" w:rsidR="008C2188" w:rsidRDefault="00000000" w:rsidP="009B0ADE">
      <w:pPr>
        <w:pStyle w:val="Heading1"/>
        <w:jc w:val="both"/>
      </w:pPr>
      <w:r>
        <w:t>Request</w:t>
      </w:r>
    </w:p>
    <w:p w14:paraId="50BDE24E" w14:textId="77777777" w:rsidR="008C2188" w:rsidRDefault="00000000" w:rsidP="009B0ADE">
      <w:pPr>
        <w:jc w:val="both"/>
      </w:pPr>
      <w:r>
        <w:t>Could you share the data cut and the method behind the reported figures? In particular: was any treatment applied to negative or very long manual durations, and were incomplete interviews included? This will let us reconcile the two sets of numbers.</w:t>
      </w:r>
    </w:p>
    <w:p w14:paraId="1F9FB3D6" w14:textId="77777777" w:rsidR="008C2188" w:rsidRDefault="00000000" w:rsidP="009B0ADE">
      <w:pPr>
        <w:pStyle w:val="Heading1"/>
        <w:jc w:val="both"/>
      </w:pPr>
      <w:r>
        <w:t>Annex</w:t>
      </w:r>
    </w:p>
    <w:p w14:paraId="4CC2E8FD" w14:textId="2C124C83" w:rsidR="008C2188" w:rsidRDefault="00000000" w:rsidP="009B0ADE">
      <w:pPr>
        <w:jc w:val="both"/>
      </w:pPr>
      <w:r>
        <w:rPr>
          <w:b/>
        </w:rPr>
        <w:t xml:space="preserve">Annex A: </w:t>
      </w:r>
      <w:r>
        <w:t>Annex_A_Manual_vs_Auto_Duration_29-Oct-2026.xlsx (manual vs automatic duration). Sheets: README, Summary, Forms, Corrections, Cited_Forms.</w:t>
      </w:r>
    </w:p>
    <w:sectPr w:rsidR="008C2188"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EB68" w14:textId="77777777" w:rsidR="00E255F1" w:rsidRDefault="00E255F1">
      <w:pPr>
        <w:spacing w:after="0" w:line="240" w:lineRule="auto"/>
      </w:pPr>
      <w:r>
        <w:separator/>
      </w:r>
    </w:p>
  </w:endnote>
  <w:endnote w:type="continuationSeparator" w:id="0">
    <w:p w14:paraId="0A0DFC29" w14:textId="77777777" w:rsidR="00E255F1" w:rsidRDefault="00E25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1C54" w14:textId="77777777" w:rsidR="008C2188" w:rsidRDefault="00000000">
    <w:pPr>
      <w:pStyle w:val="Footer"/>
      <w:jc w:val="center"/>
    </w:pPr>
    <w:r>
      <w:rPr>
        <w:sz w:val="17"/>
      </w:rPr>
      <w:t xml:space="preserve">Page </w:t>
    </w:r>
    <w:r>
      <w:rPr>
        <w:sz w:val="17"/>
      </w:rPr>
      <w:fldChar w:fldCharType="begin"/>
    </w:r>
    <w:r>
      <w:rPr>
        <w:sz w:val="17"/>
      </w:rPr>
      <w:instrText>PAGE</w:instrText>
    </w:r>
    <w:r>
      <w:rPr>
        <w:sz w:val="17"/>
      </w:rPr>
      <w:fldChar w:fldCharType="separate"/>
    </w:r>
    <w:r w:rsidR="002E0572">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C7BF" w14:textId="77777777" w:rsidR="00E255F1" w:rsidRDefault="00E255F1">
      <w:pPr>
        <w:spacing w:after="0" w:line="240" w:lineRule="auto"/>
      </w:pPr>
      <w:r>
        <w:separator/>
      </w:r>
    </w:p>
  </w:footnote>
  <w:footnote w:type="continuationSeparator" w:id="0">
    <w:p w14:paraId="74391A3B" w14:textId="77777777" w:rsidR="00E255F1" w:rsidRDefault="00E25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472E093E"/>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6C53FC"/>
    <w:lvl w:ilvl="0">
      <w:start w:val="1"/>
      <w:numFmt w:val="bullet"/>
      <w:pStyle w:val="ListBullet"/>
      <w:lvlText w:val=""/>
      <w:lvlJc w:val="left"/>
      <w:pPr>
        <w:tabs>
          <w:tab w:val="num" w:pos="360"/>
        </w:tabs>
        <w:ind w:left="360" w:hanging="360"/>
      </w:pPr>
      <w:rPr>
        <w:rFonts w:ascii="Symbol" w:hAnsi="Symbol" w:hint="default"/>
      </w:rPr>
    </w:lvl>
  </w:abstractNum>
  <w:num w:numId="1" w16cid:durableId="912280075">
    <w:abstractNumId w:val="8"/>
  </w:num>
  <w:num w:numId="2" w16cid:durableId="1790851168">
    <w:abstractNumId w:val="6"/>
  </w:num>
  <w:num w:numId="3" w16cid:durableId="505942900">
    <w:abstractNumId w:val="5"/>
  </w:num>
  <w:num w:numId="4" w16cid:durableId="1625698400">
    <w:abstractNumId w:val="4"/>
  </w:num>
  <w:num w:numId="5" w16cid:durableId="205534631">
    <w:abstractNumId w:val="7"/>
  </w:num>
  <w:num w:numId="6" w16cid:durableId="1893888120">
    <w:abstractNumId w:val="3"/>
  </w:num>
  <w:num w:numId="7" w16cid:durableId="1996838581">
    <w:abstractNumId w:val="2"/>
  </w:num>
  <w:num w:numId="8" w16cid:durableId="1268850710">
    <w:abstractNumId w:val="1"/>
  </w:num>
  <w:num w:numId="9" w16cid:durableId="205022848">
    <w:abstractNumId w:val="0"/>
  </w:num>
  <w:num w:numId="10" w16cid:durableId="9681637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8A4"/>
    <w:rsid w:val="000A2C4F"/>
    <w:rsid w:val="0015074B"/>
    <w:rsid w:val="001B3FE9"/>
    <w:rsid w:val="00211C05"/>
    <w:rsid w:val="0029639D"/>
    <w:rsid w:val="002A5E99"/>
    <w:rsid w:val="002E0572"/>
    <w:rsid w:val="002F3823"/>
    <w:rsid w:val="00306BF9"/>
    <w:rsid w:val="00326F90"/>
    <w:rsid w:val="0033158C"/>
    <w:rsid w:val="003C4094"/>
    <w:rsid w:val="005765E8"/>
    <w:rsid w:val="0061242D"/>
    <w:rsid w:val="00756784"/>
    <w:rsid w:val="00767BDC"/>
    <w:rsid w:val="0077600B"/>
    <w:rsid w:val="008C2188"/>
    <w:rsid w:val="008E36BF"/>
    <w:rsid w:val="008E46E6"/>
    <w:rsid w:val="0092667A"/>
    <w:rsid w:val="009B0ADE"/>
    <w:rsid w:val="00A141CB"/>
    <w:rsid w:val="00A52F53"/>
    <w:rsid w:val="00AA1D8D"/>
    <w:rsid w:val="00AC27EC"/>
    <w:rsid w:val="00B47730"/>
    <w:rsid w:val="00B81FA0"/>
    <w:rsid w:val="00BA2F02"/>
    <w:rsid w:val="00C1154B"/>
    <w:rsid w:val="00CB0664"/>
    <w:rsid w:val="00D24E7C"/>
    <w:rsid w:val="00D36EAD"/>
    <w:rsid w:val="00D808A6"/>
    <w:rsid w:val="00DC6D84"/>
    <w:rsid w:val="00E255F1"/>
    <w:rsid w:val="00E656FF"/>
    <w:rsid w:val="00E80808"/>
    <w:rsid w:val="00FC693F"/>
    <w:rsid w:val="00FD0C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C501D"/>
  <w14:defaultImageDpi w14:val="300"/>
  <w15:docId w15:val="{7EFFF16B-9509-410B-A943-E156D92E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cs="Calibr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Calibri"/>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34</cp:revision>
  <dcterms:created xsi:type="dcterms:W3CDTF">2013-12-23T23:15:00Z</dcterms:created>
  <dcterms:modified xsi:type="dcterms:W3CDTF">2026-10-29T16:02:00Z</dcterms:modified>
  <cp:category/>
</cp:coreProperties>
</file>