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4252"/>
      </w:tblGrid>
      <w:tr>
        <w:tc>
          <w:tcPr>
            <w:tcW w:type="dxa" w:w="14252"/>
            <w:shd w:val="clear" w:color="auto" w:fill="0F6F63"/>
            <w:tcMar>
              <w:top w:w="260" w:type="dxa"/>
              <w:bottom w:w="260" w:type="dxa"/>
              <w:start w:w="280" w:type="dxa"/>
              <w:end w:w="280" w:type="dxa"/>
            </w:tcMar>
          </w:tcPr>
          <w:p>
            <w:r>
              <w:rPr>
                <w:rFonts w:ascii="Calibri" w:hAnsi="Calibri"/>
                <w:b/>
                <w:i w:val="0"/>
                <w:color w:val="FFFFFF"/>
                <w:sz w:val="18"/>
              </w:rPr>
              <w:t>KP-RAP PROJECT | DISTRICT TEAM PERFORMANCE REPORT</w:t>
            </w:r>
          </w:p>
          <w:p>
            <w:r>
              <w:rPr>
                <w:rFonts w:ascii="Cambria" w:hAnsi="Cambria"/>
                <w:b/>
                <w:i w:val="0"/>
                <w:color w:val="FFFFFF"/>
                <w:sz w:val="38"/>
              </w:rPr>
              <w:t>Hangu — Household (Father/Mother) &amp; Girls Survey Activity</w:t>
            </w:r>
          </w:p>
          <w:p>
            <w:r>
              <w:rPr>
                <w:rFonts w:ascii="Calibri" w:hAnsi="Calibri"/>
                <w:b w:val="0"/>
                <w:i w:val="0"/>
                <w:color w:val="FFFFFF"/>
                <w:sz w:val="21"/>
              </w:rPr>
              <w:t>Enumerator-wise field performance against the daily target of 3 Households per enumerator (3 Father + 3 Mother + 3 Girl interviews = 9 forms/day). Built directly from the raw Household_Survey.csv and Girls_Survey.csv submission records.</w:t>
            </w:r>
          </w:p>
          <w:p>
            <w:r>
              <w:rPr>
                <w:rFonts w:ascii="Calibri" w:hAnsi="Calibri"/>
                <w:b/>
                <w:i w:val="0"/>
                <w:color w:val="FFFFFF"/>
                <w:sz w:val="18"/>
              </w:rPr>
              <w:t>4 Enumerators  |  Field Days: 09-Sep-2026 to 14-Sep-2026 (5 days)  |  78 Forms Submitted  |  Overall Achievement: 57.8%</w:t>
            </w:r>
          </w:p>
        </w:tc>
      </w:tr>
    </w:tbl>
    <w:p>
      <w:pPr>
        <w:spacing w:after="80"/>
      </w:pPr>
    </w:p>
    <w:tbl>
      <w:tblPr>
        <w:tblW w:type="auto" w:w="0"/>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4252"/>
      </w:tblGrid>
      <w:tr>
        <w:tc>
          <w:tcPr>
            <w:tcW w:type="dxa" w:w="14252"/>
            <w:shd w:val="clear" w:color="auto" w:fill="F6F7F5"/>
            <w:tcMar>
              <w:top w:w="200" w:type="dxa"/>
              <w:bottom w:w="200" w:type="dxa"/>
              <w:start w:w="220" w:type="dxa"/>
              <w:end w:w="220" w:type="dxa"/>
            </w:tcMar>
          </w:tcPr>
          <w:p>
            <w:r>
              <w:rPr>
                <w:rFonts w:ascii="Calibri" w:hAnsi="Calibri"/>
                <w:b/>
                <w:i w:val="0"/>
                <w:color w:val="1D2624"/>
                <w:sz w:val="21"/>
              </w:rPr>
              <w:t xml:space="preserve">Target definition: </w:t>
            </w:r>
            <w:r>
              <w:rPr>
                <w:rFonts w:ascii="Calibri" w:hAnsi="Calibri"/>
                <w:b w:val="0"/>
                <w:i w:val="0"/>
                <w:color w:val="4D5A56"/>
                <w:sz w:val="21"/>
              </w:rPr>
              <w:t xml:space="preserve">Each enumerator's daily target is 3 Households, meaning 3 Father interviews + 3 Mother interviews + 3 Girl interviews = 9 forms/day/enumerator. </w:t>
            </w:r>
            <w:r>
              <w:rPr>
                <w:rFonts w:ascii="Calibri" w:hAnsi="Calibri"/>
                <w:b/>
                <w:i w:val="0"/>
                <w:color w:val="1D2624"/>
                <w:sz w:val="21"/>
              </w:rPr>
              <w:t xml:space="preserve">Activity window: </w:t>
            </w:r>
            <w:r>
              <w:rPr>
                <w:rFonts w:ascii="Calibri" w:hAnsi="Calibri"/>
                <w:b w:val="0"/>
                <w:i w:val="0"/>
                <w:color w:val="4D5A56"/>
                <w:sz w:val="21"/>
              </w:rPr>
              <w:t>09-Sep-2026 to 14-Sep-2026, covering 5 field dates (09-Sep, 10-Sep, 11-Sep, 13-Sep, 14-Sep). No submissions were recorded for 12-Sep-2026, which was used for the Data Quality Session, so it is excluded from the field-day count. Individual targets below are calculated only over the days each enumerator was actually active in the field, so a newly-joined enumerator is not penalised for days before they started.</w:t>
            </w:r>
          </w:p>
        </w:tc>
      </w:tr>
    </w:tbl>
    <w:p>
      <w:pPr>
        <w:spacing w:after="4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2036"/>
        <w:gridCol w:w="2036"/>
        <w:gridCol w:w="2036"/>
        <w:gridCol w:w="2036"/>
        <w:gridCol w:w="2036"/>
        <w:gridCol w:w="2036"/>
        <w:gridCol w:w="2036"/>
      </w:tblGrid>
      <w:tr>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ENUMERATORS</w:t>
            </w:r>
          </w:p>
          <w:p>
            <w:pPr>
              <w:jc w:val="center"/>
            </w:pPr>
            <w:r>
              <w:rPr>
                <w:rFonts w:ascii="Cambria" w:hAnsi="Cambria"/>
                <w:b/>
                <w:i w:val="0"/>
                <w:color w:val="0A4F47"/>
                <w:sz w:val="30"/>
              </w:rPr>
              <w:t>4</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FIELD DAYS</w:t>
            </w:r>
          </w:p>
          <w:p>
            <w:pPr>
              <w:jc w:val="center"/>
            </w:pPr>
            <w:r>
              <w:rPr>
                <w:rFonts w:ascii="Cambria" w:hAnsi="Cambria"/>
                <w:b/>
                <w:i w:val="0"/>
                <w:color w:val="0A4F47"/>
                <w:sz w:val="30"/>
              </w:rPr>
              <w:t>5</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TARGET HH</w:t>
            </w:r>
          </w:p>
          <w:p>
            <w:pPr>
              <w:jc w:val="center"/>
            </w:pPr>
            <w:r>
              <w:rPr>
                <w:rFonts w:ascii="Cambria" w:hAnsi="Cambria"/>
                <w:b/>
                <w:i w:val="0"/>
                <w:color w:val="4D5A56"/>
                <w:sz w:val="30"/>
              </w:rPr>
              <w:t>45</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HH COVERED</w:t>
            </w:r>
          </w:p>
          <w:p>
            <w:pPr>
              <w:jc w:val="center"/>
            </w:pPr>
            <w:r>
              <w:rPr>
                <w:rFonts w:ascii="Cambria" w:hAnsi="Cambria"/>
                <w:b/>
                <w:i w:val="0"/>
                <w:color w:val="0A4F47"/>
                <w:sz w:val="30"/>
              </w:rPr>
              <w:t>33 (73.3%)</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TARGET FORMS</w:t>
            </w:r>
          </w:p>
          <w:p>
            <w:pPr>
              <w:jc w:val="center"/>
            </w:pPr>
            <w:r>
              <w:rPr>
                <w:rFonts w:ascii="Cambria" w:hAnsi="Cambria"/>
                <w:b/>
                <w:i w:val="0"/>
                <w:color w:val="4D5A56"/>
                <w:sz w:val="30"/>
              </w:rPr>
              <w:t>135</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FORMS SUBMITTED</w:t>
            </w:r>
          </w:p>
          <w:p>
            <w:pPr>
              <w:jc w:val="center"/>
            </w:pPr>
            <w:r>
              <w:rPr>
                <w:rFonts w:ascii="Cambria" w:hAnsi="Cambria"/>
                <w:b/>
                <w:i w:val="0"/>
                <w:color w:val="A15C12"/>
                <w:sz w:val="30"/>
              </w:rPr>
              <w:t>78 (57.8%)</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DAY 1 FIELDED</w:t>
            </w:r>
          </w:p>
          <w:p>
            <w:pPr>
              <w:jc w:val="center"/>
            </w:pPr>
            <w:r>
              <w:rPr>
                <w:rFonts w:ascii="Cambria" w:hAnsi="Cambria"/>
                <w:b/>
                <w:i w:val="0"/>
                <w:color w:val="0A4F47"/>
                <w:sz w:val="30"/>
              </w:rPr>
              <w:t>1/4</w:t>
            </w:r>
          </w:p>
        </w:tc>
      </w:tr>
    </w:tbl>
    <w:p>
      <w:pPr>
        <w:spacing w:after="120"/>
      </w:pPr>
    </w:p>
    <w:p>
      <w:pPr>
        <w:spacing w:before="360" w:after="40"/>
      </w:pPr>
      <w:r>
        <w:rPr>
          <w:rFonts w:ascii="Cambria" w:hAnsi="Cambria"/>
          <w:b/>
          <w:i w:val="0"/>
          <w:color w:val="0A4F47"/>
          <w:sz w:val="30"/>
        </w:rPr>
        <w:t>1. Date-Wise District Summary</w:t>
      </w:r>
    </w:p>
    <w:p>
      <w:pPr>
        <w:spacing w:after="160"/>
      </w:pPr>
      <w:r>
        <w:rPr>
          <w:rFonts w:ascii="Calibri" w:hAnsi="Calibri"/>
          <w:b w:val="0"/>
          <w:i/>
          <w:color w:val="4D5A56"/>
          <w:sz w:val="19"/>
        </w:rPr>
        <w:t>Har field date par poore district ke liye: kitne enumerators active thay, kitne forms aur households cover huay, aur enumerator-average kitna raha</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361"/>
        <w:gridCol w:w="850"/>
        <w:gridCol w:w="624"/>
        <w:gridCol w:w="624"/>
        <w:gridCol w:w="567"/>
        <w:gridCol w:w="850"/>
        <w:gridCol w:w="850"/>
        <w:gridCol w:w="680"/>
        <w:gridCol w:w="907"/>
        <w:gridCol w:w="907"/>
        <w:gridCol w:w="737"/>
        <w:gridCol w:w="1134"/>
        <w:gridCol w:w="1134"/>
      </w:tblGrid>
      <w:tr>
        <w:tc>
          <w:tcPr>
            <w:tcW w:type="dxa" w:w="1096"/>
            <w:shd w:val="clear" w:color="auto" w:fill="0F6F63"/>
            <w:tcMar>
              <w:top w:w="70" w:type="dxa"/>
              <w:bottom w:w="70" w:type="dxa"/>
              <w:start w:w="110" w:type="dxa"/>
              <w:end w:w="110" w:type="dxa"/>
            </w:tcMar>
          </w:tcPr>
          <w:p>
            <w:r>
              <w:rPr>
                <w:rFonts w:ascii="Calibri" w:hAnsi="Calibri"/>
                <w:b/>
                <w:i w:val="0"/>
                <w:color w:val="FFFFFF"/>
                <w:sz w:val="16"/>
              </w:rPr>
              <w:t>Date</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Enumerators</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Father</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Mother</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Girls</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Target HH</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HH Covered</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HH %</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Target Forms</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Total Forms</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Forms %</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Avg Forms/Enumerator</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Status</w:t>
            </w:r>
          </w:p>
        </w:tc>
      </w:tr>
      <w:tr>
        <w:tc>
          <w:tcPr>
            <w:tcW w:type="dxa" w:w="1361"/>
            <w:shd w:val="clear" w:color="auto" w:fill="FBEAEA"/>
            <w:tcMar>
              <w:top w:w="70" w:type="dxa"/>
              <w:bottom w:w="70" w:type="dxa"/>
              <w:start w:w="110" w:type="dxa"/>
              <w:end w:w="110" w:type="dxa"/>
            </w:tcMar>
          </w:tcPr>
          <w:p>
            <w:r>
              <w:rPr>
                <w:rFonts w:ascii="Calibri" w:hAnsi="Calibri"/>
                <w:b w:val="0"/>
                <w:i w:val="0"/>
                <w:color w:val="1D2624"/>
                <w:sz w:val="16"/>
              </w:rPr>
              <w:t>09-Sep-2026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1</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1</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1</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1</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33.3%</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22.2%</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2.00</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361"/>
            <w:shd w:val="clear" w:color="auto" w:fill="FBEAEA"/>
            <w:tcMar>
              <w:top w:w="70" w:type="dxa"/>
              <w:bottom w:w="70" w:type="dxa"/>
              <w:start w:w="110" w:type="dxa"/>
              <w:end w:w="110" w:type="dxa"/>
            </w:tcMar>
          </w:tcPr>
          <w:p>
            <w:r>
              <w:rPr>
                <w:rFonts w:ascii="Calibri" w:hAnsi="Calibri"/>
                <w:b w:val="0"/>
                <w:i w:val="0"/>
                <w:color w:val="1D2624"/>
                <w:sz w:val="16"/>
              </w:rPr>
              <w:t>10-Sep-2026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1</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100.0%</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27</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16</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59.3%</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5.33</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361"/>
            <w:shd w:val="clear" w:color="auto" w:fill="FBEAEA"/>
            <w:tcMar>
              <w:top w:w="70" w:type="dxa"/>
              <w:bottom w:w="70" w:type="dxa"/>
              <w:start w:w="110" w:type="dxa"/>
              <w:end w:w="110" w:type="dxa"/>
            </w:tcMar>
          </w:tcPr>
          <w:p>
            <w:r>
              <w:rPr>
                <w:rFonts w:ascii="Calibri" w:hAnsi="Calibri"/>
                <w:b w:val="0"/>
                <w:i w:val="0"/>
                <w:color w:val="1D2624"/>
                <w:sz w:val="16"/>
              </w:rPr>
              <w:t>11-Sep-2026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2</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55.6%</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27</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11</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40.7%</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3.67</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361"/>
            <w:shd w:val="clear" w:color="auto" w:fill="FBEAEA"/>
            <w:tcMar>
              <w:top w:w="70" w:type="dxa"/>
              <w:bottom w:w="70" w:type="dxa"/>
              <w:start w:w="110" w:type="dxa"/>
              <w:end w:w="110" w:type="dxa"/>
            </w:tcMar>
          </w:tcPr>
          <w:p>
            <w:r>
              <w:rPr>
                <w:rFonts w:ascii="Calibri" w:hAnsi="Calibri"/>
                <w:b w:val="0"/>
                <w:i w:val="0"/>
                <w:color w:val="1D2624"/>
                <w:sz w:val="16"/>
              </w:rPr>
              <w:t>13-Sep-2026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7</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12</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36</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18</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50.0%</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4.50</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361"/>
            <w:shd w:val="clear" w:color="auto" w:fill="FBF0E2"/>
            <w:tcMar>
              <w:top w:w="70" w:type="dxa"/>
              <w:bottom w:w="70" w:type="dxa"/>
              <w:start w:w="110" w:type="dxa"/>
              <w:end w:w="110" w:type="dxa"/>
            </w:tcMar>
          </w:tcPr>
          <w:p>
            <w:r>
              <w:rPr>
                <w:rFonts w:ascii="Calibri" w:hAnsi="Calibri"/>
                <w:b w:val="0"/>
                <w:i w:val="0"/>
                <w:color w:val="1D2624"/>
                <w:sz w:val="16"/>
              </w:rPr>
              <w:t>14-Sep-2026</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4</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7</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10</w:t>
            </w:r>
          </w:p>
        </w:tc>
        <w:tc>
          <w:tcPr>
            <w:tcW w:type="dxa" w:w="567"/>
            <w:shd w:val="clear" w:color="auto" w:fill="FBF0E2"/>
            <w:tcMar>
              <w:top w:w="70" w:type="dxa"/>
              <w:bottom w:w="70" w:type="dxa"/>
              <w:start w:w="110" w:type="dxa"/>
              <w:end w:w="110" w:type="dxa"/>
            </w:tcMar>
          </w:tcPr>
          <w:p>
            <w:r>
              <w:rPr>
                <w:rFonts w:ascii="Calibri" w:hAnsi="Calibri"/>
                <w:b w:val="0"/>
                <w:i w:val="0"/>
                <w:color w:val="1D2624"/>
                <w:sz w:val="16"/>
              </w:rPr>
              <w:t>11</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12</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13</w:t>
            </w:r>
          </w:p>
        </w:tc>
        <w:tc>
          <w:tcPr>
            <w:tcW w:type="dxa" w:w="680"/>
            <w:shd w:val="clear" w:color="auto" w:fill="FBF0E2"/>
            <w:tcMar>
              <w:top w:w="70" w:type="dxa"/>
              <w:bottom w:w="70" w:type="dxa"/>
              <w:start w:w="110" w:type="dxa"/>
              <w:end w:w="110" w:type="dxa"/>
            </w:tcMar>
          </w:tcPr>
          <w:p>
            <w:r>
              <w:rPr>
                <w:rFonts w:ascii="Calibri" w:hAnsi="Calibri"/>
                <w:b w:val="0"/>
                <w:i w:val="0"/>
                <w:color w:val="1D2624"/>
                <w:sz w:val="16"/>
              </w:rPr>
              <w:t>108.3%</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36</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31</w:t>
            </w:r>
          </w:p>
        </w:tc>
        <w:tc>
          <w:tcPr>
            <w:tcW w:type="dxa" w:w="737"/>
            <w:shd w:val="clear" w:color="auto" w:fill="FBF0E2"/>
            <w:tcMar>
              <w:top w:w="70" w:type="dxa"/>
              <w:bottom w:w="70" w:type="dxa"/>
              <w:start w:w="110" w:type="dxa"/>
              <w:end w:w="110" w:type="dxa"/>
            </w:tcMar>
          </w:tcPr>
          <w:p>
            <w:r>
              <w:rPr>
                <w:rFonts w:ascii="Calibri" w:hAnsi="Calibri"/>
                <w:b w:val="0"/>
                <w:i w:val="0"/>
                <w:color w:val="1D2624"/>
                <w:sz w:val="16"/>
              </w:rPr>
              <w:t>86.1%</w:t>
            </w:r>
          </w:p>
        </w:tc>
        <w:tc>
          <w:tcPr>
            <w:tcW w:type="dxa" w:w="1134"/>
            <w:shd w:val="clear" w:color="auto" w:fill="FBF0E2"/>
            <w:tcMar>
              <w:top w:w="70" w:type="dxa"/>
              <w:bottom w:w="70" w:type="dxa"/>
              <w:start w:w="110" w:type="dxa"/>
              <w:end w:w="110" w:type="dxa"/>
            </w:tcMar>
          </w:tcPr>
          <w:p>
            <w:r>
              <w:rPr>
                <w:rFonts w:ascii="Calibri" w:hAnsi="Calibri"/>
                <w:b w:val="0"/>
                <w:i w:val="0"/>
                <w:color w:val="1D2624"/>
                <w:sz w:val="16"/>
              </w:rPr>
              <w:t>7.75</w:t>
            </w:r>
          </w:p>
        </w:tc>
        <w:tc>
          <w:tcPr>
            <w:tcW w:type="dxa" w:w="1134"/>
            <w:shd w:val="clear" w:color="auto" w:fill="FBF0E2"/>
            <w:tcMar>
              <w:top w:w="70" w:type="dxa"/>
              <w:bottom w:w="70" w:type="dxa"/>
              <w:start w:w="110" w:type="dxa"/>
              <w:end w:w="110" w:type="dxa"/>
            </w:tcMar>
          </w:tcPr>
          <w:p>
            <w:r>
              <w:rPr>
                <w:rFonts w:ascii="Calibri" w:hAnsi="Calibri"/>
                <w:b w:val="0"/>
                <w:i w:val="0"/>
                <w:color w:val="1D2624"/>
                <w:sz w:val="16"/>
              </w:rPr>
              <w:t>Near Target</w:t>
            </w:r>
          </w:p>
        </w:tc>
      </w:tr>
    </w:tbl>
    <w:p>
      <w:pPr>
        <w:spacing w:after="160"/>
      </w:pPr>
    </w:p>
    <w:p>
      <w:pPr>
        <w:spacing w:after="160"/>
      </w:pPr>
      <w:r>
        <w:rPr>
          <w:rFonts w:ascii="Calibri" w:hAnsi="Calibri"/>
          <w:b w:val="0"/>
          <w:i/>
          <w:color w:val="4D5A56"/>
          <w:sz w:val="18"/>
        </w:rPr>
        <w:t>12-Sep-2026 is not listed above as it had no field submissions (Data Quality Session day). Across all 5 field dates, Hangu averaged 15.6 forms/day district-wide and covered 33 distinct households in total.</w:t>
      </w:r>
    </w:p>
    <w:p>
      <w:pPr>
        <w:spacing w:before="360" w:after="40"/>
      </w:pPr>
      <w:r>
        <w:rPr>
          <w:rFonts w:ascii="Cambria" w:hAnsi="Cambria"/>
          <w:b/>
          <w:i w:val="0"/>
          <w:color w:val="0A4F47"/>
          <w:sz w:val="30"/>
        </w:rPr>
        <w:t>2. First Day Field Deployment — 09-Sep-2026</w:t>
      </w:r>
    </w:p>
    <w:p>
      <w:pPr>
        <w:spacing w:after="160"/>
      </w:pPr>
      <w:r>
        <w:rPr>
          <w:rFonts w:ascii="Calibri" w:hAnsi="Calibri"/>
          <w:b w:val="0"/>
          <w:i/>
          <w:color w:val="4D5A56"/>
          <w:sz w:val="19"/>
        </w:rPr>
        <w:t>How many enumerators went to the field on the first day, and how much of the 9-form daily target (3 HH = Father+Mother+Girl) they achieved</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2041"/>
        <w:gridCol w:w="794"/>
        <w:gridCol w:w="680"/>
        <w:gridCol w:w="680"/>
        <w:gridCol w:w="624"/>
        <w:gridCol w:w="794"/>
        <w:gridCol w:w="850"/>
        <w:gridCol w:w="680"/>
        <w:gridCol w:w="907"/>
        <w:gridCol w:w="850"/>
        <w:gridCol w:w="794"/>
      </w:tblGrid>
      <w:tr>
        <w:tc>
          <w:tcPr>
            <w:tcW w:type="dxa" w:w="1296"/>
            <w:shd w:val="clear" w:color="auto" w:fill="0F6F63"/>
            <w:tcMar>
              <w:top w:w="70" w:type="dxa"/>
              <w:bottom w:w="70" w:type="dxa"/>
              <w:start w:w="110" w:type="dxa"/>
              <w:end w:w="110" w:type="dxa"/>
            </w:tcMar>
          </w:tcPr>
          <w:p>
            <w:r>
              <w:rPr>
                <w:rFonts w:ascii="Calibri" w:hAnsi="Calibri"/>
                <w:b/>
                <w:i w:val="0"/>
                <w:color w:val="FFFFFF"/>
                <w:sz w:val="16"/>
              </w:rPr>
              <w:t>Enumerator (ID)</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Fielded?</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Father</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Mother</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Girls</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Target HH</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HH Covered</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HH %</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Target Forms</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Total Forms</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Forms %</w:t>
            </w:r>
          </w:p>
        </w:tc>
      </w:tr>
      <w:tr>
        <w:tc>
          <w:tcPr>
            <w:tcW w:type="dxa" w:w="2041"/>
            <w:shd w:val="clear" w:color="auto" w:fill="FBEAEA"/>
            <w:tcMar>
              <w:top w:w="70" w:type="dxa"/>
              <w:bottom w:w="70" w:type="dxa"/>
              <w:start w:w="110" w:type="dxa"/>
              <w:end w:w="110" w:type="dxa"/>
            </w:tcMar>
          </w:tcPr>
          <w:p>
            <w:r>
              <w:rPr>
                <w:rFonts w:ascii="Calibri" w:hAnsi="Calibri"/>
                <w:b w:val="0"/>
                <w:i w:val="0"/>
                <w:color w:val="1D2624"/>
                <w:sz w:val="16"/>
              </w:rPr>
              <w:t>Laiba Shams (373706)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No</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0.0%</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0.0%</w:t>
            </w:r>
          </w:p>
        </w:tc>
      </w:tr>
      <w:tr>
        <w:tc>
          <w:tcPr>
            <w:tcW w:type="dxa" w:w="2041"/>
            <w:shd w:val="clear" w:color="auto" w:fill="F6F7F5"/>
            <w:tcMar>
              <w:top w:w="70" w:type="dxa"/>
              <w:bottom w:w="70" w:type="dxa"/>
              <w:start w:w="110" w:type="dxa"/>
              <w:end w:w="110" w:type="dxa"/>
            </w:tcMar>
          </w:tcPr>
          <w:p>
            <w:r>
              <w:rPr>
                <w:rFonts w:ascii="Calibri" w:hAnsi="Calibri"/>
                <w:b w:val="0"/>
                <w:i w:val="0"/>
                <w:color w:val="1D2624"/>
                <w:sz w:val="16"/>
              </w:rPr>
              <w:t>Mahnoor (373705)</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Yes</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624"/>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33.3%</w:t>
            </w:r>
          </w:p>
        </w:tc>
        <w:tc>
          <w:tcPr>
            <w:tcW w:type="dxa" w:w="907"/>
            <w:shd w:val="clear" w:color="auto" w:fill="F6F7F5"/>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6F7F5"/>
            <w:tcMar>
              <w:top w:w="70" w:type="dxa"/>
              <w:bottom w:w="70" w:type="dxa"/>
              <w:start w:w="110" w:type="dxa"/>
              <w:end w:w="110" w:type="dxa"/>
            </w:tcMar>
          </w:tcPr>
          <w:p>
            <w:r>
              <w:rPr>
                <w:rFonts w:ascii="Calibri" w:hAnsi="Calibri"/>
                <w:b w:val="0"/>
                <w:i w:val="0"/>
                <w:color w:val="1D2624"/>
                <w:sz w:val="16"/>
              </w:rPr>
              <w:t>2</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22.2%</w:t>
            </w:r>
          </w:p>
        </w:tc>
      </w:tr>
      <w:tr>
        <w:tc>
          <w:tcPr>
            <w:tcW w:type="dxa" w:w="2041"/>
            <w:shd w:val="clear" w:color="auto" w:fill="FBEAEA"/>
            <w:tcMar>
              <w:top w:w="70" w:type="dxa"/>
              <w:bottom w:w="70" w:type="dxa"/>
              <w:start w:w="110" w:type="dxa"/>
              <w:end w:w="110" w:type="dxa"/>
            </w:tcMar>
          </w:tcPr>
          <w:p>
            <w:r>
              <w:rPr>
                <w:rFonts w:ascii="Calibri" w:hAnsi="Calibri"/>
                <w:b w:val="0"/>
                <w:i w:val="0"/>
                <w:color w:val="1D2624"/>
                <w:sz w:val="16"/>
              </w:rPr>
              <w:t>Nadia bibi (373669)</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No</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0.0%</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0.0%</w:t>
            </w:r>
          </w:p>
        </w:tc>
      </w:tr>
      <w:tr>
        <w:tc>
          <w:tcPr>
            <w:tcW w:type="dxa" w:w="2041"/>
            <w:shd w:val="clear" w:color="auto" w:fill="FBEAEA"/>
            <w:tcMar>
              <w:top w:w="70" w:type="dxa"/>
              <w:bottom w:w="70" w:type="dxa"/>
              <w:start w:w="110" w:type="dxa"/>
              <w:end w:w="110" w:type="dxa"/>
            </w:tcMar>
          </w:tcPr>
          <w:p>
            <w:r>
              <w:rPr>
                <w:rFonts w:ascii="Calibri" w:hAnsi="Calibri"/>
                <w:b w:val="0"/>
                <w:i w:val="0"/>
                <w:color w:val="1D2624"/>
                <w:sz w:val="16"/>
              </w:rPr>
              <w:t>Summiya Hayat (373710)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No</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0.0%</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0.0%</w:t>
            </w:r>
          </w:p>
        </w:tc>
      </w:tr>
    </w:tbl>
    <w:p>
      <w:pPr>
        <w:spacing w:after="160"/>
      </w:pPr>
    </w:p>
    <w:p>
      <w:pPr>
        <w:spacing w:after="160"/>
      </w:pPr>
      <w:r>
        <w:rPr>
          <w:rFonts w:ascii="Calibri" w:hAnsi="Calibri"/>
          <w:b w:val="0"/>
          <w:i/>
          <w:color w:val="4D5A56"/>
          <w:sz w:val="18"/>
        </w:rPr>
        <w:t>On 09-Sep, 1 of 4 enumerators were active in the field, submitting 2 forms in total against a combined target of 9 for those fielded (22.2%). The following enumerators had not yet started fieldwork on Day 1 and joined on a later date: Laiba Shams (started 10-Sep), Nadia bibi (started 10-Sep), Summiya Hayat (started 11-Sep).</w:t>
      </w:r>
    </w:p>
    <w:p>
      <w:pPr>
        <w:spacing w:before="360" w:after="40"/>
      </w:pPr>
      <w:r>
        <w:rPr>
          <w:rFonts w:ascii="Cambria" w:hAnsi="Cambria"/>
          <w:b/>
          <w:i w:val="0"/>
          <w:color w:val="0A4F47"/>
          <w:sz w:val="30"/>
        </w:rPr>
        <w:t>3. Enumerator-Wise Daily Submissions</w:t>
      </w:r>
    </w:p>
    <w:p>
      <w:pPr>
        <w:spacing w:after="160"/>
      </w:pPr>
      <w:r>
        <w:rPr>
          <w:rFonts w:ascii="Calibri" w:hAnsi="Calibri"/>
          <w:b w:val="0"/>
          <w:i/>
          <w:color w:val="4D5A56"/>
          <w:sz w:val="19"/>
        </w:rPr>
        <w:t>Total forms (Father + Mother + Girl) submitted by each enumerator on each field date</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928"/>
        <w:gridCol w:w="850"/>
        <w:gridCol w:w="850"/>
        <w:gridCol w:w="850"/>
        <w:gridCol w:w="850"/>
        <w:gridCol w:w="850"/>
        <w:gridCol w:w="850"/>
        <w:gridCol w:w="794"/>
        <w:gridCol w:w="1077"/>
      </w:tblGrid>
      <w:tr>
        <w:tc>
          <w:tcPr>
            <w:tcW w:type="dxa" w:w="1584"/>
            <w:shd w:val="clear" w:color="auto" w:fill="0F6F63"/>
            <w:tcMar>
              <w:top w:w="70" w:type="dxa"/>
              <w:bottom w:w="70" w:type="dxa"/>
              <w:start w:w="110" w:type="dxa"/>
              <w:end w:w="110" w:type="dxa"/>
            </w:tcMar>
          </w:tcPr>
          <w:p>
            <w:r>
              <w:rPr>
                <w:rFonts w:ascii="Calibri" w:hAnsi="Calibri"/>
                <w:b/>
                <w:i w:val="0"/>
                <w:color w:val="FFFFFF"/>
                <w:sz w:val="17"/>
              </w:rPr>
              <w:t>Enumerator</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09-Sep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10-Sep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11-Sep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13-Sep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14-Sep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Field Days</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Total</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Avg Forms/Day</w:t>
            </w:r>
          </w:p>
        </w:tc>
      </w:tr>
      <w:tr>
        <w:tc>
          <w:tcPr>
            <w:tcW w:type="dxa" w:w="1928"/>
            <w:shd w:val="clear" w:color="auto" w:fill="FFFFFF"/>
            <w:tcMar>
              <w:top w:w="70" w:type="dxa"/>
              <w:bottom w:w="70" w:type="dxa"/>
              <w:start w:w="110" w:type="dxa"/>
              <w:end w:w="110" w:type="dxa"/>
            </w:tcMar>
          </w:tcPr>
          <w:p>
            <w:r>
              <w:rPr>
                <w:rFonts w:ascii="Calibri" w:hAnsi="Calibri"/>
                <w:b w:val="0"/>
                <w:i w:val="0"/>
                <w:color w:val="1D2624"/>
                <w:sz w:val="17"/>
              </w:rPr>
              <w:t>Laiba Shams</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4</w:t>
            </w:r>
          </w:p>
        </w:tc>
        <w:tc>
          <w:tcPr>
            <w:tcW w:type="dxa" w:w="794"/>
            <w:shd w:val="clear" w:color="auto" w:fill="FFFFFF"/>
            <w:tcMar>
              <w:top w:w="70" w:type="dxa"/>
              <w:bottom w:w="70" w:type="dxa"/>
              <w:start w:w="110" w:type="dxa"/>
              <w:end w:w="110" w:type="dxa"/>
            </w:tcMar>
          </w:tcPr>
          <w:p>
            <w:r>
              <w:rPr>
                <w:rFonts w:ascii="Calibri" w:hAnsi="Calibri"/>
                <w:b w:val="0"/>
                <w:i w:val="0"/>
                <w:color w:val="1D2624"/>
                <w:sz w:val="17"/>
              </w:rPr>
              <w:t>21</w:t>
            </w:r>
          </w:p>
        </w:tc>
        <w:tc>
          <w:tcPr>
            <w:tcW w:type="dxa" w:w="1077"/>
            <w:shd w:val="clear" w:color="auto" w:fill="FFFFFF"/>
            <w:tcMar>
              <w:top w:w="70" w:type="dxa"/>
              <w:bottom w:w="70" w:type="dxa"/>
              <w:start w:w="110" w:type="dxa"/>
              <w:end w:w="110" w:type="dxa"/>
            </w:tcMar>
          </w:tcPr>
          <w:p>
            <w:r>
              <w:rPr>
                <w:rFonts w:ascii="Calibri" w:hAnsi="Calibri"/>
                <w:b w:val="0"/>
                <w:i w:val="0"/>
                <w:color w:val="1D2624"/>
                <w:sz w:val="17"/>
              </w:rPr>
              <w:t>5.25</w:t>
            </w:r>
          </w:p>
        </w:tc>
      </w:tr>
      <w:tr>
        <w:tc>
          <w:tcPr>
            <w:tcW w:type="dxa" w:w="1928"/>
            <w:shd w:val="clear" w:color="auto" w:fill="F6F7F5"/>
            <w:tcMar>
              <w:top w:w="70" w:type="dxa"/>
              <w:bottom w:w="70" w:type="dxa"/>
              <w:start w:w="110" w:type="dxa"/>
              <w:end w:w="110" w:type="dxa"/>
            </w:tcMar>
          </w:tcPr>
          <w:p>
            <w:r>
              <w:rPr>
                <w:rFonts w:ascii="Calibri" w:hAnsi="Calibri"/>
                <w:b w:val="0"/>
                <w:i w:val="0"/>
                <w:color w:val="1D2624"/>
                <w:sz w:val="17"/>
              </w:rPr>
              <w:t>Mahnoor</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2</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4</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9</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5</w:t>
            </w:r>
          </w:p>
        </w:tc>
        <w:tc>
          <w:tcPr>
            <w:tcW w:type="dxa" w:w="794"/>
            <w:shd w:val="clear" w:color="auto" w:fill="F6F7F5"/>
            <w:tcMar>
              <w:top w:w="70" w:type="dxa"/>
              <w:bottom w:w="70" w:type="dxa"/>
              <w:start w:w="110" w:type="dxa"/>
              <w:end w:w="110" w:type="dxa"/>
            </w:tcMar>
          </w:tcPr>
          <w:p>
            <w:r>
              <w:rPr>
                <w:rFonts w:ascii="Calibri" w:hAnsi="Calibri"/>
                <w:b w:val="0"/>
                <w:i w:val="0"/>
                <w:color w:val="1D2624"/>
                <w:sz w:val="17"/>
              </w:rPr>
              <w:t>25</w:t>
            </w:r>
          </w:p>
        </w:tc>
        <w:tc>
          <w:tcPr>
            <w:tcW w:type="dxa" w:w="1077"/>
            <w:shd w:val="clear" w:color="auto" w:fill="F6F7F5"/>
            <w:tcMar>
              <w:top w:w="70" w:type="dxa"/>
              <w:bottom w:w="70" w:type="dxa"/>
              <w:start w:w="110" w:type="dxa"/>
              <w:end w:w="110" w:type="dxa"/>
            </w:tcMar>
          </w:tcPr>
          <w:p>
            <w:r>
              <w:rPr>
                <w:rFonts w:ascii="Calibri" w:hAnsi="Calibri"/>
                <w:b w:val="0"/>
                <w:i w:val="0"/>
                <w:color w:val="1D2624"/>
                <w:sz w:val="17"/>
              </w:rPr>
              <w:t>5.00</w:t>
            </w:r>
          </w:p>
        </w:tc>
      </w:tr>
      <w:tr>
        <w:tc>
          <w:tcPr>
            <w:tcW w:type="dxa" w:w="1928"/>
            <w:shd w:val="clear" w:color="auto" w:fill="FFFFFF"/>
            <w:tcMar>
              <w:top w:w="70" w:type="dxa"/>
              <w:bottom w:w="70" w:type="dxa"/>
              <w:start w:w="110" w:type="dxa"/>
              <w:end w:w="110" w:type="dxa"/>
            </w:tcMar>
          </w:tcPr>
          <w:p>
            <w:r>
              <w:rPr>
                <w:rFonts w:ascii="Calibri" w:hAnsi="Calibri"/>
                <w:b w:val="0"/>
                <w:i w:val="0"/>
                <w:color w:val="1D2624"/>
                <w:sz w:val="17"/>
              </w:rPr>
              <w:t>Nadia bibi</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4</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9</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3</w:t>
            </w:r>
          </w:p>
        </w:tc>
        <w:tc>
          <w:tcPr>
            <w:tcW w:type="dxa" w:w="794"/>
            <w:shd w:val="clear" w:color="auto" w:fill="FFFFFF"/>
            <w:tcMar>
              <w:top w:w="70" w:type="dxa"/>
              <w:bottom w:w="70" w:type="dxa"/>
              <w:start w:w="110" w:type="dxa"/>
              <w:end w:w="110" w:type="dxa"/>
            </w:tcMar>
          </w:tcPr>
          <w:p>
            <w:r>
              <w:rPr>
                <w:rFonts w:ascii="Calibri" w:hAnsi="Calibri"/>
                <w:b w:val="0"/>
                <w:i w:val="0"/>
                <w:color w:val="1D2624"/>
                <w:sz w:val="17"/>
              </w:rPr>
              <w:t>19</w:t>
            </w:r>
          </w:p>
        </w:tc>
        <w:tc>
          <w:tcPr>
            <w:tcW w:type="dxa" w:w="1077"/>
            <w:shd w:val="clear" w:color="auto" w:fill="FFFFFF"/>
            <w:tcMar>
              <w:top w:w="70" w:type="dxa"/>
              <w:bottom w:w="70" w:type="dxa"/>
              <w:start w:w="110" w:type="dxa"/>
              <w:end w:w="110" w:type="dxa"/>
            </w:tcMar>
          </w:tcPr>
          <w:p>
            <w:r>
              <w:rPr>
                <w:rFonts w:ascii="Calibri" w:hAnsi="Calibri"/>
                <w:b w:val="0"/>
                <w:i w:val="0"/>
                <w:color w:val="1D2624"/>
                <w:sz w:val="17"/>
              </w:rPr>
              <w:t>6.33</w:t>
            </w:r>
          </w:p>
        </w:tc>
      </w:tr>
      <w:tr>
        <w:tc>
          <w:tcPr>
            <w:tcW w:type="dxa" w:w="1928"/>
            <w:shd w:val="clear" w:color="auto" w:fill="F6F7F5"/>
            <w:tcMar>
              <w:top w:w="70" w:type="dxa"/>
              <w:bottom w:w="70" w:type="dxa"/>
              <w:start w:w="110" w:type="dxa"/>
              <w:end w:w="110" w:type="dxa"/>
            </w:tcMar>
          </w:tcPr>
          <w:p>
            <w:r>
              <w:rPr>
                <w:rFonts w:ascii="Calibri" w:hAnsi="Calibri"/>
                <w:b w:val="0"/>
                <w:i w:val="0"/>
                <w:color w:val="1D2624"/>
                <w:sz w:val="17"/>
              </w:rPr>
              <w:t>Summiya Hayat</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2</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4</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7</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3</w:t>
            </w:r>
          </w:p>
        </w:tc>
        <w:tc>
          <w:tcPr>
            <w:tcW w:type="dxa" w:w="794"/>
            <w:shd w:val="clear" w:color="auto" w:fill="F6F7F5"/>
            <w:tcMar>
              <w:top w:w="70" w:type="dxa"/>
              <w:bottom w:w="70" w:type="dxa"/>
              <w:start w:w="110" w:type="dxa"/>
              <w:end w:w="110" w:type="dxa"/>
            </w:tcMar>
          </w:tcPr>
          <w:p>
            <w:r>
              <w:rPr>
                <w:rFonts w:ascii="Calibri" w:hAnsi="Calibri"/>
                <w:b w:val="0"/>
                <w:i w:val="0"/>
                <w:color w:val="1D2624"/>
                <w:sz w:val="17"/>
              </w:rPr>
              <w:t>13</w:t>
            </w:r>
          </w:p>
        </w:tc>
        <w:tc>
          <w:tcPr>
            <w:tcW w:type="dxa" w:w="1077"/>
            <w:shd w:val="clear" w:color="auto" w:fill="F6F7F5"/>
            <w:tcMar>
              <w:top w:w="70" w:type="dxa"/>
              <w:bottom w:w="70" w:type="dxa"/>
              <w:start w:w="110" w:type="dxa"/>
              <w:end w:w="110" w:type="dxa"/>
            </w:tcMar>
          </w:tcPr>
          <w:p>
            <w:r>
              <w:rPr>
                <w:rFonts w:ascii="Calibri" w:hAnsi="Calibri"/>
                <w:b w:val="0"/>
                <w:i w:val="0"/>
                <w:color w:val="1D2624"/>
                <w:sz w:val="17"/>
              </w:rPr>
              <w:t>4.33</w:t>
            </w:r>
          </w:p>
        </w:tc>
      </w:tr>
    </w:tbl>
    <w:p>
      <w:pPr>
        <w:spacing w:after="160"/>
      </w:pPr>
    </w:p>
    <w:p>
      <w:pPr>
        <w:spacing w:before="360" w:after="40"/>
      </w:pPr>
      <w:r>
        <w:rPr>
          <w:rFonts w:ascii="Cambria" w:hAnsi="Cambria"/>
          <w:b/>
          <w:i w:val="0"/>
          <w:color w:val="0A4F47"/>
          <w:sz w:val="30"/>
        </w:rPr>
        <w:t>4. Average Form Submission per Day per Enumerator</w:t>
      </w:r>
    </w:p>
    <w:p>
      <w:pPr>
        <w:spacing w:after="160"/>
      </w:pPr>
      <w:r>
        <w:rPr>
          <w:rFonts w:ascii="Calibri" w:hAnsi="Calibri"/>
          <w:b w:val="0"/>
          <w:i/>
          <w:color w:val="4D5A56"/>
          <w:sz w:val="19"/>
        </w:rPr>
        <w:t>Total forms submitted divided by the number of days each enumerator was actually in the field, compared with the 9-form daily target</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928"/>
        <w:gridCol w:w="794"/>
        <w:gridCol w:w="907"/>
        <w:gridCol w:w="850"/>
        <w:gridCol w:w="964"/>
        <w:gridCol w:w="907"/>
        <w:gridCol w:w="907"/>
        <w:gridCol w:w="964"/>
        <w:gridCol w:w="1191"/>
      </w:tblGrid>
      <w:tr>
        <w:tc>
          <w:tcPr>
            <w:tcW w:type="dxa" w:w="1584"/>
            <w:shd w:val="clear" w:color="auto" w:fill="0F6F63"/>
            <w:tcMar>
              <w:top w:w="70" w:type="dxa"/>
              <w:bottom w:w="70" w:type="dxa"/>
              <w:start w:w="110" w:type="dxa"/>
              <w:end w:w="110" w:type="dxa"/>
            </w:tcMar>
          </w:tcPr>
          <w:p>
            <w:r>
              <w:rPr>
                <w:rFonts w:ascii="Calibri" w:hAnsi="Calibri"/>
                <w:b/>
                <w:i w:val="0"/>
                <w:color w:val="FFFFFF"/>
                <w:sz w:val="16"/>
              </w:rPr>
              <w:t>Enumerator (ID)</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Field Days</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Daily Target HH</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Avg HH/Day</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Daily Target Forms</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Total Forms</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Avg Forms/Day</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Avg vs Target</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Status</w:t>
            </w:r>
          </w:p>
        </w:tc>
      </w:tr>
      <w:tr>
        <w:tc>
          <w:tcPr>
            <w:tcW w:type="dxa" w:w="1928"/>
            <w:shd w:val="clear" w:color="auto" w:fill="FBF0E2"/>
            <w:tcMar>
              <w:top w:w="70" w:type="dxa"/>
              <w:bottom w:w="70" w:type="dxa"/>
              <w:start w:w="110" w:type="dxa"/>
              <w:end w:w="110" w:type="dxa"/>
            </w:tcMar>
          </w:tcPr>
          <w:p>
            <w:r>
              <w:rPr>
                <w:rFonts w:ascii="Calibri" w:hAnsi="Calibri"/>
                <w:b w:val="0"/>
                <w:i w:val="0"/>
                <w:color w:val="1D2624"/>
                <w:sz w:val="16"/>
              </w:rPr>
              <w:t>Nadia bibi (373669)</w:t>
            </w:r>
          </w:p>
        </w:tc>
        <w:tc>
          <w:tcPr>
            <w:tcW w:type="dxa" w:w="794"/>
            <w:shd w:val="clear" w:color="auto" w:fill="FBF0E2"/>
            <w:tcMar>
              <w:top w:w="70" w:type="dxa"/>
              <w:bottom w:w="70" w:type="dxa"/>
              <w:start w:w="110" w:type="dxa"/>
              <w:end w:w="110" w:type="dxa"/>
            </w:tcMar>
          </w:tcPr>
          <w:p>
            <w:r>
              <w:rPr>
                <w:rFonts w:ascii="Calibri" w:hAnsi="Calibri"/>
                <w:b w:val="0"/>
                <w:i w:val="0"/>
                <w:color w:val="1D2624"/>
                <w:sz w:val="16"/>
              </w:rPr>
              <w:t>3</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2.67</w:t>
            </w:r>
          </w:p>
        </w:tc>
        <w:tc>
          <w:tcPr>
            <w:tcW w:type="dxa" w:w="964"/>
            <w:shd w:val="clear" w:color="auto" w:fill="FBF0E2"/>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19</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6.33</w:t>
            </w:r>
          </w:p>
        </w:tc>
        <w:tc>
          <w:tcPr>
            <w:tcW w:type="dxa" w:w="964"/>
            <w:shd w:val="clear" w:color="auto" w:fill="FBF0E2"/>
            <w:tcMar>
              <w:top w:w="70" w:type="dxa"/>
              <w:bottom w:w="70" w:type="dxa"/>
              <w:start w:w="110" w:type="dxa"/>
              <w:end w:w="110" w:type="dxa"/>
            </w:tcMar>
          </w:tcPr>
          <w:p>
            <w:r>
              <w:rPr>
                <w:rFonts w:ascii="Calibri" w:hAnsi="Calibri"/>
                <w:b w:val="0"/>
                <w:i w:val="0"/>
                <w:color w:val="1D2624"/>
                <w:sz w:val="16"/>
              </w:rPr>
              <w:t>70.4%</w:t>
            </w:r>
          </w:p>
        </w:tc>
        <w:tc>
          <w:tcPr>
            <w:tcW w:type="dxa" w:w="1191"/>
            <w:shd w:val="clear" w:color="auto" w:fill="FBF0E2"/>
            <w:tcMar>
              <w:top w:w="70" w:type="dxa"/>
              <w:bottom w:w="70" w:type="dxa"/>
              <w:start w:w="110" w:type="dxa"/>
              <w:end w:w="110" w:type="dxa"/>
            </w:tcMar>
          </w:tcPr>
          <w:p>
            <w:r>
              <w:rPr>
                <w:rFonts w:ascii="Calibri" w:hAnsi="Calibri"/>
                <w:b w:val="0"/>
                <w:i w:val="0"/>
                <w:color w:val="1D2624"/>
                <w:sz w:val="16"/>
              </w:rPr>
              <w:t>Near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Laiba Shams (373706)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2.25</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21</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5.25</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58.3%</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Mahnoor (373705)</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25</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5.00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55.6%</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Summiya Hayat (373710)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13</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4.33</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48.1%</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bl>
    <w:p>
      <w:pPr>
        <w:spacing w:after="160"/>
      </w:pPr>
    </w:p>
    <w:p>
      <w:pPr>
        <w:spacing w:before="360" w:after="40"/>
      </w:pPr>
      <w:r>
        <w:rPr>
          <w:rFonts w:ascii="Cambria" w:hAnsi="Cambria"/>
          <w:b/>
          <w:i w:val="0"/>
          <w:color w:val="0A4F47"/>
          <w:sz w:val="30"/>
        </w:rPr>
        <w:t>5. Overall Performance vs Target</w:t>
      </w:r>
    </w:p>
    <w:p>
      <w:pPr>
        <w:spacing w:after="160"/>
      </w:pPr>
      <w:r>
        <w:rPr>
          <w:rFonts w:ascii="Calibri" w:hAnsi="Calibri"/>
          <w:b w:val="0"/>
          <w:i/>
          <w:color w:val="4D5A56"/>
          <w:sz w:val="19"/>
        </w:rPr>
        <w:t>Cumulative Father / Mother / Girl forms achieved against the cumulative target (9 forms x field days worked) for the full activity period</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701"/>
        <w:gridCol w:w="680"/>
        <w:gridCol w:w="737"/>
        <w:gridCol w:w="794"/>
        <w:gridCol w:w="624"/>
        <w:gridCol w:w="850"/>
        <w:gridCol w:w="624"/>
        <w:gridCol w:w="680"/>
        <w:gridCol w:w="567"/>
        <w:gridCol w:w="794"/>
        <w:gridCol w:w="737"/>
        <w:gridCol w:w="1077"/>
      </w:tblGrid>
      <w:tr>
        <w:tc>
          <w:tcPr>
            <w:tcW w:type="dxa" w:w="1188"/>
            <w:shd w:val="clear" w:color="auto" w:fill="0F6F63"/>
            <w:tcMar>
              <w:top w:w="70" w:type="dxa"/>
              <w:bottom w:w="70" w:type="dxa"/>
              <w:start w:w="110" w:type="dxa"/>
              <w:end w:w="110" w:type="dxa"/>
            </w:tcMar>
          </w:tcPr>
          <w:p>
            <w:r>
              <w:rPr>
                <w:rFonts w:ascii="Calibri" w:hAnsi="Calibri"/>
                <w:b/>
                <w:i w:val="0"/>
                <w:color w:val="FFFFFF"/>
                <w:sz w:val="16"/>
              </w:rPr>
              <w:t>Enumerator (ID)</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Field Days</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Target HH</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HH Covered</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HH %</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Target Forms</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Father</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Mother</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Girls</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Total Forms</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Forms %</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Status</w:t>
            </w:r>
          </w:p>
        </w:tc>
      </w:tr>
      <w:tr>
        <w:tc>
          <w:tcPr>
            <w:tcW w:type="dxa" w:w="1701"/>
            <w:shd w:val="clear" w:color="auto" w:fill="FBF0E2"/>
            <w:tcMar>
              <w:top w:w="70" w:type="dxa"/>
              <w:bottom w:w="70" w:type="dxa"/>
              <w:start w:w="110" w:type="dxa"/>
              <w:end w:w="110" w:type="dxa"/>
            </w:tcMar>
          </w:tcPr>
          <w:p>
            <w:r>
              <w:rPr>
                <w:rFonts w:ascii="Calibri" w:hAnsi="Calibri"/>
                <w:b w:val="0"/>
                <w:i w:val="0"/>
                <w:color w:val="1D2624"/>
                <w:sz w:val="16"/>
              </w:rPr>
              <w:t>Nadia bibi (373669)</w:t>
            </w:r>
          </w:p>
        </w:tc>
        <w:tc>
          <w:tcPr>
            <w:tcW w:type="dxa" w:w="680"/>
            <w:shd w:val="clear" w:color="auto" w:fill="FBF0E2"/>
            <w:tcMar>
              <w:top w:w="70" w:type="dxa"/>
              <w:bottom w:w="70" w:type="dxa"/>
              <w:start w:w="110" w:type="dxa"/>
              <w:end w:w="110" w:type="dxa"/>
            </w:tcMar>
          </w:tcPr>
          <w:p>
            <w:r>
              <w:rPr>
                <w:rFonts w:ascii="Calibri" w:hAnsi="Calibri"/>
                <w:b w:val="0"/>
                <w:i w:val="0"/>
                <w:color w:val="1D2624"/>
                <w:sz w:val="16"/>
              </w:rPr>
              <w:t>3</w:t>
            </w:r>
          </w:p>
        </w:tc>
        <w:tc>
          <w:tcPr>
            <w:tcW w:type="dxa" w:w="737"/>
            <w:shd w:val="clear" w:color="auto" w:fill="FBF0E2"/>
            <w:tcMar>
              <w:top w:w="70" w:type="dxa"/>
              <w:bottom w:w="70" w:type="dxa"/>
              <w:start w:w="110" w:type="dxa"/>
              <w:end w:w="110" w:type="dxa"/>
            </w:tcMar>
          </w:tcPr>
          <w:p>
            <w:r>
              <w:rPr>
                <w:rFonts w:ascii="Calibri" w:hAnsi="Calibri"/>
                <w:b w:val="0"/>
                <w:i w:val="0"/>
                <w:color w:val="1D2624"/>
                <w:sz w:val="16"/>
              </w:rPr>
              <w:t>9</w:t>
            </w:r>
          </w:p>
        </w:tc>
        <w:tc>
          <w:tcPr>
            <w:tcW w:type="dxa" w:w="794"/>
            <w:shd w:val="clear" w:color="auto" w:fill="FBF0E2"/>
            <w:tcMar>
              <w:top w:w="70" w:type="dxa"/>
              <w:bottom w:w="70" w:type="dxa"/>
              <w:start w:w="110" w:type="dxa"/>
              <w:end w:w="110" w:type="dxa"/>
            </w:tcMar>
          </w:tcPr>
          <w:p>
            <w:r>
              <w:rPr>
                <w:rFonts w:ascii="Calibri" w:hAnsi="Calibri"/>
                <w:b w:val="0"/>
                <w:i w:val="0"/>
                <w:color w:val="1D2624"/>
                <w:sz w:val="16"/>
              </w:rPr>
              <w:t>8</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88.9%</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27</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3</w:t>
            </w:r>
          </w:p>
        </w:tc>
        <w:tc>
          <w:tcPr>
            <w:tcW w:type="dxa" w:w="680"/>
            <w:shd w:val="clear" w:color="auto" w:fill="FBF0E2"/>
            <w:tcMar>
              <w:top w:w="70" w:type="dxa"/>
              <w:bottom w:w="70" w:type="dxa"/>
              <w:start w:w="110" w:type="dxa"/>
              <w:end w:w="110" w:type="dxa"/>
            </w:tcMar>
          </w:tcPr>
          <w:p>
            <w:r>
              <w:rPr>
                <w:rFonts w:ascii="Calibri" w:hAnsi="Calibri"/>
                <w:b w:val="0"/>
                <w:i w:val="0"/>
                <w:color w:val="1D2624"/>
                <w:sz w:val="16"/>
              </w:rPr>
              <w:t>8</w:t>
            </w:r>
          </w:p>
        </w:tc>
        <w:tc>
          <w:tcPr>
            <w:tcW w:type="dxa" w:w="567"/>
            <w:shd w:val="clear" w:color="auto" w:fill="FBF0E2"/>
            <w:tcMar>
              <w:top w:w="70" w:type="dxa"/>
              <w:bottom w:w="70" w:type="dxa"/>
              <w:start w:w="110" w:type="dxa"/>
              <w:end w:w="110" w:type="dxa"/>
            </w:tcMar>
          </w:tcPr>
          <w:p>
            <w:r>
              <w:rPr>
                <w:rFonts w:ascii="Calibri" w:hAnsi="Calibri"/>
                <w:b w:val="0"/>
                <w:i w:val="0"/>
                <w:color w:val="1D2624"/>
                <w:sz w:val="16"/>
              </w:rPr>
              <w:t>8</w:t>
            </w:r>
          </w:p>
        </w:tc>
        <w:tc>
          <w:tcPr>
            <w:tcW w:type="dxa" w:w="794"/>
            <w:shd w:val="clear" w:color="auto" w:fill="FBF0E2"/>
            <w:tcMar>
              <w:top w:w="70" w:type="dxa"/>
              <w:bottom w:w="70" w:type="dxa"/>
              <w:start w:w="110" w:type="dxa"/>
              <w:end w:w="110" w:type="dxa"/>
            </w:tcMar>
          </w:tcPr>
          <w:p>
            <w:r>
              <w:rPr>
                <w:rFonts w:ascii="Calibri" w:hAnsi="Calibri"/>
                <w:b w:val="0"/>
                <w:i w:val="0"/>
                <w:color w:val="1D2624"/>
                <w:sz w:val="16"/>
              </w:rPr>
              <w:t>19</w:t>
            </w:r>
          </w:p>
        </w:tc>
        <w:tc>
          <w:tcPr>
            <w:tcW w:type="dxa" w:w="737"/>
            <w:shd w:val="clear" w:color="auto" w:fill="FBF0E2"/>
            <w:tcMar>
              <w:top w:w="70" w:type="dxa"/>
              <w:bottom w:w="70" w:type="dxa"/>
              <w:start w:w="110" w:type="dxa"/>
              <w:end w:w="110" w:type="dxa"/>
            </w:tcMar>
          </w:tcPr>
          <w:p>
            <w:r>
              <w:rPr>
                <w:rFonts w:ascii="Calibri" w:hAnsi="Calibri"/>
                <w:b w:val="0"/>
                <w:i w:val="0"/>
                <w:color w:val="1D2624"/>
                <w:sz w:val="16"/>
              </w:rPr>
              <w:t>70.4%</w:t>
            </w:r>
          </w:p>
        </w:tc>
        <w:tc>
          <w:tcPr>
            <w:tcW w:type="dxa" w:w="1077"/>
            <w:shd w:val="clear" w:color="auto" w:fill="FBF0E2"/>
            <w:tcMar>
              <w:top w:w="70" w:type="dxa"/>
              <w:bottom w:w="70" w:type="dxa"/>
              <w:start w:w="110" w:type="dxa"/>
              <w:end w:w="110" w:type="dxa"/>
            </w:tcMar>
          </w:tcPr>
          <w:p>
            <w:r>
              <w:rPr>
                <w:rFonts w:ascii="Calibri" w:hAnsi="Calibri"/>
                <w:b w:val="0"/>
                <w:i w:val="0"/>
                <w:color w:val="1D2624"/>
                <w:sz w:val="16"/>
              </w:rPr>
              <w:t>Near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Laiba Shams (373706)</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12</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75.0%</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36</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7</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21</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58.3%</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Mahnoor (373705)</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15</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10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45</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7</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10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25</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55.6%</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Summiya Hayat (373710)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27</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2</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13</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48.1%</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bl>
    <w:p>
      <w:pPr>
        <w:spacing w:after="160"/>
      </w:pPr>
    </w:p>
    <w:p>
      <w:pPr>
        <w:spacing w:before="360" w:after="40"/>
      </w:pPr>
      <w:r>
        <w:rPr>
          <w:rFonts w:ascii="Cambria" w:hAnsi="Cambria"/>
          <w:b/>
          <w:i w:val="0"/>
          <w:color w:val="0A4F47"/>
          <w:sz w:val="30"/>
        </w:rPr>
        <w:t>6. District Summary</w:t>
      </w:r>
    </w:p>
    <w:p>
      <w:pPr>
        <w:spacing w:after="160"/>
      </w:pPr>
      <w:r>
        <w:rPr>
          <w:rFonts w:ascii="Calibri" w:hAnsi="Calibri"/>
          <w:b w:val="0"/>
          <w:i/>
          <w:color w:val="4D5A56"/>
          <w:sz w:val="19"/>
        </w:rPr>
        <w:t>Key observations for the field team lead / district coordinator</w:t>
      </w:r>
    </w:p>
    <w:p>
      <w:pPr>
        <w:spacing w:after="160"/>
        <w:pBdr>
          <w:bottom w:val="single" w:sz="8" w:color="DDE3E0" w:space="1"/>
        </w:pBdr>
      </w:pPr>
    </w:p>
    <w:p>
      <w:pPr>
        <w:spacing w:after="160"/>
      </w:pPr>
      <w:r>
        <w:rPr>
          <w:rFonts w:ascii="Calibri" w:hAnsi="Calibri"/>
          <w:b w:val="0"/>
          <w:i w:val="0"/>
          <w:color w:val="1D2624"/>
          <w:sz w:val="20"/>
        </w:rPr>
        <w:t xml:space="preserve">Across 4 enumerators and 5 field dates (09-Sep-2026 to 14-Sep-2026), Hangu covered 33 households against a targeted 45 households (73.3%), and submitted 78 forms against a targeted 135 forms (57.8% overall achievement). Nadia bibi has the highest achievement rate at 70.4% of target, while Summiya Hayat has the lowest at 48.1%. </w:t>
      </w:r>
      <w:r>
        <w:rPr>
          <w:rFonts w:ascii="Calibri" w:hAnsi="Calibri"/>
          <w:b w:val="0"/>
          <w:i w:val="0"/>
          <w:color w:val="1D2624"/>
          <w:sz w:val="20"/>
        </w:rPr>
        <w:t>3 enumerator(s) are currently below 70% of their target and should be prioritised for field coaching / follow-up: Laiba Shams, Mahnoor, Summiya Hayat.</w:t>
      </w:r>
    </w:p>
    <w:p>
      <w:pPr>
        <w:spacing w:before="360" w:after="40"/>
      </w:pPr>
      <w:r>
        <w:rPr>
          <w:rFonts w:ascii="Cambria" w:hAnsi="Cambria"/>
          <w:b/>
          <w:i w:val="0"/>
          <w:color w:val="0A4F47"/>
          <w:sz w:val="30"/>
        </w:rPr>
        <w:t>7. Key Insights &amp; Recommendations</w:t>
      </w:r>
    </w:p>
    <w:p>
      <w:pPr>
        <w:spacing w:after="160"/>
      </w:pPr>
      <w:r>
        <w:rPr>
          <w:rFonts w:ascii="Calibri" w:hAnsi="Calibri"/>
          <w:b w:val="0"/>
          <w:i/>
          <w:color w:val="4D5A56"/>
          <w:sz w:val="19"/>
        </w:rPr>
        <w:t>Performance ka mukammal khulasa — kya achha hua, kahan gap hai, aur agay kya karna hai</w:t>
      </w:r>
    </w:p>
    <w:p>
      <w:pPr>
        <w:spacing w:after="160"/>
        <w:pBdr>
          <w:bottom w:val="single" w:sz="8" w:color="DDE3E0" w:space="1"/>
        </w:pBdr>
      </w:pPr>
    </w:p>
    <w:p>
      <w:pPr>
        <w:pStyle w:val="ListBullet"/>
        <w:spacing w:after="120"/>
      </w:pPr>
      <w:r>
        <w:rPr>
          <w:rFonts w:ascii="Calibri" w:hAnsi="Calibri"/>
          <w:b/>
          <w:i w:val="0"/>
          <w:color w:val="0A4F47"/>
          <w:sz w:val="20"/>
        </w:rPr>
        <w:t xml:space="preserve">Overall performance: </w:t>
      </w:r>
      <w:r>
        <w:rPr>
          <w:rFonts w:ascii="Calibri" w:hAnsi="Calibri"/>
          <w:b w:val="0"/>
          <w:i w:val="0"/>
          <w:color w:val="1D2624"/>
          <w:sz w:val="20"/>
        </w:rPr>
        <w:t>Hangu achieved 57.8% of its total form target (78 of 135 forms) and 73.3% of its household target (33 of 45 HH) over 5 field days. District-wide the team averaged 15.6 forms/day and 6.6 HH/day, against the per-enumerator daily target of 9 forms (3 HH).</w:t>
      </w:r>
    </w:p>
    <w:p>
      <w:pPr>
        <w:pStyle w:val="ListBullet"/>
        <w:spacing w:after="120"/>
      </w:pPr>
      <w:r>
        <w:rPr>
          <w:rFonts w:ascii="Calibri" w:hAnsi="Calibri"/>
          <w:b/>
          <w:i w:val="0"/>
          <w:color w:val="0A4F47"/>
          <w:sz w:val="20"/>
        </w:rPr>
        <w:t xml:space="preserve">Field ramp-up: </w:t>
      </w:r>
      <w:r>
        <w:rPr>
          <w:rFonts w:ascii="Calibri" w:hAnsi="Calibri"/>
          <w:b w:val="0"/>
          <w:i w:val="0"/>
          <w:color w:val="1D2624"/>
          <w:sz w:val="20"/>
        </w:rPr>
        <w:t>only 1 of 4 enumerators were in the field on Day 1 (09-Sep), achieving 22.2% of that day's target. The remaining 3 joined progressively between 10-Sep and 11-Sep, which is the main reason district-wide totals rose in the days after Day 1.</w:t>
      </w:r>
    </w:p>
    <w:p>
      <w:pPr>
        <w:pStyle w:val="ListBullet"/>
        <w:spacing w:after="120"/>
      </w:pPr>
      <w:r>
        <w:rPr>
          <w:rFonts w:ascii="Calibri" w:hAnsi="Calibri"/>
          <w:b/>
          <w:i w:val="0"/>
          <w:color w:val="0A4F47"/>
          <w:sz w:val="20"/>
        </w:rPr>
        <w:t xml:space="preserve">Best vs. weakest day: </w:t>
      </w:r>
      <w:r>
        <w:rPr>
          <w:rFonts w:ascii="Calibri" w:hAnsi="Calibri"/>
          <w:b w:val="0"/>
          <w:i w:val="0"/>
          <w:color w:val="1D2624"/>
          <w:sz w:val="20"/>
        </w:rPr>
        <w:t>14-Sep-2026 was the strongest day at 86.1% of that day's target (31 forms from 4 enumerators), while 09-Sep-2026 was the weakest at 22.2% (2 forms from 1 enumerator).</w:t>
      </w:r>
    </w:p>
    <w:p>
      <w:pPr>
        <w:pStyle w:val="ListBullet"/>
        <w:spacing w:after="120"/>
      </w:pPr>
      <w:r>
        <w:rPr>
          <w:rFonts w:ascii="Calibri" w:hAnsi="Calibri"/>
          <w:b/>
          <w:i w:val="0"/>
          <w:color w:val="0A4F47"/>
          <w:sz w:val="20"/>
        </w:rPr>
        <w:t xml:space="preserve">Father vs. Mother vs. Girl forms: </w:t>
      </w:r>
      <w:r>
        <w:rPr>
          <w:rFonts w:ascii="Calibri" w:hAnsi="Calibri"/>
          <w:b w:val="0"/>
          <w:i w:val="0"/>
          <w:color w:val="1D2624"/>
          <w:sz w:val="20"/>
        </w:rPr>
        <w:t>15 Father, 28 Mother and 31 Girl forms were submitted in total. Father interviews are running behind Mother interviews by 13 forms district-wide, suggesting fathers are harder to reach/available less often during field visits — worth flagging to the team as a scheduling issue.</w:t>
      </w:r>
    </w:p>
    <w:p>
      <w:pPr>
        <w:pStyle w:val="ListBullet"/>
        <w:spacing w:after="120"/>
      </w:pPr>
      <w:r>
        <w:rPr>
          <w:rFonts w:ascii="Calibri" w:hAnsi="Calibri"/>
          <w:b/>
          <w:i w:val="0"/>
          <w:color w:val="0A4F47"/>
          <w:sz w:val="20"/>
        </w:rPr>
        <w:t xml:space="preserve">Household completion: </w:t>
      </w:r>
      <w:r>
        <w:rPr>
          <w:rFonts w:ascii="Calibri" w:hAnsi="Calibri"/>
          <w:b w:val="0"/>
          <w:i w:val="0"/>
          <w:color w:val="1D2624"/>
          <w:sz w:val="20"/>
        </w:rPr>
        <w:t>of the 33 households visited, 14 have both Father and Mother interviews completed, while 19 still have only one parent interviewed and need a revisit to close out the household.</w:t>
      </w:r>
    </w:p>
    <w:p>
      <w:pPr>
        <w:pStyle w:val="ListBullet"/>
        <w:spacing w:after="120"/>
      </w:pPr>
      <w:r>
        <w:rPr>
          <w:rFonts w:ascii="Calibri" w:hAnsi="Calibri"/>
          <w:b/>
          <w:i w:val="0"/>
          <w:color w:val="0A4F47"/>
          <w:sz w:val="20"/>
        </w:rPr>
        <w:t xml:space="preserve">Team consistency: </w:t>
      </w:r>
      <w:r>
        <w:rPr>
          <w:rFonts w:ascii="Calibri" w:hAnsi="Calibri"/>
          <w:b w:val="0"/>
          <w:i w:val="0"/>
          <w:color w:val="1D2624"/>
          <w:sz w:val="20"/>
        </w:rPr>
        <w:t>1 enumerator(s) worked all 5 field days (Mahnoor), while 3 worked only part of the period (Laiba Shams (4d), Nadia bibi (3d), Summiya Hayat (3d)). Achievement figures above are already calculated only over each person's own active days, so this is for staffing awareness rather than a performance penalty.</w:t>
      </w:r>
    </w:p>
    <w:p>
      <w:pPr>
        <w:pStyle w:val="ListBullet"/>
        <w:spacing w:after="120"/>
      </w:pPr>
      <w:r>
        <w:rPr>
          <w:rFonts w:ascii="Calibri" w:hAnsi="Calibri"/>
          <w:b/>
          <w:i w:val="0"/>
          <w:color w:val="0A4F47"/>
          <w:sz w:val="20"/>
        </w:rPr>
        <w:t xml:space="preserve">Needs follow-up: </w:t>
      </w:r>
      <w:r>
        <w:rPr>
          <w:rFonts w:ascii="Calibri" w:hAnsi="Calibri"/>
          <w:b w:val="0"/>
          <w:i w:val="0"/>
          <w:color w:val="1D2624"/>
          <w:sz w:val="20"/>
        </w:rPr>
        <w:t>3 of 4 enumerators are below 70% of their individual target — Laiba Shams, Mahnoor, Summiya Hayat. Recommend the district coordinator review daily plans with them and confirm no access/availability issues are limiting household visits.</w:t>
      </w:r>
    </w:p>
    <w:p>
      <w:pPr>
        <w:spacing w:before="320"/>
        <w:pBdr>
          <w:top w:val="single" w:sz="6" w:color="DDE3E0" w:space="4"/>
        </w:pBdr>
      </w:pPr>
      <w:r>
        <w:rPr>
          <w:rFonts w:ascii="Calibri" w:hAnsi="Calibri"/>
          <w:b w:val="0"/>
          <w:i w:val="0"/>
          <w:color w:val="4D5A56"/>
          <w:sz w:val="17"/>
        </w:rPr>
        <w:t>KP-RAP M&amp;E  |  District Team Performance Report  |  Hangu</w:t>
      </w:r>
    </w:p>
    <w:p>
      <w:r>
        <w:rPr>
          <w:rFonts w:ascii="Calibri" w:hAnsi="Calibri"/>
          <w:b w:val="0"/>
          <w:i w:val="0"/>
          <w:color w:val="4D5A56"/>
          <w:sz w:val="17"/>
        </w:rPr>
        <w:t>Source: Surveys/Household_Survey.csv (respondent field: 1=Father, 2=Mother, 3/blank=Other) and Surveys/Girls_Survey.csv. Naureen Khan's two Enumerator IDs (373716 and 453925) are combined as one enumerator.</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