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0651" w14:textId="4329676B" w:rsidR="00E4422E" w:rsidRPr="005561E7" w:rsidRDefault="00D867F9" w:rsidP="00E4422E">
      <w:pPr>
        <w:tabs>
          <w:tab w:val="left" w:pos="3780"/>
          <w:tab w:val="left" w:pos="5565"/>
        </w:tabs>
        <w:spacing w:line="276" w:lineRule="auto"/>
        <w:jc w:val="center"/>
        <w:rPr>
          <w:b/>
          <w:color w:val="44546A"/>
          <w:sz w:val="52"/>
          <w:szCs w:val="28"/>
        </w:rPr>
      </w:pPr>
      <w:r w:rsidRPr="00D867F9">
        <w:rPr>
          <w:b/>
          <w:color w:val="44546A"/>
          <w:sz w:val="52"/>
          <w:szCs w:val="28"/>
        </w:rPr>
        <w:t xml:space="preserve">Continuous Improvement Framework </w:t>
      </w:r>
      <w:r w:rsidRPr="00DE276B">
        <w:rPr>
          <w:b/>
          <w:color w:val="44546A"/>
          <w:sz w:val="52"/>
          <w:szCs w:val="28"/>
        </w:rPr>
        <w:t xml:space="preserve">for </w:t>
      </w:r>
      <w:r w:rsidRPr="00D867F9">
        <w:rPr>
          <w:b/>
          <w:color w:val="44546A"/>
          <w:sz w:val="52"/>
          <w:szCs w:val="28"/>
        </w:rPr>
        <w:t>ERP Testing</w:t>
      </w:r>
    </w:p>
    <w:p w14:paraId="6BFA28CA" w14:textId="77777777" w:rsidR="00E4422E" w:rsidRPr="005561E7" w:rsidRDefault="005561E7" w:rsidP="00E4422E">
      <w:pPr>
        <w:pStyle w:val="BodyText"/>
        <w:spacing w:line="276" w:lineRule="auto"/>
        <w:rPr>
          <w:rFonts w:ascii="Calibri" w:hAnsi="Calibri" w:cs="Calibri"/>
          <w:b/>
          <w:color w:val="44546A"/>
          <w:sz w:val="20"/>
        </w:rPr>
      </w:pPr>
      <w:r>
        <w:rPr>
          <w:noProof/>
        </w:rPr>
        <w:pict w14:anchorId="379F1DEA">
          <v:line id="Straight Connector 7" o:spid="_x0000_s1027" style="position:absolute;z-index:251657216;visibility:visible;mso-position-horizontal:center;mso-position-horizontal-relative:margin" from="0,11.4pt" to="465.7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" strokecolor="#002060" strokeweight=".5pt">
            <v:stroke joinstyle="miter"/>
            <w10:wrap anchorx="margin"/>
          </v:line>
        </w:pict>
      </w:r>
    </w:p>
    <w:tbl>
      <w:tblPr>
        <w:tblW w:w="9521" w:type="dxa"/>
        <w:jc w:val="center"/>
        <w:tblLook w:val="01E0" w:firstRow="1" w:lastRow="1" w:firstColumn="1" w:lastColumn="1" w:noHBand="0" w:noVBand="0"/>
      </w:tblPr>
      <w:tblGrid>
        <w:gridCol w:w="9521"/>
      </w:tblGrid>
      <w:tr w:rsidR="00E4422E" w:rsidRPr="005561E7" w14:paraId="1035C5D9" w14:textId="77777777" w:rsidTr="00FD056B">
        <w:trPr>
          <w:trHeight w:val="2838"/>
          <w:jc w:val="center"/>
        </w:trPr>
        <w:tc>
          <w:tcPr>
            <w:tcW w:w="9521" w:type="dxa"/>
          </w:tcPr>
          <w:p w14:paraId="76FBC5A4" w14:textId="77777777" w:rsidR="00E4422E" w:rsidRDefault="00E4422E" w:rsidP="00FD056B">
            <w:pPr>
              <w:rPr>
                <w:lang w:val="en-GB"/>
              </w:rPr>
            </w:pPr>
          </w:p>
          <w:p w14:paraId="33DA12F3" w14:textId="77777777" w:rsidR="00DE276B" w:rsidRDefault="00DE276B" w:rsidP="00FD056B">
            <w:pPr>
              <w:rPr>
                <w:lang w:val="en-GB"/>
              </w:rPr>
            </w:pPr>
          </w:p>
          <w:p w14:paraId="5015BD2F" w14:textId="77777777" w:rsidR="00DE276B" w:rsidRDefault="00DE276B" w:rsidP="00FD056B">
            <w:pPr>
              <w:rPr>
                <w:lang w:val="en-GB"/>
              </w:rPr>
            </w:pPr>
          </w:p>
          <w:p w14:paraId="6D0783CC" w14:textId="77777777" w:rsidR="00DE276B" w:rsidRDefault="00DE276B" w:rsidP="00FD056B">
            <w:pPr>
              <w:rPr>
                <w:lang w:val="en-GB"/>
              </w:rPr>
            </w:pPr>
          </w:p>
          <w:p w14:paraId="54580D23" w14:textId="77777777" w:rsidR="00DE276B" w:rsidRDefault="00DE276B" w:rsidP="00FD056B">
            <w:pPr>
              <w:rPr>
                <w:lang w:val="en-GB"/>
              </w:rPr>
            </w:pPr>
          </w:p>
          <w:p w14:paraId="50FCE46F" w14:textId="77777777" w:rsidR="00DE276B" w:rsidRDefault="00DE276B" w:rsidP="00FD056B">
            <w:pPr>
              <w:rPr>
                <w:lang w:val="en-GB"/>
              </w:rPr>
            </w:pPr>
          </w:p>
          <w:p w14:paraId="10D465AC" w14:textId="77777777" w:rsidR="00DE276B" w:rsidRDefault="00DE276B" w:rsidP="00FD056B">
            <w:pPr>
              <w:rPr>
                <w:lang w:val="en-GB"/>
              </w:rPr>
            </w:pPr>
          </w:p>
          <w:p w14:paraId="3F4D27D0" w14:textId="77777777" w:rsidR="00DE276B" w:rsidRDefault="00DE276B" w:rsidP="00FD056B">
            <w:pPr>
              <w:rPr>
                <w:lang w:val="en-GB"/>
              </w:rPr>
            </w:pPr>
          </w:p>
          <w:p w14:paraId="0DFD3679" w14:textId="77777777" w:rsidR="00DE276B" w:rsidRDefault="00DE276B" w:rsidP="00FD056B">
            <w:pPr>
              <w:rPr>
                <w:lang w:val="en-GB"/>
              </w:rPr>
            </w:pPr>
          </w:p>
          <w:p w14:paraId="461F869D" w14:textId="77777777" w:rsidR="00DE276B" w:rsidRDefault="00DE276B" w:rsidP="00FD056B">
            <w:pPr>
              <w:rPr>
                <w:lang w:val="en-GB"/>
              </w:rPr>
            </w:pPr>
          </w:p>
          <w:p w14:paraId="427C19E4" w14:textId="77777777" w:rsidR="00DE276B" w:rsidRDefault="00DE276B" w:rsidP="00FD056B">
            <w:pPr>
              <w:rPr>
                <w:lang w:val="en-GB"/>
              </w:rPr>
            </w:pPr>
          </w:p>
          <w:p w14:paraId="2DFA060A" w14:textId="77777777" w:rsidR="00DE276B" w:rsidRPr="005561E7" w:rsidRDefault="00DE276B" w:rsidP="00FD056B">
            <w:pPr>
              <w:rPr>
                <w:lang w:val="en-GB"/>
              </w:rPr>
            </w:pPr>
          </w:p>
          <w:p w14:paraId="6BC668AD" w14:textId="77777777" w:rsidR="00DE276B" w:rsidRDefault="00DE276B" w:rsidP="00DE276B">
            <w:pPr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Prepared By</w:t>
            </w:r>
          </w:p>
          <w:p w14:paraId="35AA93C8" w14:textId="77777777" w:rsidR="00E4422E" w:rsidRDefault="005561E7" w:rsidP="00DE276B">
            <w:pPr>
              <w:rPr>
                <w:b/>
                <w:color w:val="002060"/>
              </w:rPr>
            </w:pPr>
            <w:r>
              <w:rPr>
                <w:noProof/>
              </w:rPr>
              <w:pict w14:anchorId="6E4B63F6">
                <v:line id="Straight Connector 3" o:spid="_x0000_s1026" style="position:absolute;z-index:251658240;visibility:visible;mso-position-horizontal-relative:margin" from=".8pt,1.45pt" to="466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" strokecolor="#002060" strokeweight=".5pt">
                  <v:stroke joinstyle="miter"/>
                  <w10:wrap anchorx="margin"/>
                </v:line>
              </w:pict>
            </w:r>
          </w:p>
          <w:p w14:paraId="6BF43EE3" w14:textId="77777777" w:rsidR="00DE276B" w:rsidRPr="005561E7" w:rsidRDefault="00DE276B" w:rsidP="00DE276B">
            <w:pPr>
              <w:rPr>
                <w:b/>
                <w:color w:val="002060"/>
              </w:rPr>
            </w:pPr>
          </w:p>
          <w:tbl>
            <w:tblPr>
              <w:tblW w:w="0" w:type="auto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320"/>
              <w:gridCol w:w="4320"/>
            </w:tblGrid>
            <w:tr w:rsidR="00E4422E" w:rsidRPr="005561E7" w14:paraId="0406E16D" w14:textId="77777777" w:rsidTr="005561E7">
              <w:trPr>
                <w:cantSplit/>
              </w:trPr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141D8580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Document Owner(s)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B973CDE" w14:textId="77777777" w:rsidR="00E4422E" w:rsidRPr="005561E7" w:rsidRDefault="00E4422E" w:rsidP="005561E7">
                  <w:pPr>
                    <w:tabs>
                      <w:tab w:val="left" w:pos="6120"/>
                    </w:tabs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</w:pPr>
                  <w:r w:rsidRPr="005561E7">
                    <w:rPr>
                      <w:rFonts w:eastAsia="Times New Roman" w:cs="Arial"/>
                      <w:b/>
                      <w:color w:val="FFFFFF"/>
                      <w:sz w:val="20"/>
                      <w:szCs w:val="20"/>
                    </w:rPr>
                    <w:t>Project/Organization Role</w:t>
                  </w:r>
                </w:p>
              </w:tc>
            </w:tr>
            <w:tr w:rsidR="00E4422E" w:rsidRPr="005561E7" w14:paraId="63768F81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702BEBC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Roop</w:t>
                  </w: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F5BE53F" w14:textId="77777777" w:rsidR="00E4422E" w:rsidRPr="005561E7" w:rsidRDefault="00D57CC8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  <w:r>
                    <w:rPr>
                      <w:rFonts w:ascii="Calibri" w:hAnsi="Calibri" w:cs="Arial"/>
                      <w:sz w:val="20"/>
                    </w:rPr>
                    <w:t>ERP COE</w:t>
                  </w:r>
                </w:p>
              </w:tc>
            </w:tr>
            <w:tr w:rsidR="00E4422E" w:rsidRPr="005561E7" w14:paraId="7127ABC3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6C3E19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197370D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  <w:tr w:rsidR="00E4422E" w:rsidRPr="005561E7" w14:paraId="13F7460F" w14:textId="77777777" w:rsidTr="005561E7">
              <w:trPr>
                <w:cantSplit/>
              </w:trPr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9F540F8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70CA1793" w14:textId="77777777" w:rsidR="00E4422E" w:rsidRPr="005561E7" w:rsidRDefault="00E4422E" w:rsidP="005561E7">
                  <w:pPr>
                    <w:pStyle w:val="TableText"/>
                    <w:spacing w:before="20" w:after="60"/>
                    <w:rPr>
                      <w:rFonts w:ascii="Calibri" w:hAnsi="Calibri" w:cs="Arial"/>
                      <w:sz w:val="20"/>
                    </w:rPr>
                  </w:pPr>
                </w:p>
              </w:tc>
            </w:tr>
          </w:tbl>
          <w:p w14:paraId="10477768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20BC8EF9" w14:textId="77777777" w:rsidR="00E4422E" w:rsidRPr="005561E7" w:rsidRDefault="00E4422E" w:rsidP="00FD056B">
            <w:pPr>
              <w:tabs>
                <w:tab w:val="left" w:pos="6120"/>
              </w:tabs>
              <w:spacing w:before="240" w:after="120"/>
              <w:rPr>
                <w:b/>
                <w:color w:val="002060"/>
              </w:rPr>
            </w:pPr>
            <w:r w:rsidRPr="005561E7">
              <w:rPr>
                <w:b/>
                <w:color w:val="002060"/>
              </w:rPr>
              <w:t>Version Control</w:t>
            </w:r>
          </w:p>
          <w:p w14:paraId="7CC5B727" w14:textId="77777777" w:rsidR="00E4422E" w:rsidRPr="005561E7" w:rsidRDefault="00E4422E" w:rsidP="00FD056B">
            <w:pPr>
              <w:rPr>
                <w:lang w:val="en-GB"/>
              </w:rPr>
            </w:pPr>
          </w:p>
          <w:tbl>
            <w:tblPr>
              <w:tblW w:w="8640" w:type="dxa"/>
              <w:tblInd w:w="1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080"/>
              <w:gridCol w:w="1260"/>
              <w:gridCol w:w="1980"/>
              <w:gridCol w:w="4320"/>
            </w:tblGrid>
            <w:tr w:rsidR="00E4422E" w:rsidRPr="005561E7" w14:paraId="1892E8C8" w14:textId="77777777" w:rsidTr="00FD056B">
              <w:trPr>
                <w:cantSplit/>
              </w:trPr>
              <w:tc>
                <w:tcPr>
                  <w:tcW w:w="10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810450F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Version</w:t>
                  </w:r>
                </w:p>
              </w:tc>
              <w:tc>
                <w:tcPr>
                  <w:tcW w:w="126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3362DE3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0" w:name="_Toc500731307"/>
                  <w:bookmarkStart w:id="1" w:name="_Toc500731349"/>
                  <w:bookmarkStart w:id="2" w:name="_Toc500731407"/>
                  <w:bookmarkStart w:id="3" w:name="_Toc500741301"/>
                  <w:bookmarkStart w:id="4" w:name="_Toc500743056"/>
                  <w:bookmarkStart w:id="5" w:name="_Toc500745755"/>
                  <w:bookmarkStart w:id="6" w:name="_Toc500746078"/>
                  <w:bookmarkStart w:id="7" w:name="_Toc500746142"/>
                  <w:r w:rsidRPr="005561E7">
                    <w:rPr>
                      <w:rFonts w:cs="Arial"/>
                      <w:b/>
                    </w:rPr>
                    <w:t>Date</w:t>
                  </w:r>
                  <w:bookmarkEnd w:id="0"/>
                  <w:bookmarkEnd w:id="1"/>
                  <w:bookmarkEnd w:id="2"/>
                  <w:bookmarkEnd w:id="3"/>
                  <w:bookmarkEnd w:id="4"/>
                  <w:bookmarkEnd w:id="5"/>
                  <w:bookmarkEnd w:id="6"/>
                  <w:bookmarkEnd w:id="7"/>
                </w:p>
              </w:tc>
              <w:tc>
                <w:tcPr>
                  <w:tcW w:w="198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408B2459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r w:rsidRPr="005561E7">
                    <w:rPr>
                      <w:rFonts w:cs="Arial"/>
                      <w:b/>
                    </w:rPr>
                    <w:t>Author</w:t>
                  </w:r>
                </w:p>
              </w:tc>
              <w:tc>
                <w:tcPr>
                  <w:tcW w:w="4320" w:type="dxa"/>
                  <w:shd w:val="clear" w:color="auto" w:fill="002060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  <w:vAlign w:val="center"/>
                </w:tcPr>
                <w:p w14:paraId="34FE3DBA" w14:textId="77777777" w:rsidR="00E4422E" w:rsidRPr="005561E7" w:rsidRDefault="00E4422E" w:rsidP="00FD056B">
                  <w:pPr>
                    <w:tabs>
                      <w:tab w:val="left" w:pos="6120"/>
                    </w:tabs>
                    <w:rPr>
                      <w:rFonts w:cs="Arial"/>
                      <w:b/>
                    </w:rPr>
                  </w:pPr>
                  <w:bookmarkStart w:id="8" w:name="_Toc500731308"/>
                  <w:bookmarkStart w:id="9" w:name="_Toc500731350"/>
                  <w:bookmarkStart w:id="10" w:name="_Toc500731408"/>
                  <w:bookmarkStart w:id="11" w:name="_Toc500741302"/>
                  <w:bookmarkStart w:id="12" w:name="_Toc500743057"/>
                  <w:bookmarkStart w:id="13" w:name="_Toc500745756"/>
                  <w:bookmarkStart w:id="14" w:name="_Toc500746079"/>
                  <w:bookmarkStart w:id="15" w:name="_Toc500746143"/>
                  <w:r w:rsidRPr="005561E7">
                    <w:rPr>
                      <w:rFonts w:cs="Arial"/>
                      <w:b/>
                    </w:rPr>
                    <w:t>Change Description</w:t>
                  </w:r>
                  <w:bookmarkEnd w:id="8"/>
                  <w:bookmarkEnd w:id="9"/>
                  <w:bookmarkEnd w:id="10"/>
                  <w:bookmarkEnd w:id="11"/>
                  <w:bookmarkEnd w:id="12"/>
                  <w:bookmarkEnd w:id="13"/>
                  <w:bookmarkEnd w:id="14"/>
                  <w:bookmarkEnd w:id="15"/>
                </w:p>
              </w:tc>
            </w:tr>
            <w:tr w:rsidR="00E4422E" w:rsidRPr="005561E7" w14:paraId="11EEE343" w14:textId="77777777" w:rsidTr="00FD056B">
              <w:trPr>
                <w:cantSplit/>
                <w:trHeight w:val="272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F8FCD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907FF0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2CF50E3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65EE7C9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5F30606C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149141A2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238F917C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5CD0D4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36831E5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  <w:tr w:rsidR="00E4422E" w:rsidRPr="005561E7" w14:paraId="4EEDCC05" w14:textId="77777777" w:rsidTr="00FD056B">
              <w:trPr>
                <w:cantSplit/>
                <w:trHeight w:val="287"/>
              </w:trPr>
              <w:tc>
                <w:tcPr>
                  <w:tcW w:w="10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DF0077E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26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C5C5B11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198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E1E8366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  <w:tc>
                <w:tcPr>
                  <w:tcW w:w="4320" w:type="dxa"/>
                  <w:tcMar>
                    <w:top w:w="43" w:type="dxa"/>
                    <w:left w:w="115" w:type="dxa"/>
                    <w:bottom w:w="43" w:type="dxa"/>
                    <w:right w:w="115" w:type="dxa"/>
                  </w:tcMar>
                </w:tcPr>
                <w:p w14:paraId="53A3D34B" w14:textId="77777777" w:rsidR="00E4422E" w:rsidRPr="00F24041" w:rsidRDefault="00E4422E" w:rsidP="00FD056B">
                  <w:pPr>
                    <w:pStyle w:val="TableText"/>
                    <w:spacing w:before="20" w:after="60"/>
                    <w:rPr>
                      <w:rFonts w:cs="Arial"/>
                      <w:sz w:val="20"/>
                    </w:rPr>
                  </w:pPr>
                </w:p>
              </w:tc>
            </w:tr>
          </w:tbl>
          <w:p w14:paraId="13B8CB9D" w14:textId="77777777" w:rsidR="00E4422E" w:rsidRPr="005561E7" w:rsidRDefault="00E4422E" w:rsidP="00FD056B">
            <w:pPr>
              <w:rPr>
                <w:lang w:val="en-GB"/>
              </w:rPr>
            </w:pPr>
          </w:p>
          <w:p w14:paraId="3367F9D0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36E767BF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683D34A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6A4DB3F8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41FE1520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4B7D32E8" w14:textId="77777777" w:rsidR="00E4422E" w:rsidRPr="005561E7" w:rsidRDefault="00E4422E" w:rsidP="00FD056B">
            <w:pPr>
              <w:jc w:val="center"/>
              <w:rPr>
                <w:lang w:val="en-GB"/>
              </w:rPr>
            </w:pPr>
          </w:p>
          <w:p w14:paraId="1D16D6A9" w14:textId="77777777" w:rsidR="00E4422E" w:rsidRPr="005561E7" w:rsidRDefault="00E4422E" w:rsidP="00FD056B">
            <w:pPr>
              <w:tabs>
                <w:tab w:val="left" w:pos="1815"/>
              </w:tabs>
              <w:rPr>
                <w:lang w:val="en-GB"/>
              </w:rPr>
            </w:pPr>
          </w:p>
        </w:tc>
      </w:tr>
    </w:tbl>
    <w:p w14:paraId="79F3CF00" w14:textId="77777777" w:rsidR="00CC542F" w:rsidRDefault="00CC542F" w:rsidP="00E4422E"/>
    <w:p w14:paraId="1959238C" w14:textId="77777777" w:rsidR="00E4422E" w:rsidRDefault="00E4422E" w:rsidP="00E4422E"/>
    <w:p w14:paraId="0BB55EBF" w14:textId="77777777" w:rsidR="00E4422E" w:rsidRDefault="00E4422E" w:rsidP="00E4422E"/>
    <w:p w14:paraId="4800714B" w14:textId="77777777" w:rsidR="00E4422E" w:rsidRDefault="00E4422E" w:rsidP="00E4422E"/>
    <w:p w14:paraId="54073505" w14:textId="77777777" w:rsidR="00E4422E" w:rsidRDefault="00E4422E" w:rsidP="00E4422E"/>
    <w:p w14:paraId="116BC00E" w14:textId="26714F10" w:rsidR="00E4422E" w:rsidRPr="005561E7" w:rsidRDefault="00E4422E" w:rsidP="00E4422E">
      <w:pPr>
        <w:pStyle w:val="TOCHeading"/>
        <w:spacing w:before="0"/>
        <w:jc w:val="center"/>
        <w:rPr>
          <w:rFonts w:ascii="Calibri" w:hAnsi="Calibri" w:cs="Calibri"/>
        </w:rPr>
      </w:pPr>
      <w:bookmarkStart w:id="16" w:name="_Toc401322832"/>
      <w:bookmarkStart w:id="17" w:name="__RefHeading__916_1199168245"/>
      <w:bookmarkStart w:id="18" w:name="_Toc409096730"/>
      <w:bookmarkStart w:id="19" w:name="_Toc410318157"/>
      <w:bookmarkStart w:id="20" w:name="_Toc416085033"/>
      <w:bookmarkStart w:id="21" w:name="_Toc416103260"/>
      <w:bookmarkStart w:id="22" w:name="_Toc416106662"/>
      <w:bookmarkStart w:id="23" w:name="_Toc416180560"/>
      <w:r w:rsidRPr="005561E7">
        <w:rPr>
          <w:rFonts w:ascii="Calibri" w:hAnsi="Calibri" w:cs="Calibri"/>
        </w:rPr>
        <w:lastRenderedPageBreak/>
        <w:t>Contents</w:t>
      </w:r>
    </w:p>
    <w:p w14:paraId="6DB3963A" w14:textId="77777777" w:rsidR="00E4422E" w:rsidRPr="00A5030E" w:rsidRDefault="00E4422E" w:rsidP="00E4422E">
      <w:pPr>
        <w:spacing w:line="276" w:lineRule="auto"/>
        <w:rPr>
          <w:lang w:eastAsia="ja-JP"/>
        </w:rPr>
      </w:pPr>
    </w:p>
    <w:p w14:paraId="1FFE3281" w14:textId="0C7877A1" w:rsidR="006C772B" w:rsidRDefault="00E4422E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 w:rsidRPr="005561E7">
        <w:fldChar w:fldCharType="begin"/>
      </w:r>
      <w:r>
        <w:instrText xml:space="preserve"> TOC \o "1-3" \h \z \u </w:instrText>
      </w:r>
      <w:r w:rsidRPr="005561E7">
        <w:fldChar w:fldCharType="separate"/>
      </w:r>
      <w:hyperlink w:anchor="_Toc204166781" w:history="1">
        <w:r w:rsidR="006C772B" w:rsidRPr="00770C04">
          <w:rPr>
            <w:rStyle w:val="Hyperlink"/>
            <w:iCs/>
            <w:noProof/>
          </w:rPr>
          <w:t>1.</w:t>
        </w:r>
        <w:r w:rsidR="006C772B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="006C772B" w:rsidRPr="00770C04">
          <w:rPr>
            <w:rStyle w:val="Hyperlink"/>
            <w:iCs/>
            <w:noProof/>
          </w:rPr>
          <w:t>Objective</w:t>
        </w:r>
        <w:r w:rsidR="006C772B">
          <w:rPr>
            <w:noProof/>
            <w:webHidden/>
          </w:rPr>
          <w:tab/>
        </w:r>
        <w:r w:rsidR="006C772B">
          <w:rPr>
            <w:noProof/>
            <w:webHidden/>
          </w:rPr>
          <w:fldChar w:fldCharType="begin"/>
        </w:r>
        <w:r w:rsidR="006C772B">
          <w:rPr>
            <w:noProof/>
            <w:webHidden/>
          </w:rPr>
          <w:instrText xml:space="preserve"> PAGEREF _Toc204166781 \h </w:instrText>
        </w:r>
        <w:r w:rsidR="006C772B">
          <w:rPr>
            <w:noProof/>
            <w:webHidden/>
          </w:rPr>
        </w:r>
        <w:r w:rsidR="006C772B">
          <w:rPr>
            <w:noProof/>
            <w:webHidden/>
          </w:rPr>
          <w:fldChar w:fldCharType="separate"/>
        </w:r>
        <w:r w:rsidR="006C772B">
          <w:rPr>
            <w:noProof/>
            <w:webHidden/>
          </w:rPr>
          <w:t>3</w:t>
        </w:r>
        <w:r w:rsidR="006C772B">
          <w:rPr>
            <w:noProof/>
            <w:webHidden/>
          </w:rPr>
          <w:fldChar w:fldCharType="end"/>
        </w:r>
      </w:hyperlink>
    </w:p>
    <w:p w14:paraId="75E4418C" w14:textId="7340A0CB" w:rsidR="006C772B" w:rsidRDefault="006C772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782" w:history="1">
        <w:r w:rsidRPr="00770C04">
          <w:rPr>
            <w:rStyle w:val="Hyperlink"/>
            <w:iCs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B38B06" w14:textId="00BF2F21" w:rsidR="006C772B" w:rsidRDefault="006C772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783" w:history="1">
        <w:r w:rsidRPr="00770C04">
          <w:rPr>
            <w:rStyle w:val="Hyperlink"/>
            <w:iCs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CI Framework and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2E94611" w14:textId="5D7B0BE4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787" w:history="1">
        <w:r w:rsidRPr="00770C04">
          <w:rPr>
            <w:rStyle w:val="Hyperlink"/>
            <w:iCs/>
            <w:noProof/>
          </w:rPr>
          <w:t>3.1.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PDCA 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31A856" w14:textId="6A67A7F1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795" w:history="1">
        <w:r w:rsidRPr="00770C04">
          <w:rPr>
            <w:rStyle w:val="Hyperlink"/>
            <w:iCs/>
            <w:noProof/>
          </w:rPr>
          <w:t>3.2.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Input Sources for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139A85" w14:textId="6F477971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796" w:history="1">
        <w:r w:rsidRPr="00770C04">
          <w:rPr>
            <w:rStyle w:val="Hyperlink"/>
            <w:iCs/>
            <w:noProof/>
          </w:rPr>
          <w:t>3.3.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Retrospectives and Feedback Loops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BD1C2" w14:textId="4CF550A0" w:rsidR="006C772B" w:rsidRDefault="006C772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03" w:history="1">
        <w:r w:rsidRPr="00770C04">
          <w:rPr>
            <w:rStyle w:val="Hyperlink"/>
            <w:iCs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Metrics-Driven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4AD99E" w14:textId="263A3BCB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05" w:history="1">
        <w:r w:rsidRPr="00770C04">
          <w:rPr>
            <w:rStyle w:val="Hyperlink"/>
            <w:iCs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Key QA Metrics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8B4994" w14:textId="6B133F2A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06" w:history="1">
        <w:r w:rsidRPr="00770C04">
          <w:rPr>
            <w:rStyle w:val="Hyperlink"/>
            <w:iCs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Maturity Assessment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92A209" w14:textId="13B79B16" w:rsidR="006C772B" w:rsidRDefault="006C772B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07" w:history="1">
        <w:r w:rsidRPr="00770C04">
          <w:rPr>
            <w:rStyle w:val="Hyperlink"/>
            <w:iCs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Governance and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F02FE" w14:textId="0009649F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10" w:history="1">
        <w:r w:rsidRPr="00770C04">
          <w:rPr>
            <w:rStyle w:val="Hyperlink"/>
            <w:iCs/>
            <w:noProof/>
          </w:rPr>
          <w:t>5.1.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CI Backlog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02AE4E" w14:textId="72E3C400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11" w:history="1">
        <w:r w:rsidRPr="00770C04">
          <w:rPr>
            <w:rStyle w:val="Hyperlink"/>
            <w:iCs/>
            <w:noProof/>
          </w:rPr>
          <w:t>5.2.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Ownership and Review Cadence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E5AC9F" w14:textId="70ED8B69" w:rsidR="006C772B" w:rsidRDefault="006C772B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4166812" w:history="1">
        <w:r w:rsidRPr="00770C04">
          <w:rPr>
            <w:rStyle w:val="Hyperlink"/>
            <w:iCs/>
            <w:noProof/>
          </w:rPr>
          <w:t>5.3.</w:t>
        </w:r>
        <w:r>
          <w:rPr>
            <w:rFonts w:asciiTheme="minorHAnsi" w:eastAsiaTheme="minorEastAsia" w:hAnsiTheme="minorHAnsi" w:cstheme="minorBidi"/>
            <w:smallCap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770C04">
          <w:rPr>
            <w:rStyle w:val="Hyperlink"/>
            <w:iCs/>
            <w:noProof/>
          </w:rPr>
          <w:t>Tool Enablement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_Toc204166812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D1E31F" w14:textId="5E1C11C6" w:rsidR="00E4422E" w:rsidRDefault="00E4422E" w:rsidP="00E4422E">
      <w:pPr>
        <w:spacing w:line="276" w:lineRule="auto"/>
      </w:pPr>
      <w:r>
        <w:rPr>
          <w:b/>
          <w:bCs/>
          <w:noProof/>
        </w:rPr>
        <w:fldChar w:fldCharType="end"/>
      </w:r>
    </w:p>
    <w:bookmarkEnd w:id="16"/>
    <w:bookmarkEnd w:id="17"/>
    <w:bookmarkEnd w:id="18"/>
    <w:bookmarkEnd w:id="19"/>
    <w:bookmarkEnd w:id="20"/>
    <w:bookmarkEnd w:id="21"/>
    <w:bookmarkEnd w:id="22"/>
    <w:bookmarkEnd w:id="23"/>
    <w:p w14:paraId="0002E625" w14:textId="77777777" w:rsidR="00E4422E" w:rsidRDefault="00E4422E" w:rsidP="00E4422E"/>
    <w:p w14:paraId="0A43D0AB" w14:textId="77777777" w:rsidR="00E4422E" w:rsidRDefault="00E4422E" w:rsidP="00E4422E"/>
    <w:p w14:paraId="66A8DE93" w14:textId="77777777" w:rsidR="00E4422E" w:rsidRDefault="00E4422E" w:rsidP="00E4422E"/>
    <w:p w14:paraId="776FACC0" w14:textId="77777777" w:rsidR="00E4422E" w:rsidRDefault="00E4422E" w:rsidP="00E4422E"/>
    <w:p w14:paraId="12433272" w14:textId="77777777" w:rsidR="00E4422E" w:rsidRDefault="00E4422E" w:rsidP="00E4422E"/>
    <w:p w14:paraId="36F2FA15" w14:textId="77777777" w:rsidR="00E4422E" w:rsidRDefault="00E4422E" w:rsidP="00E4422E"/>
    <w:p w14:paraId="2270DA16" w14:textId="77777777" w:rsidR="00E4422E" w:rsidRDefault="00E4422E" w:rsidP="00E4422E"/>
    <w:p w14:paraId="5E6B4B64" w14:textId="77777777" w:rsidR="00E4422E" w:rsidRDefault="00E4422E" w:rsidP="00E4422E"/>
    <w:p w14:paraId="55382D85" w14:textId="77777777" w:rsidR="00E4422E" w:rsidRDefault="00E4422E" w:rsidP="00E4422E"/>
    <w:p w14:paraId="67371A43" w14:textId="77777777" w:rsidR="00E4422E" w:rsidRDefault="00E4422E" w:rsidP="00E4422E"/>
    <w:p w14:paraId="47F7591A" w14:textId="77777777" w:rsidR="00E4422E" w:rsidRDefault="00E4422E" w:rsidP="00E4422E"/>
    <w:p w14:paraId="77220F56" w14:textId="77777777" w:rsidR="00E4422E" w:rsidRDefault="00E4422E" w:rsidP="00E4422E"/>
    <w:p w14:paraId="70B34EB9" w14:textId="77777777" w:rsidR="00E4422E" w:rsidRDefault="00E4422E" w:rsidP="00E4422E"/>
    <w:p w14:paraId="29E01268" w14:textId="77777777" w:rsidR="00E4422E" w:rsidRDefault="00E4422E" w:rsidP="00E4422E"/>
    <w:p w14:paraId="142EFBB9" w14:textId="77777777" w:rsidR="00E4422E" w:rsidRDefault="00E4422E" w:rsidP="00E4422E"/>
    <w:p w14:paraId="697B96CF" w14:textId="77777777" w:rsidR="00E4422E" w:rsidRDefault="00E4422E" w:rsidP="00E4422E"/>
    <w:p w14:paraId="455582A7" w14:textId="77777777" w:rsidR="00E4422E" w:rsidRDefault="00E4422E" w:rsidP="00E4422E"/>
    <w:p w14:paraId="7C821961" w14:textId="77777777" w:rsidR="00E4422E" w:rsidRDefault="00E4422E" w:rsidP="00E4422E"/>
    <w:p w14:paraId="2614A0D7" w14:textId="77777777" w:rsidR="00E4422E" w:rsidRDefault="00E4422E" w:rsidP="00E4422E"/>
    <w:p w14:paraId="006B22AA" w14:textId="77777777" w:rsidR="00E4422E" w:rsidRDefault="00E4422E" w:rsidP="00E4422E"/>
    <w:p w14:paraId="291D7CF8" w14:textId="77777777" w:rsidR="00E4422E" w:rsidRPr="005561E7" w:rsidRDefault="00B4699F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r>
        <w:rPr>
          <w:rFonts w:ascii="Calibri" w:hAnsi="Calibri"/>
          <w:iCs/>
          <w:color w:val="1F4E79"/>
          <w:sz w:val="24"/>
          <w:szCs w:val="24"/>
        </w:rPr>
        <w:br w:type="page"/>
      </w:r>
      <w:bookmarkStart w:id="24" w:name="_Toc204166781"/>
      <w:r w:rsidR="00DE276B">
        <w:rPr>
          <w:rFonts w:ascii="Calibri" w:hAnsi="Calibri"/>
          <w:iCs/>
          <w:color w:val="1F4E79"/>
          <w:sz w:val="24"/>
          <w:szCs w:val="24"/>
        </w:rPr>
        <w:lastRenderedPageBreak/>
        <w:t>Objective</w:t>
      </w:r>
      <w:bookmarkEnd w:id="24"/>
    </w:p>
    <w:tbl>
      <w:tblPr>
        <w:tblW w:w="9505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05"/>
      </w:tblGrid>
      <w:tr w:rsidR="00E4422E" w:rsidRPr="005561E7" w14:paraId="39BE102E" w14:textId="77777777" w:rsidTr="00DE276B">
        <w:trPr>
          <w:cantSplit/>
          <w:trHeight w:val="155"/>
          <w:tblCellSpacing w:w="20" w:type="dxa"/>
        </w:trPr>
        <w:tc>
          <w:tcPr>
            <w:tcW w:w="9425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F06776" w14:textId="77777777" w:rsidR="00E4422E" w:rsidRPr="005561E7" w:rsidRDefault="00DE276B" w:rsidP="00FD056B">
            <w:pPr>
              <w:rPr>
                <w:rFonts w:eastAsia="Times New Roman"/>
                <w:szCs w:val="20"/>
              </w:rPr>
            </w:pPr>
            <w:r>
              <w:rPr>
                <w:rFonts w:eastAsia="Times New Roman"/>
                <w:b/>
                <w:szCs w:val="20"/>
              </w:rPr>
              <w:t>Objective</w:t>
            </w:r>
          </w:p>
        </w:tc>
      </w:tr>
      <w:tr w:rsidR="00E4422E" w:rsidRPr="005561E7" w14:paraId="7678954F" w14:textId="77777777" w:rsidTr="00DE276B">
        <w:trPr>
          <w:cantSplit/>
          <w:trHeight w:val="1022"/>
          <w:tblCellSpacing w:w="20" w:type="dxa"/>
        </w:trPr>
        <w:tc>
          <w:tcPr>
            <w:tcW w:w="9425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611829A" w14:textId="087C64A3" w:rsidR="00E4422E" w:rsidRDefault="00272443" w:rsidP="00272443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272443">
              <w:rPr>
                <w:rFonts w:eastAsia="Times New Roman"/>
                <w:color w:val="002060"/>
                <w:szCs w:val="20"/>
              </w:rPr>
              <w:t xml:space="preserve">To define a structured framework </w:t>
            </w:r>
            <w:r w:rsidR="00D867F9">
              <w:rPr>
                <w:rFonts w:eastAsia="Times New Roman"/>
                <w:color w:val="002060"/>
                <w:szCs w:val="20"/>
              </w:rPr>
              <w:t>for Continuous Improvement as part of ERP Testing COE and achieve below benefits.</w:t>
            </w:r>
          </w:p>
          <w:p w14:paraId="42334B6C" w14:textId="77777777" w:rsidR="00D867F9" w:rsidRPr="00D867F9" w:rsidRDefault="00D867F9" w:rsidP="00D867F9">
            <w:pPr>
              <w:numPr>
                <w:ilvl w:val="0"/>
                <w:numId w:val="20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Institutionalize a culture of learning and feedback.</w:t>
            </w:r>
          </w:p>
          <w:p w14:paraId="0F6C0B8A" w14:textId="77777777" w:rsidR="00D867F9" w:rsidRPr="00D867F9" w:rsidRDefault="00D867F9" w:rsidP="00D867F9">
            <w:pPr>
              <w:numPr>
                <w:ilvl w:val="0"/>
                <w:numId w:val="20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Minimize repeated defects and inefficiencies.</w:t>
            </w:r>
          </w:p>
          <w:p w14:paraId="7E0304D5" w14:textId="77777777" w:rsidR="00D867F9" w:rsidRPr="00D867F9" w:rsidRDefault="00D867F9" w:rsidP="00D867F9">
            <w:pPr>
              <w:numPr>
                <w:ilvl w:val="0"/>
                <w:numId w:val="20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Improve test strategy, tools, and processes.</w:t>
            </w:r>
          </w:p>
          <w:p w14:paraId="4DAB31CD" w14:textId="77777777" w:rsidR="00D867F9" w:rsidRPr="00D867F9" w:rsidRDefault="00D867F9" w:rsidP="00D867F9">
            <w:pPr>
              <w:numPr>
                <w:ilvl w:val="0"/>
                <w:numId w:val="20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Enhance collaboration across QA, functional, and technical teams.</w:t>
            </w:r>
          </w:p>
          <w:p w14:paraId="4B7F875B" w14:textId="5FE46996" w:rsidR="00D867F9" w:rsidRPr="00D867F9" w:rsidRDefault="00D867F9" w:rsidP="00D867F9">
            <w:pPr>
              <w:numPr>
                <w:ilvl w:val="0"/>
                <w:numId w:val="20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Track maturity across programs using standardized KPIs.</w:t>
            </w:r>
          </w:p>
        </w:tc>
      </w:tr>
    </w:tbl>
    <w:p w14:paraId="0B04DD15" w14:textId="77777777" w:rsidR="00E4422E" w:rsidRPr="005561E7" w:rsidRDefault="00E4422E" w:rsidP="00E4422E">
      <w:pPr>
        <w:tabs>
          <w:tab w:val="left" w:pos="6725"/>
        </w:tabs>
        <w:rPr>
          <w:iCs/>
          <w:color w:val="44546A"/>
          <w:sz w:val="20"/>
          <w:szCs w:val="20"/>
        </w:rPr>
      </w:pPr>
    </w:p>
    <w:p w14:paraId="54A218F6" w14:textId="77777777" w:rsidR="00E4422E" w:rsidRPr="005561E7" w:rsidRDefault="00DE276B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5" w:name="_Toc204166782"/>
      <w:r w:rsidRPr="00DE276B">
        <w:rPr>
          <w:rFonts w:ascii="Calibri" w:hAnsi="Calibri"/>
          <w:iCs/>
          <w:color w:val="1F4E79"/>
          <w:sz w:val="24"/>
          <w:szCs w:val="24"/>
        </w:rPr>
        <w:t>Scope</w:t>
      </w:r>
      <w:bookmarkEnd w:id="25"/>
    </w:p>
    <w:tbl>
      <w:tblPr>
        <w:tblW w:w="9534" w:type="dxa"/>
        <w:tblCellSpacing w:w="20" w:type="dxa"/>
        <w:tblInd w:w="-292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9534"/>
      </w:tblGrid>
      <w:tr w:rsidR="00E4422E" w:rsidRPr="005561E7" w14:paraId="75DFC563" w14:textId="77777777" w:rsidTr="00DE276B">
        <w:trPr>
          <w:cantSplit/>
          <w:tblCellSpacing w:w="20" w:type="dxa"/>
        </w:trPr>
        <w:tc>
          <w:tcPr>
            <w:tcW w:w="945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7E5CC69" w14:textId="77777777" w:rsidR="00E4422E" w:rsidRPr="005561E7" w:rsidRDefault="00DE276B" w:rsidP="00FD056B">
            <w:pPr>
              <w:rPr>
                <w:rFonts w:eastAsia="Times New Roman"/>
                <w:b/>
                <w:color w:val="FFFFFF"/>
                <w:szCs w:val="20"/>
              </w:rPr>
            </w:pPr>
            <w:bookmarkStart w:id="26" w:name="_Toc11940769"/>
            <w:bookmarkStart w:id="27" w:name="_Toc24453205"/>
            <w:r w:rsidRPr="00DE276B">
              <w:rPr>
                <w:rFonts w:eastAsia="Times New Roman"/>
                <w:b/>
                <w:color w:val="FFFFFF"/>
                <w:szCs w:val="20"/>
              </w:rPr>
              <w:t>Scope</w:t>
            </w:r>
          </w:p>
        </w:tc>
      </w:tr>
      <w:tr w:rsidR="00E4422E" w:rsidRPr="005561E7" w14:paraId="2191C1CA" w14:textId="77777777" w:rsidTr="00DE276B">
        <w:trPr>
          <w:cantSplit/>
          <w:trHeight w:val="1720"/>
          <w:tblCellSpacing w:w="20" w:type="dxa"/>
        </w:trPr>
        <w:tc>
          <w:tcPr>
            <w:tcW w:w="945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4A460BA" w14:textId="77777777" w:rsidR="00D81986" w:rsidRPr="00D81986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This framework applies to all ERP testing phases including:</w:t>
            </w:r>
          </w:p>
          <w:p w14:paraId="511F797D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Functional Testing</w:t>
            </w:r>
          </w:p>
          <w:p w14:paraId="3F8499E9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Regression Testing</w:t>
            </w:r>
          </w:p>
          <w:p w14:paraId="5D114FE4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Integration Testing</w:t>
            </w:r>
          </w:p>
          <w:p w14:paraId="7C32CC45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CR (Change Request) Testing</w:t>
            </w:r>
          </w:p>
          <w:p w14:paraId="43D3693A" w14:textId="77777777" w:rsidR="00D81986" w:rsidRP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Automation &amp; CI/CD Testing</w:t>
            </w:r>
          </w:p>
          <w:p w14:paraId="2078C125" w14:textId="77777777" w:rsidR="00D81986" w:rsidRDefault="00D81986" w:rsidP="00D81986">
            <w:pPr>
              <w:numPr>
                <w:ilvl w:val="0"/>
                <w:numId w:val="16"/>
              </w:num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UAT &amp; Go-Live Support</w:t>
            </w:r>
          </w:p>
          <w:p w14:paraId="53967192" w14:textId="77777777" w:rsidR="00D81986" w:rsidRPr="00D81986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</w:p>
          <w:p w14:paraId="4D8FD2AB" w14:textId="77777777" w:rsidR="000832A1" w:rsidRPr="005561E7" w:rsidRDefault="00D81986" w:rsidP="00D81986">
            <w:pPr>
              <w:jc w:val="both"/>
              <w:rPr>
                <w:rFonts w:eastAsia="Times New Roman"/>
                <w:color w:val="002060"/>
                <w:szCs w:val="20"/>
              </w:rPr>
            </w:pPr>
            <w:r w:rsidRPr="00D81986">
              <w:rPr>
                <w:rFonts w:eastAsia="Times New Roman"/>
                <w:color w:val="002060"/>
                <w:szCs w:val="20"/>
              </w:rPr>
              <w:t>It covers ERP platforms such as SAP, Oracle, Microsoft Dynamics, and NetSuite, including modules like Financials, SCM, HCM, Fixed Assets, and Master Data.</w:t>
            </w:r>
            <w:r w:rsidR="001D5A24" w:rsidRPr="001D5A24">
              <w:rPr>
                <w:rFonts w:eastAsia="Times New Roman"/>
                <w:color w:val="002060"/>
                <w:szCs w:val="20"/>
              </w:rPr>
              <w:t xml:space="preserve"> </w:t>
            </w:r>
          </w:p>
        </w:tc>
      </w:tr>
      <w:bookmarkEnd w:id="26"/>
      <w:bookmarkEnd w:id="27"/>
    </w:tbl>
    <w:p w14:paraId="6FC429C9" w14:textId="77777777" w:rsidR="00E4422E" w:rsidRPr="005561E7" w:rsidRDefault="00E4422E" w:rsidP="00E4422E">
      <w:pPr>
        <w:rPr>
          <w:iCs/>
          <w:color w:val="44546A"/>
          <w:sz w:val="20"/>
          <w:szCs w:val="20"/>
        </w:rPr>
      </w:pPr>
    </w:p>
    <w:p w14:paraId="53840831" w14:textId="7455D6B9" w:rsidR="00E4422E" w:rsidRPr="00D867F9" w:rsidRDefault="00D867F9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28" w:name="_Toc204166783"/>
      <w:r w:rsidRPr="00D867F9">
        <w:rPr>
          <w:rFonts w:ascii="Calibri" w:hAnsi="Calibri"/>
          <w:iCs/>
          <w:color w:val="1F4E79"/>
          <w:sz w:val="24"/>
          <w:szCs w:val="24"/>
          <w:lang w:val="en-US"/>
        </w:rPr>
        <w:t>CI Framework and Methodology</w:t>
      </w:r>
      <w:bookmarkEnd w:id="28"/>
    </w:p>
    <w:p w14:paraId="417848D0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29" w:name="_Toc204166784"/>
      <w:bookmarkEnd w:id="29"/>
    </w:p>
    <w:p w14:paraId="7025B1F1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30" w:name="_Toc204166785"/>
      <w:bookmarkEnd w:id="30"/>
    </w:p>
    <w:p w14:paraId="32195363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31" w:name="_Toc204166786"/>
      <w:bookmarkEnd w:id="31"/>
    </w:p>
    <w:p w14:paraId="33FAACAD" w14:textId="71284CDB" w:rsidR="00D867F9" w:rsidRPr="006C772B" w:rsidRDefault="00A63B82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bookmarkStart w:id="32" w:name="_Toc204166787"/>
      <w:r w:rsidRPr="006C772B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PDCA Cycle</w:t>
      </w:r>
      <w:bookmarkEnd w:id="32"/>
    </w:p>
    <w:p w14:paraId="0B3B2987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33" w:name="_Toc425780497"/>
      <w:bookmarkStart w:id="34" w:name="_Toc425784673"/>
      <w:bookmarkStart w:id="35" w:name="_Toc362433"/>
      <w:bookmarkStart w:id="36" w:name="_Toc362602"/>
      <w:bookmarkStart w:id="37" w:name="_Toc202199575"/>
      <w:bookmarkStart w:id="38" w:name="_Toc204166648"/>
      <w:bookmarkStart w:id="39" w:name="_Toc204166788"/>
      <w:bookmarkEnd w:id="33"/>
      <w:bookmarkEnd w:id="34"/>
      <w:bookmarkEnd w:id="35"/>
      <w:bookmarkEnd w:id="36"/>
      <w:bookmarkEnd w:id="37"/>
      <w:bookmarkEnd w:id="38"/>
      <w:bookmarkEnd w:id="39"/>
    </w:p>
    <w:p w14:paraId="77B4DED4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40" w:name="_Toc202199576"/>
      <w:bookmarkStart w:id="41" w:name="_Toc204166649"/>
      <w:bookmarkStart w:id="42" w:name="_Toc204166789"/>
      <w:bookmarkEnd w:id="40"/>
      <w:bookmarkEnd w:id="41"/>
      <w:bookmarkEnd w:id="42"/>
    </w:p>
    <w:p w14:paraId="70D57375" w14:textId="77777777" w:rsidR="00B5699B" w:rsidRPr="00B5699B" w:rsidRDefault="00B5699B" w:rsidP="00B5699B">
      <w:pPr>
        <w:pStyle w:val="ListParagraph"/>
        <w:keepNext/>
        <w:numPr>
          <w:ilvl w:val="0"/>
          <w:numId w:val="9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43" w:name="_Toc202199577"/>
      <w:bookmarkStart w:id="44" w:name="_Toc204166650"/>
      <w:bookmarkStart w:id="45" w:name="_Toc204166790"/>
      <w:bookmarkEnd w:id="43"/>
      <w:bookmarkEnd w:id="44"/>
      <w:bookmarkEnd w:id="45"/>
    </w:p>
    <w:p w14:paraId="47BB46DD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788" w:type="dxa"/>
        <w:tblCellSpacing w:w="20" w:type="dxa"/>
        <w:tblInd w:w="454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788"/>
      </w:tblGrid>
      <w:tr w:rsidR="00E4422E" w:rsidRPr="005561E7" w14:paraId="2A63A41A" w14:textId="77777777" w:rsidTr="00D867F9">
        <w:trPr>
          <w:cantSplit/>
          <w:tblCellSpacing w:w="20" w:type="dxa"/>
        </w:trPr>
        <w:tc>
          <w:tcPr>
            <w:tcW w:w="8708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E57D3C3" w14:textId="70BF5DD2" w:rsidR="00E4422E" w:rsidRPr="005561E7" w:rsidRDefault="00D867F9" w:rsidP="00FD056B">
            <w:pPr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b/>
                <w:color w:val="FFFFFF"/>
                <w:szCs w:val="20"/>
              </w:rPr>
              <w:t>PDCA METHODOLOGY</w:t>
            </w:r>
          </w:p>
        </w:tc>
      </w:tr>
      <w:tr w:rsidR="00E4422E" w:rsidRPr="005561E7" w14:paraId="5DC890D3" w14:textId="77777777" w:rsidTr="00D867F9">
        <w:trPr>
          <w:cantSplit/>
          <w:trHeight w:val="352"/>
          <w:tblCellSpacing w:w="20" w:type="dxa"/>
        </w:trPr>
        <w:tc>
          <w:tcPr>
            <w:tcW w:w="8708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71ACEEF" w14:textId="77777777" w:rsidR="00D867F9" w:rsidRPr="00D867F9" w:rsidRDefault="00D867F9" w:rsidP="00D867F9">
            <w:p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The CI methodology follows the Plan-Do-Check-Act (PDCA) cycle, adapted for QA practices:</w:t>
            </w:r>
          </w:p>
          <w:p w14:paraId="4A817D11" w14:textId="77777777" w:rsidR="00D867F9" w:rsidRPr="00D867F9" w:rsidRDefault="00D867F9" w:rsidP="00D867F9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b/>
                <w:bCs/>
                <w:color w:val="002060"/>
                <w:szCs w:val="20"/>
              </w:rPr>
              <w:t>Plan</w:t>
            </w:r>
            <w:r w:rsidRPr="00D867F9">
              <w:rPr>
                <w:rFonts w:eastAsia="Times New Roman"/>
                <w:color w:val="002060"/>
                <w:szCs w:val="20"/>
              </w:rPr>
              <w:t xml:space="preserve"> – Identify areas of improvement based on data, feedback, and retrospectives</w:t>
            </w:r>
          </w:p>
          <w:p w14:paraId="64A7D1A3" w14:textId="77777777" w:rsidR="00D867F9" w:rsidRPr="00D867F9" w:rsidRDefault="00D867F9" w:rsidP="00D867F9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b/>
                <w:bCs/>
                <w:color w:val="002060"/>
                <w:szCs w:val="20"/>
              </w:rPr>
              <w:t>Do</w:t>
            </w:r>
            <w:r w:rsidRPr="00D867F9">
              <w:rPr>
                <w:rFonts w:eastAsia="Times New Roman"/>
                <w:color w:val="002060"/>
                <w:szCs w:val="20"/>
              </w:rPr>
              <w:t xml:space="preserve"> – Implement process or tool changes, pilots, and corrective actions</w:t>
            </w:r>
          </w:p>
          <w:p w14:paraId="1522399A" w14:textId="77777777" w:rsidR="00D867F9" w:rsidRPr="00D867F9" w:rsidRDefault="00D867F9" w:rsidP="00D867F9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b/>
                <w:bCs/>
                <w:color w:val="002060"/>
                <w:szCs w:val="20"/>
              </w:rPr>
              <w:t>Check</w:t>
            </w:r>
            <w:r w:rsidRPr="00D867F9">
              <w:rPr>
                <w:rFonts w:eastAsia="Times New Roman"/>
                <w:color w:val="002060"/>
                <w:szCs w:val="20"/>
              </w:rPr>
              <w:t xml:space="preserve"> – Measure outcomes using KPIs and stakeholder reviews</w:t>
            </w:r>
          </w:p>
          <w:p w14:paraId="5D088530" w14:textId="77777777" w:rsidR="00D867F9" w:rsidRPr="00D867F9" w:rsidRDefault="00D867F9" w:rsidP="00D867F9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b/>
                <w:bCs/>
                <w:color w:val="002060"/>
                <w:szCs w:val="20"/>
              </w:rPr>
              <w:t>Act</w:t>
            </w:r>
            <w:r w:rsidRPr="00D867F9">
              <w:rPr>
                <w:rFonts w:eastAsia="Times New Roman"/>
                <w:color w:val="002060"/>
                <w:szCs w:val="20"/>
              </w:rPr>
              <w:t xml:space="preserve"> – Institutionalize successful changes and plan the next cycle</w:t>
            </w:r>
          </w:p>
          <w:p w14:paraId="7E7B5DC0" w14:textId="098CE68C" w:rsidR="00E4422E" w:rsidRPr="00D867F9" w:rsidRDefault="00D867F9" w:rsidP="00D867F9">
            <w:p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D867F9">
              <w:rPr>
                <w:rFonts w:eastAsia="Times New Roman"/>
                <w:color w:val="002060"/>
                <w:szCs w:val="20"/>
              </w:rPr>
              <w:t>This cycle is iterative and embedded into every release or major program milestone.</w:t>
            </w:r>
          </w:p>
        </w:tc>
      </w:tr>
    </w:tbl>
    <w:p w14:paraId="7268D514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46" w:name="_Toc425784678"/>
      <w:bookmarkStart w:id="47" w:name="_Toc362438"/>
      <w:bookmarkStart w:id="48" w:name="_Toc362607"/>
      <w:bookmarkStart w:id="49" w:name="_Toc202199579"/>
      <w:bookmarkStart w:id="50" w:name="_Toc204166651"/>
      <w:bookmarkStart w:id="51" w:name="_Toc204166791"/>
      <w:bookmarkEnd w:id="46"/>
      <w:bookmarkEnd w:id="47"/>
      <w:bookmarkEnd w:id="48"/>
      <w:bookmarkEnd w:id="49"/>
      <w:bookmarkEnd w:id="50"/>
      <w:bookmarkEnd w:id="51"/>
    </w:p>
    <w:p w14:paraId="3AC345B8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2" w:name="_Toc202199580"/>
      <w:bookmarkStart w:id="53" w:name="_Toc204166652"/>
      <w:bookmarkStart w:id="54" w:name="_Toc204166792"/>
      <w:bookmarkEnd w:id="52"/>
      <w:bookmarkEnd w:id="53"/>
      <w:bookmarkEnd w:id="54"/>
    </w:p>
    <w:p w14:paraId="70567B95" w14:textId="77777777" w:rsidR="00B5699B" w:rsidRPr="00B5699B" w:rsidRDefault="00B5699B" w:rsidP="00B5699B">
      <w:pPr>
        <w:pStyle w:val="ListParagraph"/>
        <w:keepNext/>
        <w:numPr>
          <w:ilvl w:val="0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5" w:name="_Toc202199581"/>
      <w:bookmarkStart w:id="56" w:name="_Toc204166653"/>
      <w:bookmarkStart w:id="57" w:name="_Toc204166793"/>
      <w:bookmarkEnd w:id="55"/>
      <w:bookmarkEnd w:id="56"/>
      <w:bookmarkEnd w:id="57"/>
    </w:p>
    <w:p w14:paraId="40CFF7DE" w14:textId="77777777" w:rsidR="00B5699B" w:rsidRPr="00B5699B" w:rsidRDefault="00B5699B" w:rsidP="00B5699B">
      <w:pPr>
        <w:pStyle w:val="ListParagraph"/>
        <w:keepNext/>
        <w:numPr>
          <w:ilvl w:val="1"/>
          <w:numId w:val="10"/>
        </w:numPr>
        <w:pBdr>
          <w:bottom w:val="single" w:sz="8" w:space="1" w:color="auto"/>
        </w:pBdr>
        <w:spacing w:before="240" w:after="60"/>
        <w:outlineLvl w:val="1"/>
        <w:rPr>
          <w:b/>
          <w:iCs/>
          <w:vanish/>
          <w:color w:val="1F4E79"/>
        </w:rPr>
      </w:pPr>
      <w:bookmarkStart w:id="58" w:name="_Toc202199582"/>
      <w:bookmarkStart w:id="59" w:name="_Toc204166654"/>
      <w:bookmarkStart w:id="60" w:name="_Toc204166794"/>
      <w:bookmarkEnd w:id="58"/>
      <w:bookmarkEnd w:id="59"/>
      <w:bookmarkEnd w:id="60"/>
    </w:p>
    <w:p w14:paraId="0564D97E" w14:textId="03E27097" w:rsidR="00E4422E" w:rsidRPr="006C772B" w:rsidRDefault="00A63B82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r>
        <w:rPr>
          <w:rFonts w:ascii="Calibri" w:hAnsi="Calibri"/>
          <w:iCs/>
          <w:color w:val="1F4E79"/>
          <w:sz w:val="24"/>
          <w:szCs w:val="24"/>
          <w:lang w:val="en-US"/>
        </w:rPr>
        <w:br w:type="page"/>
      </w:r>
      <w:bookmarkStart w:id="61" w:name="_Toc204166795"/>
      <w:r w:rsidRPr="006C772B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lastRenderedPageBreak/>
        <w:t>Input Sources for Improvement</w:t>
      </w:r>
      <w:bookmarkEnd w:id="61"/>
    </w:p>
    <w:p w14:paraId="08F86216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E4422E" w:rsidRPr="005561E7" w14:paraId="414B28C0" w14:textId="77777777" w:rsidTr="00A63B82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5916230A" w14:textId="5555FFF1" w:rsidR="00E4422E" w:rsidRPr="005561E7" w:rsidRDefault="00A63B82" w:rsidP="00FD056B">
            <w:pPr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color w:val="FFFFFF"/>
                <w:szCs w:val="20"/>
              </w:rPr>
              <w:t>Input Sources for Improvement</w:t>
            </w:r>
          </w:p>
        </w:tc>
      </w:tr>
      <w:tr w:rsidR="00E4422E" w:rsidRPr="005561E7" w14:paraId="533611AA" w14:textId="77777777" w:rsidTr="00A63B82">
        <w:trPr>
          <w:cantSplit/>
          <w:trHeight w:val="43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6719B9" w14:textId="787D1296" w:rsidR="00B1778D" w:rsidRPr="00B5699B" w:rsidRDefault="00A63B82" w:rsidP="00FD056B">
            <w:pPr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color w:val="002060"/>
                <w:szCs w:val="20"/>
              </w:rPr>
              <w:t>The CI cycle is fueled by a variety of inputs:</w:t>
            </w:r>
          </w:p>
          <w:p w14:paraId="468AFCE1" w14:textId="65AD5217" w:rsidR="00A63B82" w:rsidRPr="00A63B82" w:rsidRDefault="00A63B82" w:rsidP="00A63B82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bCs/>
                <w:color w:val="002060"/>
                <w:szCs w:val="20"/>
              </w:rPr>
              <w:t>Defect trends</w:t>
            </w:r>
            <w:r w:rsidRPr="00A63B82">
              <w:rPr>
                <w:rFonts w:eastAsia="Times New Roman"/>
                <w:color w:val="002060"/>
                <w:szCs w:val="20"/>
              </w:rPr>
              <w:t xml:space="preserve"> and RCA insights</w:t>
            </w:r>
          </w:p>
          <w:p w14:paraId="5D1426DE" w14:textId="45332BD9" w:rsidR="00A63B82" w:rsidRPr="00A63B82" w:rsidRDefault="00A63B82" w:rsidP="00A63B82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bCs/>
                <w:color w:val="002060"/>
                <w:szCs w:val="20"/>
              </w:rPr>
              <w:t>Test metrics</w:t>
            </w:r>
            <w:r w:rsidRPr="00A63B82">
              <w:rPr>
                <w:rFonts w:eastAsia="Times New Roman"/>
                <w:color w:val="002060"/>
                <w:szCs w:val="20"/>
              </w:rPr>
              <w:t xml:space="preserve"> (coverage, leakage, automation stability)</w:t>
            </w:r>
          </w:p>
          <w:p w14:paraId="6923F866" w14:textId="57260876" w:rsidR="00A63B82" w:rsidRPr="00A63B82" w:rsidRDefault="00A63B82" w:rsidP="00A63B82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bCs/>
                <w:color w:val="002060"/>
                <w:szCs w:val="20"/>
              </w:rPr>
              <w:t>Retrospective outcomes</w:t>
            </w:r>
            <w:r w:rsidRPr="00A63B82">
              <w:rPr>
                <w:rFonts w:eastAsia="Times New Roman"/>
                <w:color w:val="002060"/>
                <w:szCs w:val="20"/>
              </w:rPr>
              <w:t xml:space="preserve"> (team-level and cross-functional)</w:t>
            </w:r>
          </w:p>
          <w:p w14:paraId="23FD5485" w14:textId="691F6E88" w:rsidR="00A63B82" w:rsidRPr="00A63B82" w:rsidRDefault="00A63B82" w:rsidP="00A63B82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bCs/>
                <w:color w:val="002060"/>
                <w:szCs w:val="20"/>
              </w:rPr>
              <w:t>Stakeholder and UAT feedback</w:t>
            </w:r>
          </w:p>
          <w:p w14:paraId="032590F1" w14:textId="7C45267C" w:rsidR="00D01B89" w:rsidRPr="00A63B82" w:rsidRDefault="00A63B82" w:rsidP="00A63B82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A63B82">
              <w:rPr>
                <w:rFonts w:eastAsia="Times New Roman"/>
                <w:b/>
                <w:bCs/>
                <w:color w:val="002060"/>
                <w:szCs w:val="20"/>
              </w:rPr>
              <w:t>Tool usage reports and process adherence checks</w:t>
            </w:r>
          </w:p>
        </w:tc>
      </w:tr>
    </w:tbl>
    <w:p w14:paraId="5C5095BA" w14:textId="76AF30EE" w:rsidR="00F143C2" w:rsidRPr="006C772B" w:rsidRDefault="00EF75D5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bookmarkStart w:id="62" w:name="_Toc204166796"/>
      <w:r w:rsidRPr="006C772B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Retrospectives and Feedback Loops</w:t>
      </w:r>
      <w:bookmarkEnd w:id="62"/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F143C2" w:rsidRPr="005561E7" w14:paraId="2C249778" w14:textId="77777777" w:rsidTr="00EF75D5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A8CF1CA" w14:textId="0664921B" w:rsidR="00F143C2" w:rsidRPr="005561E7" w:rsidRDefault="00EF75D5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color w:val="FFFFFF"/>
                <w:szCs w:val="20"/>
              </w:rPr>
              <w:t>Retrospectives and Feedback Loops</w:t>
            </w:r>
          </w:p>
        </w:tc>
      </w:tr>
      <w:tr w:rsidR="00F143C2" w:rsidRPr="005561E7" w14:paraId="5AE0DCB0" w14:textId="77777777" w:rsidTr="00EF75D5">
        <w:trPr>
          <w:cantSplit/>
          <w:trHeight w:val="35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5F25752" w14:textId="77777777" w:rsidR="00EF75D5" w:rsidRPr="00EF75D5" w:rsidRDefault="00EF75D5" w:rsidP="00EF75D5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Structured retrospectives are conducted:</w:t>
            </w:r>
          </w:p>
          <w:p w14:paraId="3D0C88AE" w14:textId="77777777" w:rsidR="00EF75D5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At the end of each SIT, UAT, or release cycle</w:t>
            </w:r>
          </w:p>
          <w:p w14:paraId="24E45547" w14:textId="77777777" w:rsidR="00EF75D5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Using a standardized retrospective template</w:t>
            </w:r>
          </w:p>
          <w:p w14:paraId="66A84501" w14:textId="77777777" w:rsidR="00EF75D5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Involving cross-functional teams (QA, Functional, PMO)</w:t>
            </w:r>
          </w:p>
          <w:p w14:paraId="606C2AC0" w14:textId="77777777" w:rsidR="00EF75D5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To identify themes under: People, Process, Tools</w:t>
            </w:r>
          </w:p>
          <w:p w14:paraId="30B0FD77" w14:textId="77777777" w:rsidR="00EF75D5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With documented action items, owners, and timelines</w:t>
            </w:r>
          </w:p>
          <w:p w14:paraId="3B26CF06" w14:textId="43C77C2B" w:rsidR="00F143C2" w:rsidRPr="00EF75D5" w:rsidRDefault="00EF75D5" w:rsidP="00EF75D5">
            <w:pPr>
              <w:numPr>
                <w:ilvl w:val="0"/>
                <w:numId w:val="13"/>
              </w:num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Follow-ups are tracked during sprint planning or review forums</w:t>
            </w:r>
          </w:p>
        </w:tc>
      </w:tr>
    </w:tbl>
    <w:p w14:paraId="7F7F3F06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63" w:name="_Toc425784684"/>
      <w:bookmarkStart w:id="64" w:name="_Toc362444"/>
      <w:bookmarkStart w:id="65" w:name="_Toc362613"/>
      <w:bookmarkStart w:id="66" w:name="_Toc202199585"/>
      <w:bookmarkStart w:id="67" w:name="_Toc204166657"/>
      <w:bookmarkStart w:id="68" w:name="_Toc204166797"/>
      <w:bookmarkEnd w:id="63"/>
      <w:bookmarkEnd w:id="64"/>
      <w:bookmarkEnd w:id="65"/>
      <w:bookmarkEnd w:id="66"/>
      <w:bookmarkEnd w:id="67"/>
      <w:bookmarkEnd w:id="68"/>
    </w:p>
    <w:p w14:paraId="4FA1C962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69" w:name="_Toc425784685"/>
      <w:bookmarkStart w:id="70" w:name="_Toc362445"/>
      <w:bookmarkStart w:id="71" w:name="_Toc362614"/>
      <w:bookmarkStart w:id="72" w:name="_Toc202199586"/>
      <w:bookmarkStart w:id="73" w:name="_Toc204166658"/>
      <w:bookmarkStart w:id="74" w:name="_Toc204166798"/>
      <w:bookmarkEnd w:id="69"/>
      <w:bookmarkEnd w:id="70"/>
      <w:bookmarkEnd w:id="71"/>
      <w:bookmarkEnd w:id="72"/>
      <w:bookmarkEnd w:id="73"/>
      <w:bookmarkEnd w:id="74"/>
    </w:p>
    <w:p w14:paraId="0CB7865A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75" w:name="_Toc425784686"/>
      <w:bookmarkStart w:id="76" w:name="_Toc362446"/>
      <w:bookmarkStart w:id="77" w:name="_Toc362615"/>
      <w:bookmarkStart w:id="78" w:name="_Toc202199587"/>
      <w:bookmarkStart w:id="79" w:name="_Toc204166659"/>
      <w:bookmarkStart w:id="80" w:name="_Toc204166799"/>
      <w:bookmarkEnd w:id="75"/>
      <w:bookmarkEnd w:id="76"/>
      <w:bookmarkEnd w:id="77"/>
      <w:bookmarkEnd w:id="78"/>
      <w:bookmarkEnd w:id="79"/>
      <w:bookmarkEnd w:id="80"/>
    </w:p>
    <w:p w14:paraId="77A9E4B0" w14:textId="77777777" w:rsidR="00E4422E" w:rsidRPr="005561E7" w:rsidRDefault="00E4422E" w:rsidP="00E4422E">
      <w:pPr>
        <w:pStyle w:val="ListParagraph"/>
        <w:keepNext/>
        <w:numPr>
          <w:ilvl w:val="0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1" w:name="_Toc425784687"/>
      <w:bookmarkStart w:id="82" w:name="_Toc362447"/>
      <w:bookmarkStart w:id="83" w:name="_Toc362616"/>
      <w:bookmarkStart w:id="84" w:name="_Toc202199588"/>
      <w:bookmarkStart w:id="85" w:name="_Toc204166660"/>
      <w:bookmarkStart w:id="86" w:name="_Toc204166800"/>
      <w:bookmarkEnd w:id="81"/>
      <w:bookmarkEnd w:id="82"/>
      <w:bookmarkEnd w:id="83"/>
      <w:bookmarkEnd w:id="84"/>
      <w:bookmarkEnd w:id="85"/>
      <w:bookmarkEnd w:id="86"/>
    </w:p>
    <w:p w14:paraId="4BB72468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87" w:name="_Toc425784688"/>
      <w:bookmarkStart w:id="88" w:name="_Toc362448"/>
      <w:bookmarkStart w:id="89" w:name="_Toc362617"/>
      <w:bookmarkStart w:id="90" w:name="_Toc202199589"/>
      <w:bookmarkStart w:id="91" w:name="_Toc204166661"/>
      <w:bookmarkStart w:id="92" w:name="_Toc204166801"/>
      <w:bookmarkEnd w:id="87"/>
      <w:bookmarkEnd w:id="88"/>
      <w:bookmarkEnd w:id="89"/>
      <w:bookmarkEnd w:id="90"/>
      <w:bookmarkEnd w:id="91"/>
      <w:bookmarkEnd w:id="92"/>
    </w:p>
    <w:p w14:paraId="4BFC75FC" w14:textId="77777777" w:rsidR="00E4422E" w:rsidRPr="005561E7" w:rsidRDefault="00E4422E" w:rsidP="00E4422E">
      <w:pPr>
        <w:pStyle w:val="ListParagraph"/>
        <w:keepNext/>
        <w:numPr>
          <w:ilvl w:val="1"/>
          <w:numId w:val="11"/>
        </w:numPr>
        <w:pBdr>
          <w:bottom w:val="single" w:sz="8" w:space="1" w:color="auto"/>
        </w:pBdr>
        <w:spacing w:before="240" w:after="60"/>
        <w:outlineLvl w:val="1"/>
        <w:rPr>
          <w:rFonts w:cs="Arial"/>
          <w:b/>
          <w:bCs/>
          <w:iCs/>
          <w:vanish/>
          <w:color w:val="1F4E79"/>
          <w:lang w:val="en-GB"/>
        </w:rPr>
      </w:pPr>
      <w:bookmarkStart w:id="93" w:name="_Toc425784689"/>
      <w:bookmarkStart w:id="94" w:name="_Toc362449"/>
      <w:bookmarkStart w:id="95" w:name="_Toc362618"/>
      <w:bookmarkStart w:id="96" w:name="_Toc202199590"/>
      <w:bookmarkStart w:id="97" w:name="_Toc204166662"/>
      <w:bookmarkStart w:id="98" w:name="_Toc204166802"/>
      <w:bookmarkEnd w:id="93"/>
      <w:bookmarkEnd w:id="94"/>
      <w:bookmarkEnd w:id="95"/>
      <w:bookmarkEnd w:id="96"/>
      <w:bookmarkEnd w:id="97"/>
      <w:bookmarkEnd w:id="98"/>
    </w:p>
    <w:p w14:paraId="2F4713F9" w14:textId="2200EE2E" w:rsidR="00E4422E" w:rsidRPr="005561E7" w:rsidRDefault="00EF75D5" w:rsidP="00E4422E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99" w:name="_Toc204166803"/>
      <w:r w:rsidRPr="00EF75D5">
        <w:rPr>
          <w:rFonts w:ascii="Calibri" w:hAnsi="Calibri"/>
          <w:iCs/>
          <w:color w:val="1F4E79"/>
          <w:sz w:val="24"/>
          <w:szCs w:val="24"/>
          <w:lang w:val="en-US"/>
        </w:rPr>
        <w:t>Metrics-Driven Improvement</w:t>
      </w:r>
      <w:bookmarkEnd w:id="99"/>
    </w:p>
    <w:p w14:paraId="78AF1572" w14:textId="77777777" w:rsidR="006C772B" w:rsidRPr="006C772B" w:rsidRDefault="006C772B" w:rsidP="006C772B">
      <w:pPr>
        <w:pStyle w:val="ListParagraph"/>
        <w:keepNext/>
        <w:numPr>
          <w:ilvl w:val="0"/>
          <w:numId w:val="12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</w:rPr>
      </w:pPr>
      <w:bookmarkStart w:id="100" w:name="_Toc425784692"/>
      <w:bookmarkStart w:id="101" w:name="_Toc362452"/>
      <w:bookmarkStart w:id="102" w:name="_Toc362620"/>
      <w:bookmarkStart w:id="103" w:name="_Toc202199592"/>
      <w:bookmarkStart w:id="104" w:name="_Toc204166664"/>
      <w:bookmarkStart w:id="105" w:name="_Toc204166804"/>
      <w:bookmarkEnd w:id="100"/>
      <w:bookmarkEnd w:id="101"/>
      <w:bookmarkEnd w:id="102"/>
      <w:bookmarkEnd w:id="103"/>
      <w:bookmarkEnd w:id="104"/>
      <w:bookmarkEnd w:id="105"/>
    </w:p>
    <w:p w14:paraId="574776A9" w14:textId="611B8AF7" w:rsidR="00E4422E" w:rsidRPr="005561E7" w:rsidRDefault="00EF75D5" w:rsidP="006C772B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06" w:name="_Toc204166805"/>
      <w:r w:rsidRPr="00EF75D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Key QA Metrics</w:t>
      </w:r>
      <w:bookmarkEnd w:id="106"/>
    </w:p>
    <w:p w14:paraId="6BA01A72" w14:textId="77777777" w:rsidR="00E4422E" w:rsidRPr="005561E7" w:rsidRDefault="00E4422E" w:rsidP="00E4422E">
      <w:pPr>
        <w:spacing w:line="276" w:lineRule="auto"/>
        <w:jc w:val="both"/>
        <w:rPr>
          <w:iCs/>
          <w:color w:val="44546A"/>
          <w:sz w:val="4"/>
          <w:szCs w:val="4"/>
        </w:rPr>
      </w:pPr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E4422E" w:rsidRPr="005561E7" w14:paraId="01D51B17" w14:textId="77777777" w:rsidTr="00EF75D5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8236B37" w14:textId="3A81EFC1" w:rsidR="00E4422E" w:rsidRPr="005561E7" w:rsidRDefault="00EF75D5" w:rsidP="00FD056B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color w:val="FFFFFF"/>
                <w:szCs w:val="20"/>
              </w:rPr>
              <w:t>Key QA Metrics</w:t>
            </w:r>
          </w:p>
        </w:tc>
      </w:tr>
      <w:tr w:rsidR="00E4422E" w:rsidRPr="005561E7" w14:paraId="32B24FD0" w14:textId="77777777" w:rsidTr="00EF75D5">
        <w:trPr>
          <w:cantSplit/>
          <w:trHeight w:val="43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79B69A1" w14:textId="77777777" w:rsidR="00EF75D5" w:rsidRPr="00EF75D5" w:rsidRDefault="00EF75D5" w:rsidP="00EF75D5">
            <w:p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A consistent set of metrics is tracked and reviewed across ERP programs:</w:t>
            </w:r>
          </w:p>
          <w:p w14:paraId="102FFC57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Defect Leakage Rate</w:t>
            </w:r>
          </w:p>
          <w:p w14:paraId="1BF04796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Defect Aging and Reopen Rate</w:t>
            </w:r>
          </w:p>
          <w:p w14:paraId="6BF6FEE3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Test Case Effectiveness</w:t>
            </w:r>
          </w:p>
          <w:p w14:paraId="7D9D298C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Regression Cycle Duration</w:t>
            </w:r>
          </w:p>
          <w:p w14:paraId="114FCD08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Automation Coverage &amp; Stability</w:t>
            </w:r>
          </w:p>
          <w:p w14:paraId="3D797869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Test Execution Velocity</w:t>
            </w:r>
          </w:p>
          <w:p w14:paraId="0609EA46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Rework % due to Requirement Gaps</w:t>
            </w:r>
          </w:p>
          <w:p w14:paraId="7DFB7487" w14:textId="405CE620" w:rsidR="00B5699B" w:rsidRPr="005561E7" w:rsidRDefault="00EF75D5" w:rsidP="00B5699B">
            <w:p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Dashboards and reports are used to visualize these metrics and identify bottlenecks.</w:t>
            </w:r>
          </w:p>
        </w:tc>
      </w:tr>
    </w:tbl>
    <w:p w14:paraId="417D5BDB" w14:textId="671332A2" w:rsidR="00EF75D5" w:rsidRDefault="00EF75D5" w:rsidP="00EF75D5">
      <w:pPr>
        <w:pStyle w:val="StyleHeading1tcheadHeadingappsPIM1appheading1Kapitelhea"/>
        <w:numPr>
          <w:ilvl w:val="1"/>
          <w:numId w:val="12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  <w:lang w:val="en-US"/>
        </w:rPr>
      </w:pPr>
      <w:bookmarkStart w:id="107" w:name="_Toc204166806"/>
      <w:r w:rsidRPr="00EF75D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Maturity Assessment Model</w:t>
      </w:r>
      <w:bookmarkEnd w:id="107"/>
    </w:p>
    <w:tbl>
      <w:tblPr>
        <w:tblStyle w:val="GridTable1Light-Accent1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2410"/>
        <w:gridCol w:w="3827"/>
      </w:tblGrid>
      <w:tr w:rsidR="00EF75D5" w:rsidRPr="00EF75D5" w14:paraId="19D52044" w14:textId="77777777" w:rsidTr="00EF7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7A486F7F" w14:textId="77777777" w:rsidR="00EF75D5" w:rsidRPr="00EF75D5" w:rsidRDefault="00EF75D5" w:rsidP="00EF75D5">
            <w:r w:rsidRPr="00EF75D5">
              <w:t>Level</w:t>
            </w:r>
          </w:p>
        </w:tc>
        <w:tc>
          <w:tcPr>
            <w:tcW w:w="2410" w:type="dxa"/>
            <w:hideMark/>
          </w:tcPr>
          <w:p w14:paraId="47EA4CCE" w14:textId="77777777" w:rsidR="00EF75D5" w:rsidRPr="00EF75D5" w:rsidRDefault="00EF75D5" w:rsidP="00EF7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Description</w:t>
            </w:r>
          </w:p>
        </w:tc>
        <w:tc>
          <w:tcPr>
            <w:tcW w:w="3827" w:type="dxa"/>
            <w:hideMark/>
          </w:tcPr>
          <w:p w14:paraId="02914372" w14:textId="77777777" w:rsidR="00EF75D5" w:rsidRPr="00EF75D5" w:rsidRDefault="00EF75D5" w:rsidP="00EF7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Indicators</w:t>
            </w:r>
          </w:p>
        </w:tc>
      </w:tr>
      <w:tr w:rsidR="00EF75D5" w:rsidRPr="00EF75D5" w14:paraId="253D451E" w14:textId="77777777" w:rsidTr="00EF7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20439EDC" w14:textId="77777777" w:rsidR="00EF75D5" w:rsidRPr="00EF75D5" w:rsidRDefault="00EF75D5" w:rsidP="00EF75D5">
            <w:r w:rsidRPr="00EF75D5">
              <w:t>1 - Initial</w:t>
            </w:r>
          </w:p>
        </w:tc>
        <w:tc>
          <w:tcPr>
            <w:tcW w:w="2410" w:type="dxa"/>
            <w:hideMark/>
          </w:tcPr>
          <w:p w14:paraId="5D321358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Ad hoc practices</w:t>
            </w:r>
          </w:p>
        </w:tc>
        <w:tc>
          <w:tcPr>
            <w:tcW w:w="3827" w:type="dxa"/>
            <w:hideMark/>
          </w:tcPr>
          <w:p w14:paraId="651D045D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No metrics, limited documentation</w:t>
            </w:r>
          </w:p>
        </w:tc>
      </w:tr>
      <w:tr w:rsidR="00EF75D5" w:rsidRPr="00EF75D5" w14:paraId="45F31F39" w14:textId="77777777" w:rsidTr="00EF7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A9167DD" w14:textId="77777777" w:rsidR="00EF75D5" w:rsidRPr="00EF75D5" w:rsidRDefault="00EF75D5" w:rsidP="00EF75D5">
            <w:r w:rsidRPr="00EF75D5">
              <w:t>2 - Managed</w:t>
            </w:r>
          </w:p>
        </w:tc>
        <w:tc>
          <w:tcPr>
            <w:tcW w:w="2410" w:type="dxa"/>
            <w:hideMark/>
          </w:tcPr>
          <w:p w14:paraId="774A6C90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Basic process discipline</w:t>
            </w:r>
          </w:p>
        </w:tc>
        <w:tc>
          <w:tcPr>
            <w:tcW w:w="3827" w:type="dxa"/>
            <w:hideMark/>
          </w:tcPr>
          <w:p w14:paraId="7D33C400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Metrics defined, inconsistently used</w:t>
            </w:r>
          </w:p>
        </w:tc>
      </w:tr>
      <w:tr w:rsidR="00EF75D5" w:rsidRPr="00EF75D5" w14:paraId="59C39A09" w14:textId="77777777" w:rsidTr="00EF7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B01A4DA" w14:textId="77777777" w:rsidR="00EF75D5" w:rsidRPr="00EF75D5" w:rsidRDefault="00EF75D5" w:rsidP="00EF75D5">
            <w:r w:rsidRPr="00EF75D5">
              <w:t>3 - Defined</w:t>
            </w:r>
          </w:p>
        </w:tc>
        <w:tc>
          <w:tcPr>
            <w:tcW w:w="2410" w:type="dxa"/>
            <w:hideMark/>
          </w:tcPr>
          <w:p w14:paraId="291DFC30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Standard processes</w:t>
            </w:r>
          </w:p>
        </w:tc>
        <w:tc>
          <w:tcPr>
            <w:tcW w:w="3827" w:type="dxa"/>
            <w:hideMark/>
          </w:tcPr>
          <w:p w14:paraId="7E6091BA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Dashboards, reusable templates</w:t>
            </w:r>
          </w:p>
        </w:tc>
      </w:tr>
      <w:tr w:rsidR="00EF75D5" w:rsidRPr="00EF75D5" w14:paraId="3792CEA9" w14:textId="77777777" w:rsidTr="00EF7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3FF922B6" w14:textId="77777777" w:rsidR="00EF75D5" w:rsidRPr="00EF75D5" w:rsidRDefault="00EF75D5" w:rsidP="00EF75D5">
            <w:r w:rsidRPr="00EF75D5">
              <w:t>4 - Quantitatively Managed</w:t>
            </w:r>
          </w:p>
        </w:tc>
        <w:tc>
          <w:tcPr>
            <w:tcW w:w="2410" w:type="dxa"/>
            <w:hideMark/>
          </w:tcPr>
          <w:p w14:paraId="53B578FB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Data-driven decisions</w:t>
            </w:r>
          </w:p>
        </w:tc>
        <w:tc>
          <w:tcPr>
            <w:tcW w:w="3827" w:type="dxa"/>
            <w:hideMark/>
          </w:tcPr>
          <w:p w14:paraId="73EF1F5B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Trend analysis, automation metrics</w:t>
            </w:r>
          </w:p>
        </w:tc>
      </w:tr>
      <w:tr w:rsidR="00EF75D5" w:rsidRPr="00EF75D5" w14:paraId="23DE3F2A" w14:textId="77777777" w:rsidTr="00EF7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5" w:type="dxa"/>
            <w:hideMark/>
          </w:tcPr>
          <w:p w14:paraId="160EF2C1" w14:textId="77777777" w:rsidR="00EF75D5" w:rsidRPr="00EF75D5" w:rsidRDefault="00EF75D5" w:rsidP="00EF75D5">
            <w:r w:rsidRPr="00EF75D5">
              <w:t>5 - Optimizing</w:t>
            </w:r>
          </w:p>
        </w:tc>
        <w:tc>
          <w:tcPr>
            <w:tcW w:w="2410" w:type="dxa"/>
            <w:hideMark/>
          </w:tcPr>
          <w:p w14:paraId="568382EB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CI is culture</w:t>
            </w:r>
          </w:p>
        </w:tc>
        <w:tc>
          <w:tcPr>
            <w:tcW w:w="3827" w:type="dxa"/>
            <w:hideMark/>
          </w:tcPr>
          <w:p w14:paraId="0E42630A" w14:textId="77777777" w:rsidR="00EF75D5" w:rsidRPr="00EF75D5" w:rsidRDefault="00EF75D5" w:rsidP="00EF7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75D5">
              <w:t>Lessons learned reused across programs</w:t>
            </w:r>
          </w:p>
        </w:tc>
      </w:tr>
    </w:tbl>
    <w:p w14:paraId="089015F7" w14:textId="77777777" w:rsidR="00EF75D5" w:rsidRPr="00EF75D5" w:rsidRDefault="00EF75D5" w:rsidP="00EF75D5"/>
    <w:p w14:paraId="7DACA045" w14:textId="583BF3CE" w:rsidR="00B5699B" w:rsidRPr="00B5699B" w:rsidRDefault="00EF75D5" w:rsidP="00B5699B">
      <w:pPr>
        <w:pStyle w:val="StyleHeading1tcheadHeadingappsPIM1appheading1Kapitelhea"/>
        <w:numPr>
          <w:ilvl w:val="0"/>
          <w:numId w:val="6"/>
        </w:numPr>
        <w:ind w:left="-90" w:hanging="270"/>
        <w:rPr>
          <w:rFonts w:ascii="Calibri" w:hAnsi="Calibri"/>
          <w:iCs/>
          <w:color w:val="1F4E79"/>
          <w:sz w:val="24"/>
          <w:szCs w:val="24"/>
        </w:rPr>
      </w:pPr>
      <w:bookmarkStart w:id="108" w:name="_Toc204166807"/>
      <w:r w:rsidRPr="00EF75D5">
        <w:rPr>
          <w:rFonts w:ascii="Calibri" w:hAnsi="Calibri"/>
          <w:iCs/>
          <w:color w:val="1F4E79"/>
          <w:sz w:val="24"/>
          <w:szCs w:val="24"/>
          <w:lang w:val="en-US"/>
        </w:rPr>
        <w:lastRenderedPageBreak/>
        <w:t>Governance and Execution</w:t>
      </w:r>
      <w:bookmarkEnd w:id="108"/>
    </w:p>
    <w:p w14:paraId="628D82BB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09" w:name="_Toc202199598"/>
      <w:bookmarkStart w:id="110" w:name="_Toc204166671"/>
      <w:bookmarkStart w:id="111" w:name="_Toc204166808"/>
      <w:bookmarkEnd w:id="109"/>
      <w:bookmarkEnd w:id="110"/>
      <w:bookmarkEnd w:id="111"/>
    </w:p>
    <w:p w14:paraId="69DD2FF3" w14:textId="77777777" w:rsidR="00401AAE" w:rsidRPr="00401AAE" w:rsidRDefault="00401AAE" w:rsidP="00401AAE">
      <w:pPr>
        <w:pStyle w:val="ListParagraph"/>
        <w:keepNext/>
        <w:numPr>
          <w:ilvl w:val="0"/>
          <w:numId w:val="15"/>
        </w:numPr>
        <w:pBdr>
          <w:bottom w:val="single" w:sz="8" w:space="1" w:color="auto"/>
        </w:pBdr>
        <w:spacing w:before="240" w:after="60"/>
        <w:outlineLvl w:val="1"/>
        <w:rPr>
          <w:rFonts w:eastAsia="Times New Roman" w:cs="Arial"/>
          <w:b/>
          <w:bCs/>
          <w:iCs/>
          <w:vanish/>
          <w:color w:val="1F4E79"/>
          <w:lang w:val="en-GB"/>
        </w:rPr>
      </w:pPr>
      <w:bookmarkStart w:id="112" w:name="_Toc202199599"/>
      <w:bookmarkStart w:id="113" w:name="_Toc204166672"/>
      <w:bookmarkStart w:id="114" w:name="_Toc204166809"/>
      <w:bookmarkEnd w:id="112"/>
      <w:bookmarkEnd w:id="113"/>
      <w:bookmarkEnd w:id="114"/>
    </w:p>
    <w:p w14:paraId="65856C52" w14:textId="63FD9719" w:rsidR="00E4422E" w:rsidRPr="005561E7" w:rsidRDefault="00EF75D5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5" w:name="_Toc204166810"/>
      <w:r w:rsidRPr="00EF75D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CI Backlog Management</w:t>
      </w:r>
      <w:bookmarkEnd w:id="115"/>
    </w:p>
    <w:tbl>
      <w:tblPr>
        <w:tblW w:w="8824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824"/>
      </w:tblGrid>
      <w:tr w:rsidR="00E4422E" w:rsidRPr="005561E7" w14:paraId="7A10287C" w14:textId="77777777" w:rsidTr="00EF75D5">
        <w:trPr>
          <w:cantSplit/>
          <w:tblCellSpacing w:w="20" w:type="dxa"/>
        </w:trPr>
        <w:tc>
          <w:tcPr>
            <w:tcW w:w="8744" w:type="dxa"/>
            <w:shd w:val="clear" w:color="auto" w:fill="002060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A9966F9" w14:textId="740EFCB0" w:rsidR="00E4422E" w:rsidRPr="005561E7" w:rsidRDefault="00EF75D5" w:rsidP="00FD056B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color w:val="FFFFFF"/>
                <w:szCs w:val="20"/>
              </w:rPr>
              <w:t>CI Backlog Management</w:t>
            </w:r>
          </w:p>
        </w:tc>
      </w:tr>
      <w:tr w:rsidR="00E4422E" w:rsidRPr="005561E7" w14:paraId="1B1EFBC6" w14:textId="77777777" w:rsidTr="00EF75D5">
        <w:trPr>
          <w:cantSplit/>
          <w:trHeight w:val="432"/>
          <w:tblCellSpacing w:w="20" w:type="dxa"/>
        </w:trPr>
        <w:tc>
          <w:tcPr>
            <w:tcW w:w="8744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4C9ACCB" w14:textId="77777777" w:rsidR="00EF75D5" w:rsidRPr="00EF75D5" w:rsidRDefault="00EF75D5" w:rsidP="00EF75D5">
            <w:p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Improvement ideas and retrospective actions are tracked in a CI backlog:</w:t>
            </w:r>
          </w:p>
          <w:p w14:paraId="47F6A543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Tools: Jira board, Excel tracker, or Confluence page</w:t>
            </w:r>
          </w:p>
          <w:p w14:paraId="5C2EDA0C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Categorized into:</w:t>
            </w:r>
          </w:p>
          <w:p w14:paraId="0C6FEEFB" w14:textId="77777777" w:rsidR="00EF75D5" w:rsidRPr="00EF75D5" w:rsidRDefault="00EF75D5" w:rsidP="00EF75D5">
            <w:pPr>
              <w:numPr>
                <w:ilvl w:val="0"/>
                <w:numId w:val="2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Quick Wins</w:t>
            </w:r>
            <w:r w:rsidRPr="00EF75D5">
              <w:rPr>
                <w:rFonts w:eastAsia="Times New Roman"/>
                <w:color w:val="002060"/>
                <w:szCs w:val="20"/>
              </w:rPr>
              <w:t xml:space="preserve"> (1-2 weeks turnaround)</w:t>
            </w:r>
          </w:p>
          <w:p w14:paraId="3D2FC6E2" w14:textId="77777777" w:rsidR="00EF75D5" w:rsidRPr="00EF75D5" w:rsidRDefault="00EF75D5" w:rsidP="00EF75D5">
            <w:pPr>
              <w:numPr>
                <w:ilvl w:val="0"/>
                <w:numId w:val="24"/>
              </w:numPr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Long-Term Improvements</w:t>
            </w:r>
            <w:r w:rsidRPr="00EF75D5">
              <w:rPr>
                <w:rFonts w:eastAsia="Times New Roman"/>
                <w:color w:val="002060"/>
                <w:szCs w:val="20"/>
              </w:rPr>
              <w:t xml:space="preserve"> (process/tool changes)</w:t>
            </w:r>
          </w:p>
          <w:p w14:paraId="2928BE73" w14:textId="66A44FA7" w:rsidR="003C687E" w:rsidRPr="00EF75D5" w:rsidRDefault="00EF75D5" w:rsidP="003C687E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color w:val="002060"/>
                <w:szCs w:val="20"/>
              </w:rPr>
              <w:t>Prioritized during retros or planning meetings</w:t>
            </w:r>
          </w:p>
        </w:tc>
      </w:tr>
    </w:tbl>
    <w:p w14:paraId="0EADA509" w14:textId="32B015E6" w:rsidR="00E4422E" w:rsidRPr="005561E7" w:rsidRDefault="00EF75D5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6" w:name="_Toc204166811"/>
      <w:r w:rsidRPr="00EF75D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Ownership and Review Cadence</w:t>
      </w:r>
      <w:bookmarkEnd w:id="116"/>
    </w:p>
    <w:tbl>
      <w:tblPr>
        <w:tblW w:w="8366" w:type="dxa"/>
        <w:tblCellSpacing w:w="20" w:type="dxa"/>
        <w:tblInd w:w="418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366"/>
      </w:tblGrid>
      <w:tr w:rsidR="00E4422E" w:rsidRPr="005561E7" w14:paraId="5CE50F82" w14:textId="77777777" w:rsidTr="005561E7">
        <w:trPr>
          <w:tblCellSpacing w:w="20" w:type="dxa"/>
        </w:trPr>
        <w:tc>
          <w:tcPr>
            <w:tcW w:w="8286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36A11666" w14:textId="5C478D25" w:rsidR="00E4422E" w:rsidRPr="005561E7" w:rsidRDefault="00EF75D5" w:rsidP="00FD056B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color w:val="FFFFFF"/>
                <w:szCs w:val="20"/>
              </w:rPr>
              <w:t>Ownership and Review Cadence</w:t>
            </w:r>
          </w:p>
        </w:tc>
      </w:tr>
      <w:tr w:rsidR="00E4422E" w:rsidRPr="005561E7" w14:paraId="77D66036" w14:textId="77777777" w:rsidTr="005561E7">
        <w:trPr>
          <w:trHeight w:val="432"/>
          <w:tblCellSpacing w:w="20" w:type="dxa"/>
        </w:trPr>
        <w:tc>
          <w:tcPr>
            <w:tcW w:w="8286" w:type="dxa"/>
            <w:tcMar>
              <w:top w:w="43" w:type="dxa"/>
              <w:bottom w:w="43" w:type="dxa"/>
            </w:tcMar>
          </w:tcPr>
          <w:p w14:paraId="2FCE129B" w14:textId="231430BF" w:rsidR="00EF75D5" w:rsidRPr="00EF75D5" w:rsidRDefault="00EF75D5" w:rsidP="00EF75D5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CI progress is reviewed during </w:t>
            </w: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monthly COE governance forums</w:t>
            </w:r>
          </w:p>
          <w:p w14:paraId="0FACA3B2" w14:textId="589EE2A2" w:rsidR="00EF75D5" w:rsidRPr="00EF75D5" w:rsidRDefault="00EF75D5" w:rsidP="00EF75D5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Action owners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are assigned with due dates</w:t>
            </w:r>
          </w:p>
          <w:p w14:paraId="6D109FE7" w14:textId="62693E9F" w:rsidR="00EF75D5" w:rsidRPr="00EF75D5" w:rsidRDefault="00EF75D5" w:rsidP="00EF75D5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QA Leads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or </w:t>
            </w: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Test Managers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drive follow-through</w:t>
            </w:r>
          </w:p>
          <w:p w14:paraId="31D3629F" w14:textId="7A945324" w:rsidR="00EF75D5" w:rsidRPr="00EF75D5" w:rsidRDefault="00EF75D5" w:rsidP="00EF75D5">
            <w:pPr>
              <w:numPr>
                <w:ilvl w:val="0"/>
                <w:numId w:val="8"/>
              </w:numPr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Cs/>
                <w:color w:val="002060"/>
                <w:szCs w:val="20"/>
              </w:rPr>
              <w:t>Escalations or blockers are discussed with the COE Head</w:t>
            </w:r>
          </w:p>
          <w:p w14:paraId="748A4718" w14:textId="3E2BC269" w:rsidR="00401AAE" w:rsidRPr="00067640" w:rsidRDefault="00401AAE" w:rsidP="00401AAE">
            <w:pPr>
              <w:rPr>
                <w:rFonts w:eastAsia="Times New Roman"/>
                <w:bCs/>
                <w:i/>
                <w:iCs/>
                <w:color w:val="156082"/>
                <w:szCs w:val="20"/>
              </w:rPr>
            </w:pPr>
          </w:p>
        </w:tc>
      </w:tr>
    </w:tbl>
    <w:p w14:paraId="7635DCD8" w14:textId="20E398B1" w:rsidR="00E34652" w:rsidRPr="005561E7" w:rsidRDefault="00EF75D5" w:rsidP="00401AAE">
      <w:pPr>
        <w:pStyle w:val="StyleHeading1tcheadHeadingappsPIM1appheading1Kapitelhea"/>
        <w:numPr>
          <w:ilvl w:val="1"/>
          <w:numId w:val="15"/>
        </w:numPr>
        <w:outlineLvl w:val="1"/>
        <w:rPr>
          <w:rFonts w:ascii="Calibri" w:hAnsi="Calibri"/>
          <w:iCs/>
          <w:caps w:val="0"/>
          <w:color w:val="1F4E79"/>
          <w:sz w:val="22"/>
          <w:szCs w:val="22"/>
        </w:rPr>
      </w:pPr>
      <w:bookmarkStart w:id="117" w:name="_Toc204166812"/>
      <w:r w:rsidRPr="00EF75D5">
        <w:rPr>
          <w:rFonts w:ascii="Calibri" w:hAnsi="Calibri"/>
          <w:iCs/>
          <w:caps w:val="0"/>
          <w:color w:val="1F4E79"/>
          <w:sz w:val="22"/>
          <w:szCs w:val="22"/>
          <w:lang w:val="en-US"/>
        </w:rPr>
        <w:t>Tool Enablement</w:t>
      </w:r>
      <w:bookmarkEnd w:id="117"/>
    </w:p>
    <w:tbl>
      <w:tblPr>
        <w:tblW w:w="8351" w:type="dxa"/>
        <w:tblCellSpacing w:w="20" w:type="dxa"/>
        <w:tblInd w:w="43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1E0" w:firstRow="1" w:lastRow="1" w:firstColumn="1" w:lastColumn="1" w:noHBand="0" w:noVBand="0"/>
      </w:tblPr>
      <w:tblGrid>
        <w:gridCol w:w="8351"/>
      </w:tblGrid>
      <w:tr w:rsidR="00E34652" w:rsidRPr="005561E7" w14:paraId="6AD62210" w14:textId="77777777" w:rsidTr="00F735FC">
        <w:trPr>
          <w:tblCellSpacing w:w="20" w:type="dxa"/>
        </w:trPr>
        <w:tc>
          <w:tcPr>
            <w:tcW w:w="8271" w:type="dxa"/>
            <w:shd w:val="clear" w:color="auto" w:fill="002060"/>
            <w:tcMar>
              <w:top w:w="43" w:type="dxa"/>
              <w:bottom w:w="43" w:type="dxa"/>
            </w:tcMar>
            <w:vAlign w:val="center"/>
          </w:tcPr>
          <w:p w14:paraId="0B663399" w14:textId="3B650F90" w:rsidR="00E34652" w:rsidRPr="005561E7" w:rsidRDefault="00EF75D5" w:rsidP="00FD056B">
            <w:pPr>
              <w:rPr>
                <w:rFonts w:eastAsia="Times New Roman"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color w:val="FFFFFF"/>
                <w:szCs w:val="20"/>
              </w:rPr>
              <w:t>Tool Enablement</w:t>
            </w:r>
          </w:p>
        </w:tc>
      </w:tr>
      <w:tr w:rsidR="00E34652" w:rsidRPr="005561E7" w14:paraId="2C8AFD7E" w14:textId="77777777" w:rsidTr="00F735FC">
        <w:trPr>
          <w:trHeight w:val="432"/>
          <w:tblCellSpacing w:w="20" w:type="dxa"/>
        </w:trPr>
        <w:tc>
          <w:tcPr>
            <w:tcW w:w="8271" w:type="dxa"/>
            <w:tcMar>
              <w:top w:w="43" w:type="dxa"/>
              <w:bottom w:w="43" w:type="dxa"/>
            </w:tcMar>
          </w:tcPr>
          <w:p w14:paraId="786D50C1" w14:textId="77777777" w:rsidR="00EF75D5" w:rsidRPr="00EF75D5" w:rsidRDefault="00EF75D5" w:rsidP="00EF75D5">
            <w:pPr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Cs/>
                <w:color w:val="002060"/>
                <w:szCs w:val="20"/>
              </w:rPr>
              <w:t>Tools are leveraged to drive automation, reporting, and traceability:</w:t>
            </w:r>
          </w:p>
          <w:p w14:paraId="14BFE3BE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Jira/Confluence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– Track retros, actions, CI backlog</w:t>
            </w:r>
          </w:p>
          <w:p w14:paraId="2090AB98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Power BI/Tableau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– Visualize QA metrics and KPIs</w:t>
            </w:r>
          </w:p>
          <w:p w14:paraId="6913A934" w14:textId="77777777" w:rsidR="00EF75D5" w:rsidRPr="00EF75D5" w:rsidRDefault="00EF75D5" w:rsidP="00EF75D5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Test Management Tools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– Coverage, defect traceability, execution tracking</w:t>
            </w:r>
          </w:p>
          <w:p w14:paraId="75DCA3F6" w14:textId="6AA1020C" w:rsidR="00401AAE" w:rsidRPr="00EF75D5" w:rsidRDefault="00EF75D5" w:rsidP="00401AAE">
            <w:pPr>
              <w:numPr>
                <w:ilvl w:val="0"/>
                <w:numId w:val="8"/>
              </w:numPr>
              <w:tabs>
                <w:tab w:val="num" w:pos="720"/>
              </w:tabs>
              <w:spacing w:before="40" w:after="40"/>
              <w:rPr>
                <w:rFonts w:eastAsia="Times New Roman"/>
                <w:bCs/>
                <w:color w:val="002060"/>
                <w:szCs w:val="20"/>
              </w:rPr>
            </w:pPr>
            <w:r w:rsidRPr="00EF75D5">
              <w:rPr>
                <w:rFonts w:eastAsia="Times New Roman"/>
                <w:b/>
                <w:bCs/>
                <w:color w:val="002060"/>
                <w:szCs w:val="20"/>
              </w:rPr>
              <w:t>Automation Dashboards</w:t>
            </w:r>
            <w:r w:rsidRPr="00EF75D5">
              <w:rPr>
                <w:rFonts w:eastAsia="Times New Roman"/>
                <w:bCs/>
                <w:color w:val="002060"/>
                <w:szCs w:val="20"/>
              </w:rPr>
              <w:t xml:space="preserve"> – Measure script stability and regression coverage</w:t>
            </w:r>
          </w:p>
        </w:tc>
      </w:tr>
    </w:tbl>
    <w:p w14:paraId="74929D07" w14:textId="77777777" w:rsidR="00E34652" w:rsidRPr="00E4422E" w:rsidRDefault="00E34652" w:rsidP="006C772B"/>
    <w:sectPr w:rsidR="00E34652" w:rsidRPr="00E4422E" w:rsidSect="00484CFC">
      <w:headerReference w:type="default" r:id="rId11"/>
      <w:footerReference w:type="default" r:id="rId12"/>
      <w:pgSz w:w="11906" w:h="16838"/>
      <w:pgMar w:top="1440" w:right="1440" w:bottom="1440" w:left="1440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E0A36" w14:textId="77777777" w:rsidR="003E560B" w:rsidRDefault="003E560B" w:rsidP="00D53DDA">
      <w:r>
        <w:separator/>
      </w:r>
    </w:p>
  </w:endnote>
  <w:endnote w:type="continuationSeparator" w:id="0">
    <w:p w14:paraId="592B99CE" w14:textId="77777777" w:rsidR="003E560B" w:rsidRDefault="003E560B" w:rsidP="00D5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1AB9" w14:textId="77777777" w:rsidR="00D53DDA" w:rsidRPr="00484CFC" w:rsidRDefault="00D53DDA" w:rsidP="00301CDE">
    <w:pPr>
      <w:rPr>
        <w:sz w:val="20"/>
      </w:rPr>
    </w:pPr>
    <w:r w:rsidRPr="00484CFC">
      <w:rPr>
        <w:color w:val="000000"/>
        <w:sz w:val="20"/>
      </w:rPr>
      <w:br/>
    </w:r>
    <w:r w:rsidRPr="00484CFC">
      <w:rPr>
        <w:color w:val="000000"/>
        <w:sz w:val="20"/>
      </w:rPr>
      <w:br/>
      <w:t>Prepared By                                                                   Approved by</w:t>
    </w:r>
    <w:r w:rsidRPr="00484CFC">
      <w:rPr>
        <w:color w:val="000000"/>
        <w:sz w:val="20"/>
      </w:rPr>
      <w:br/>
    </w:r>
  </w:p>
  <w:p w14:paraId="27FA00B4" w14:textId="77777777" w:rsidR="00D53DDA" w:rsidRDefault="00D53DDA">
    <w:pPr>
      <w:pStyle w:val="Footer"/>
    </w:pPr>
  </w:p>
  <w:p w14:paraId="3CF9B688" w14:textId="77777777" w:rsidR="003523BA" w:rsidRDefault="003523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0694" w14:textId="77777777" w:rsidR="003E560B" w:rsidRDefault="003E560B" w:rsidP="00D53DDA">
      <w:r>
        <w:separator/>
      </w:r>
    </w:p>
  </w:footnote>
  <w:footnote w:type="continuationSeparator" w:id="0">
    <w:p w14:paraId="2684AB90" w14:textId="77777777" w:rsidR="003E560B" w:rsidRDefault="003E560B" w:rsidP="00D5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bottom w:w="72" w:type="dxa"/>
      </w:tblCellMar>
      <w:tblLook w:val="04A0" w:firstRow="1" w:lastRow="0" w:firstColumn="1" w:lastColumn="0" w:noHBand="0" w:noVBand="1"/>
    </w:tblPr>
    <w:tblGrid>
      <w:gridCol w:w="6929"/>
      <w:gridCol w:w="2313"/>
    </w:tblGrid>
    <w:tr w:rsidR="00D53DDA" w:rsidRPr="005561E7" w14:paraId="6C7E29DB" w14:textId="77777777" w:rsidTr="005561E7">
      <w:trPr>
        <w:trHeight w:val="288"/>
      </w:trPr>
      <w:tc>
        <w:tcPr>
          <w:tcW w:w="7902" w:type="dxa"/>
        </w:tcPr>
        <w:p w14:paraId="50C26071" w14:textId="77777777" w:rsidR="00D53DDA" w:rsidRPr="005561E7" w:rsidRDefault="005561E7" w:rsidP="00D77664">
          <w:pPr>
            <w:pStyle w:val="Header"/>
            <w:rPr>
              <w:rFonts w:ascii="Calibri Light" w:eastAsia="Times New Roman" w:hAnsi="Calibri Light" w:cs="Times New Roman"/>
              <w:sz w:val="36"/>
              <w:szCs w:val="36"/>
            </w:rPr>
          </w:pP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esting</w:t>
          </w:r>
          <w:r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X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perts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P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vt</w:t>
          </w:r>
          <w:r w:rsidR="00D53DDA" w:rsidRPr="005561E7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 xml:space="preserve"> L</w:t>
          </w:r>
          <w:r w:rsidR="00D77664">
            <w:rPr>
              <w:rFonts w:ascii="Microsoft Himalaya" w:hAnsi="Microsoft Himalaya" w:cs="Microsoft Himalaya"/>
              <w:b/>
              <w:bCs/>
              <w:sz w:val="44"/>
              <w:szCs w:val="18"/>
              <w:lang w:val="en-GB"/>
            </w:rPr>
            <w:t>td</w:t>
          </w:r>
        </w:p>
      </w:tc>
      <w:tc>
        <w:tcPr>
          <w:tcW w:w="1124" w:type="dxa"/>
        </w:tcPr>
        <w:p w14:paraId="4BFAB853" w14:textId="77777777" w:rsidR="00D53DDA" w:rsidRPr="005561E7" w:rsidRDefault="005561E7" w:rsidP="00D53DDA">
          <w:pPr>
            <w:pStyle w:val="Header"/>
            <w:rPr>
              <w:rFonts w:ascii="Calibri Light" w:eastAsia="Times New Roman" w:hAnsi="Calibri Light" w:cs="Times New Roman"/>
              <w:b/>
              <w:bCs/>
              <w:color w:val="5B9BD5"/>
              <w:sz w:val="36"/>
              <w:szCs w:val="36"/>
            </w:rPr>
          </w:pPr>
          <w:r w:rsidRPr="006227BE">
            <w:rPr>
              <w:noProof/>
            </w:rPr>
            <w:pict w14:anchorId="2289761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i1025" type="#_x0000_t75" style="width:105pt;height:28.5pt;visibility:visible">
                <v:imagedata r:id="rId1" o:title="TestingXperts_Logo"/>
              </v:shape>
            </w:pict>
          </w:r>
        </w:p>
      </w:tc>
    </w:tr>
  </w:tbl>
  <w:p w14:paraId="3F18B15E" w14:textId="77777777" w:rsidR="00D53DDA" w:rsidRDefault="00D53D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77AE"/>
    <w:multiLevelType w:val="hybridMultilevel"/>
    <w:tmpl w:val="260853AC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5FD57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C31A7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D00DAC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45A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3840EA"/>
    <w:multiLevelType w:val="hybridMultilevel"/>
    <w:tmpl w:val="059441C6"/>
    <w:lvl w:ilvl="0" w:tplc="21BC897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C3BDC"/>
    <w:multiLevelType w:val="hybridMultilevel"/>
    <w:tmpl w:val="71FAD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6609B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EB50513"/>
    <w:multiLevelType w:val="multilevel"/>
    <w:tmpl w:val="98B0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F6BA4"/>
    <w:multiLevelType w:val="hybridMultilevel"/>
    <w:tmpl w:val="7F4E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75F40"/>
    <w:multiLevelType w:val="multilevel"/>
    <w:tmpl w:val="B37A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1929"/>
    <w:multiLevelType w:val="hybridMultilevel"/>
    <w:tmpl w:val="F288DD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FB6F06"/>
    <w:multiLevelType w:val="multilevel"/>
    <w:tmpl w:val="2C4A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9376A"/>
    <w:multiLevelType w:val="singleLevel"/>
    <w:tmpl w:val="3E00D7D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1FD4D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6C115E0"/>
    <w:multiLevelType w:val="hybridMultilevel"/>
    <w:tmpl w:val="BDE8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8F5464"/>
    <w:multiLevelType w:val="hybridMultilevel"/>
    <w:tmpl w:val="1116C00E"/>
    <w:lvl w:ilvl="0" w:tplc="B9EC35B6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="Times New Roman" w:hAnsi="Calibri" w:cs="Calibri" w:hint="default"/>
      </w:rPr>
    </w:lvl>
    <w:lvl w:ilvl="1" w:tplc="FFFFFFFF">
      <w:numFmt w:val="bullet"/>
      <w:lvlText w:val="-"/>
      <w:lvlJc w:val="left"/>
      <w:pPr>
        <w:ind w:left="1647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B8F65EB"/>
    <w:multiLevelType w:val="multilevel"/>
    <w:tmpl w:val="548852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5F855FC"/>
    <w:multiLevelType w:val="hybridMultilevel"/>
    <w:tmpl w:val="D2EEA480"/>
    <w:lvl w:ilvl="0" w:tplc="21BC897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347CD9"/>
    <w:multiLevelType w:val="hybridMultilevel"/>
    <w:tmpl w:val="0A04A13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9EC35B6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3802F1"/>
    <w:multiLevelType w:val="hybridMultilevel"/>
    <w:tmpl w:val="31D8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919A9"/>
    <w:multiLevelType w:val="hybridMultilevel"/>
    <w:tmpl w:val="182A4818"/>
    <w:lvl w:ilvl="0" w:tplc="B9EC35B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EF73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7570886"/>
    <w:multiLevelType w:val="hybridMultilevel"/>
    <w:tmpl w:val="6CBC06F4"/>
    <w:lvl w:ilvl="0" w:tplc="A1164B7C">
      <w:start w:val="1"/>
      <w:numFmt w:val="decimal"/>
      <w:lvlText w:val="%1."/>
      <w:lvlJc w:val="left"/>
      <w:pPr>
        <w:ind w:left="1095" w:hanging="375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A15259"/>
    <w:multiLevelType w:val="multilevel"/>
    <w:tmpl w:val="88826B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F8F5C9B"/>
    <w:multiLevelType w:val="singleLevel"/>
    <w:tmpl w:val="E182F8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 w16cid:durableId="20400852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619510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32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67686124">
    <w:abstractNumId w:val="25"/>
  </w:num>
  <w:num w:numId="5" w16cid:durableId="957906143">
    <w:abstractNumId w:val="13"/>
  </w:num>
  <w:num w:numId="6" w16cid:durableId="993486415">
    <w:abstractNumId w:val="1"/>
  </w:num>
  <w:num w:numId="7" w16cid:durableId="971061748">
    <w:abstractNumId w:val="4"/>
  </w:num>
  <w:num w:numId="8" w16cid:durableId="82580270">
    <w:abstractNumId w:val="19"/>
  </w:num>
  <w:num w:numId="9" w16cid:durableId="1823040894">
    <w:abstractNumId w:val="22"/>
  </w:num>
  <w:num w:numId="10" w16cid:durableId="1623607932">
    <w:abstractNumId w:val="24"/>
  </w:num>
  <w:num w:numId="11" w16cid:durableId="1017002735">
    <w:abstractNumId w:val="7"/>
  </w:num>
  <w:num w:numId="12" w16cid:durableId="879635459">
    <w:abstractNumId w:val="14"/>
  </w:num>
  <w:num w:numId="13" w16cid:durableId="754279070">
    <w:abstractNumId w:val="0"/>
  </w:num>
  <w:num w:numId="14" w16cid:durableId="399640854">
    <w:abstractNumId w:val="11"/>
  </w:num>
  <w:num w:numId="15" w16cid:durableId="986977751">
    <w:abstractNumId w:val="17"/>
  </w:num>
  <w:num w:numId="16" w16cid:durableId="516310558">
    <w:abstractNumId w:val="15"/>
  </w:num>
  <w:num w:numId="17" w16cid:durableId="1198469260">
    <w:abstractNumId w:val="9"/>
  </w:num>
  <w:num w:numId="18" w16cid:durableId="1826509986">
    <w:abstractNumId w:val="5"/>
  </w:num>
  <w:num w:numId="19" w16cid:durableId="1167865097">
    <w:abstractNumId w:val="18"/>
  </w:num>
  <w:num w:numId="20" w16cid:durableId="853425644">
    <w:abstractNumId w:val="6"/>
  </w:num>
  <w:num w:numId="21" w16cid:durableId="1754816266">
    <w:abstractNumId w:val="20"/>
  </w:num>
  <w:num w:numId="22" w16cid:durableId="103577221">
    <w:abstractNumId w:val="12"/>
  </w:num>
  <w:num w:numId="23" w16cid:durableId="1323464960">
    <w:abstractNumId w:val="10"/>
  </w:num>
  <w:num w:numId="24" w16cid:durableId="1139231321">
    <w:abstractNumId w:val="16"/>
  </w:num>
  <w:num w:numId="25" w16cid:durableId="675380734">
    <w:abstractNumId w:val="21"/>
  </w:num>
  <w:num w:numId="26" w16cid:durableId="17034804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DDA"/>
    <w:rsid w:val="00001A1A"/>
    <w:rsid w:val="000221D8"/>
    <w:rsid w:val="00056B2F"/>
    <w:rsid w:val="00067640"/>
    <w:rsid w:val="000832A1"/>
    <w:rsid w:val="000D17D2"/>
    <w:rsid w:val="000E7BA8"/>
    <w:rsid w:val="001D5A24"/>
    <w:rsid w:val="00220AEA"/>
    <w:rsid w:val="00233C90"/>
    <w:rsid w:val="00272443"/>
    <w:rsid w:val="002E6B36"/>
    <w:rsid w:val="00301CDE"/>
    <w:rsid w:val="00311A5A"/>
    <w:rsid w:val="0033400A"/>
    <w:rsid w:val="003523BA"/>
    <w:rsid w:val="0035413A"/>
    <w:rsid w:val="003804AC"/>
    <w:rsid w:val="00391129"/>
    <w:rsid w:val="003C687E"/>
    <w:rsid w:val="003E560B"/>
    <w:rsid w:val="00401AAE"/>
    <w:rsid w:val="00424879"/>
    <w:rsid w:val="004303B8"/>
    <w:rsid w:val="00484CFC"/>
    <w:rsid w:val="005561E7"/>
    <w:rsid w:val="00564ED2"/>
    <w:rsid w:val="00587B4D"/>
    <w:rsid w:val="005E40E9"/>
    <w:rsid w:val="00611B3E"/>
    <w:rsid w:val="0064108B"/>
    <w:rsid w:val="0067769C"/>
    <w:rsid w:val="006C772B"/>
    <w:rsid w:val="006E57B0"/>
    <w:rsid w:val="006F63A8"/>
    <w:rsid w:val="007A63D0"/>
    <w:rsid w:val="00A56B6C"/>
    <w:rsid w:val="00A63B82"/>
    <w:rsid w:val="00AE324F"/>
    <w:rsid w:val="00AE7194"/>
    <w:rsid w:val="00B1778D"/>
    <w:rsid w:val="00B4699F"/>
    <w:rsid w:val="00B5699B"/>
    <w:rsid w:val="00CC542F"/>
    <w:rsid w:val="00CE2DD5"/>
    <w:rsid w:val="00CF5239"/>
    <w:rsid w:val="00D01B89"/>
    <w:rsid w:val="00D11C39"/>
    <w:rsid w:val="00D53DDA"/>
    <w:rsid w:val="00D57CC8"/>
    <w:rsid w:val="00D77664"/>
    <w:rsid w:val="00D81986"/>
    <w:rsid w:val="00D867F9"/>
    <w:rsid w:val="00DE276B"/>
    <w:rsid w:val="00E34652"/>
    <w:rsid w:val="00E4422E"/>
    <w:rsid w:val="00E55806"/>
    <w:rsid w:val="00E72CF3"/>
    <w:rsid w:val="00EF75D5"/>
    <w:rsid w:val="00F143C2"/>
    <w:rsid w:val="00F3213A"/>
    <w:rsid w:val="00F735FC"/>
    <w:rsid w:val="00FC7908"/>
    <w:rsid w:val="00FD0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E29D55"/>
  <w15:docId w15:val="{65B354C6-8190-4C6D-A064-81994FCA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0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DDA"/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422E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72CF3"/>
    <w:pPr>
      <w:keepNext/>
      <w:tabs>
        <w:tab w:val="left" w:pos="270"/>
      </w:tabs>
      <w:spacing w:before="120"/>
      <w:jc w:val="both"/>
      <w:outlineLvl w:val="1"/>
    </w:pPr>
    <w:rPr>
      <w:rFonts w:ascii="Arial" w:eastAsia="Times New Roman" w:hAnsi="Arial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99B"/>
    <w:pPr>
      <w:keepNext/>
      <w:spacing w:before="240" w:after="60"/>
      <w:outlineLvl w:val="2"/>
    </w:pPr>
    <w:rPr>
      <w:rFonts w:ascii="Aptos Display" w:eastAsia="Times New Roman" w:hAnsi="Aptos Display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DDA"/>
  </w:style>
  <w:style w:type="paragraph" w:styleId="Footer">
    <w:name w:val="footer"/>
    <w:basedOn w:val="Normal"/>
    <w:link w:val="FooterChar"/>
    <w:uiPriority w:val="99"/>
    <w:unhideWhenUsed/>
    <w:rsid w:val="00D53D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DDA"/>
  </w:style>
  <w:style w:type="paragraph" w:styleId="BalloonText">
    <w:name w:val="Balloon Text"/>
    <w:basedOn w:val="Normal"/>
    <w:link w:val="BalloonTextChar"/>
    <w:uiPriority w:val="99"/>
    <w:semiHidden/>
    <w:unhideWhenUsed/>
    <w:rsid w:val="00D53D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3DD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53DDA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D53DDA"/>
    <w:pPr>
      <w:ind w:left="720"/>
    </w:pPr>
  </w:style>
  <w:style w:type="paragraph" w:customStyle="1" w:styleId="Textbody">
    <w:name w:val="Text body"/>
    <w:basedOn w:val="Normal"/>
    <w:uiPriority w:val="99"/>
    <w:rsid w:val="00D53DDA"/>
    <w:pPr>
      <w:autoSpaceDN w:val="0"/>
      <w:spacing w:after="120"/>
    </w:pPr>
    <w:rPr>
      <w:rFonts w:ascii="Times New Roman" w:hAnsi="Times New Roman" w:cs="Times New Roman"/>
      <w:color w:val="000000"/>
      <w:sz w:val="24"/>
      <w:szCs w:val="24"/>
      <w:lang w:eastAsia="zh-CN"/>
    </w:rPr>
  </w:style>
  <w:style w:type="character" w:customStyle="1" w:styleId="Heading2Char">
    <w:name w:val="Heading 2 Char"/>
    <w:link w:val="Heading2"/>
    <w:rsid w:val="00E72CF3"/>
    <w:rPr>
      <w:rFonts w:ascii="Arial" w:eastAsia="Times New Roman" w:hAnsi="Arial" w:cs="Times New Roman"/>
      <w:b/>
      <w:szCs w:val="20"/>
      <w:u w:val="single"/>
      <w:lang w:val="en-US"/>
    </w:rPr>
  </w:style>
  <w:style w:type="paragraph" w:styleId="BodyText">
    <w:name w:val="Body Text"/>
    <w:basedOn w:val="Normal"/>
    <w:link w:val="BodyTextChar"/>
    <w:rsid w:val="00E72CF3"/>
    <w:pPr>
      <w:spacing w:after="120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link w:val="BodyText"/>
    <w:rsid w:val="00E72CF3"/>
    <w:rPr>
      <w:rFonts w:ascii="Arial" w:eastAsia="Times New Roman" w:hAnsi="Arial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rsid w:val="00E72CF3"/>
    <w:pPr>
      <w:tabs>
        <w:tab w:val="left" w:pos="720"/>
      </w:tabs>
      <w:ind w:left="720" w:hanging="720"/>
      <w:jc w:val="both"/>
    </w:pPr>
    <w:rPr>
      <w:rFonts w:ascii="Arial" w:eastAsia="Times New Roman" w:hAnsi="Arial" w:cs="Times New Roman"/>
      <w:b/>
      <w:szCs w:val="20"/>
    </w:rPr>
  </w:style>
  <w:style w:type="character" w:customStyle="1" w:styleId="BodyTextIndentChar">
    <w:name w:val="Body Text Indent Char"/>
    <w:link w:val="BodyTextIndent"/>
    <w:rsid w:val="00E72CF3"/>
    <w:rPr>
      <w:rFonts w:ascii="Arial" w:eastAsia="Times New Roman" w:hAnsi="Arial" w:cs="Times New Roman"/>
      <w:b/>
      <w:szCs w:val="20"/>
      <w:lang w:val="en-US"/>
    </w:rPr>
  </w:style>
  <w:style w:type="table" w:styleId="TableGrid">
    <w:name w:val="Table Grid"/>
    <w:basedOn w:val="TableNormal"/>
    <w:rsid w:val="00E442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E4422E"/>
    <w:pPr>
      <w:ind w:left="14"/>
    </w:pPr>
    <w:rPr>
      <w:rFonts w:ascii="Arial" w:eastAsia="Times New Roman" w:hAnsi="Arial" w:cs="Times New Roman"/>
      <w:spacing w:val="-5"/>
      <w:sz w:val="16"/>
      <w:szCs w:val="20"/>
    </w:rPr>
  </w:style>
  <w:style w:type="paragraph" w:styleId="TOC1">
    <w:name w:val="toc 1"/>
    <w:basedOn w:val="Normal"/>
    <w:next w:val="Normal"/>
    <w:autoRedefine/>
    <w:uiPriority w:val="39"/>
    <w:rsid w:val="00E4422E"/>
    <w:pPr>
      <w:tabs>
        <w:tab w:val="left" w:pos="480"/>
        <w:tab w:val="right" w:leader="dot" w:pos="8900"/>
      </w:tabs>
      <w:spacing w:before="120" w:after="120" w:line="276" w:lineRule="auto"/>
      <w:jc w:val="center"/>
    </w:pPr>
    <w:rPr>
      <w:rFonts w:eastAsia="Times New Roman"/>
      <w:b/>
      <w:bCs/>
      <w:caps/>
      <w:color w:val="44546A"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E4422E"/>
    <w:pPr>
      <w:spacing w:before="120" w:after="120"/>
      <w:ind w:left="240"/>
    </w:pPr>
    <w:rPr>
      <w:rFonts w:eastAsia="Times New Roman"/>
      <w:smallCaps/>
      <w:color w:val="44546A"/>
      <w:sz w:val="20"/>
      <w:szCs w:val="20"/>
    </w:rPr>
  </w:style>
  <w:style w:type="character" w:customStyle="1" w:styleId="Heading1Char">
    <w:name w:val="Heading 1 Char"/>
    <w:link w:val="Heading1"/>
    <w:uiPriority w:val="9"/>
    <w:rsid w:val="00E4422E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4422E"/>
    <w:pPr>
      <w:spacing w:before="480" w:line="276" w:lineRule="auto"/>
      <w:outlineLvl w:val="9"/>
    </w:pPr>
    <w:rPr>
      <w:b/>
      <w:bCs/>
      <w:sz w:val="28"/>
      <w:szCs w:val="28"/>
      <w:lang w:eastAsia="ja-JP"/>
    </w:rPr>
  </w:style>
  <w:style w:type="paragraph" w:customStyle="1" w:styleId="StyleHeading1tcheadHeadingappsPIM1appheading1Kapitelhea">
    <w:name w:val="Style Heading 1tcheadHeading appsPIM 1app heading 1Kapitelhea..."/>
    <w:basedOn w:val="Heading1"/>
    <w:rsid w:val="00E4422E"/>
    <w:pPr>
      <w:keepLines w:val="0"/>
      <w:pBdr>
        <w:bottom w:val="single" w:sz="8" w:space="1" w:color="auto"/>
      </w:pBdr>
      <w:spacing w:after="60"/>
    </w:pPr>
    <w:rPr>
      <w:rFonts w:ascii="Trebuchet MS" w:hAnsi="Trebuchet MS" w:cs="Arial"/>
      <w:b/>
      <w:bCs/>
      <w:caps/>
      <w:color w:val="auto"/>
      <w:sz w:val="28"/>
      <w:szCs w:val="28"/>
      <w:lang w:val="en-GB"/>
    </w:rPr>
  </w:style>
  <w:style w:type="character" w:customStyle="1" w:styleId="ListParagraphChar">
    <w:name w:val="List Paragraph Char"/>
    <w:link w:val="ListParagraph"/>
    <w:uiPriority w:val="34"/>
    <w:locked/>
    <w:rsid w:val="00E4422E"/>
    <w:rPr>
      <w:rFonts w:ascii="Calibri" w:hAnsi="Calibri" w:cs="Calibri"/>
      <w:lang w:val="en-US"/>
    </w:rPr>
  </w:style>
  <w:style w:type="table" w:styleId="TableWeb2">
    <w:name w:val="Table Web 2"/>
    <w:basedOn w:val="TableNormal"/>
    <w:rsid w:val="00E4422E"/>
    <w:rPr>
      <w:rFonts w:ascii="Times New Roman" w:eastAsia="Times New Roman" w:hAnsi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eldText">
    <w:name w:val="FieldText"/>
    <w:basedOn w:val="Normal"/>
    <w:rsid w:val="00E34652"/>
    <w:pPr>
      <w:widowControl w:val="0"/>
    </w:pPr>
    <w:rPr>
      <w:rFonts w:ascii="Arial" w:eastAsia="Times New Roman" w:hAnsi="Arial" w:cs="Times New Roman"/>
      <w:sz w:val="20"/>
      <w:szCs w:val="20"/>
    </w:rPr>
  </w:style>
  <w:style w:type="table" w:styleId="ListTable3-Accent1">
    <w:name w:val="List Table 3 Accent 1"/>
    <w:basedOn w:val="TableNormal"/>
    <w:uiPriority w:val="48"/>
    <w:rsid w:val="001D5A24"/>
    <w:tblPr>
      <w:tblStyleRowBandSize w:val="1"/>
      <w:tblStyleColBandSize w:val="1"/>
      <w:tblBorders>
        <w:top w:val="single" w:sz="4" w:space="0" w:color="002060"/>
        <w:left w:val="single" w:sz="4" w:space="0" w:color="002060"/>
        <w:bottom w:val="single" w:sz="4" w:space="0" w:color="002060"/>
        <w:right w:val="single" w:sz="4" w:space="0" w:color="002060"/>
        <w:insideH w:val="single" w:sz="6" w:space="0" w:color="002060"/>
        <w:insideV w:val="single" w:sz="6" w:space="0" w:color="002060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Heading3Char">
    <w:name w:val="Heading 3 Char"/>
    <w:link w:val="Heading3"/>
    <w:uiPriority w:val="9"/>
    <w:semiHidden/>
    <w:rsid w:val="00B5699B"/>
    <w:rPr>
      <w:rFonts w:ascii="Aptos Display" w:eastAsia="Times New Roman" w:hAnsi="Aptos Display" w:cs="Times New Roman"/>
      <w:b/>
      <w:bCs/>
      <w:sz w:val="26"/>
      <w:szCs w:val="26"/>
    </w:rPr>
  </w:style>
  <w:style w:type="table" w:styleId="GridTable1Light-Accent1">
    <w:name w:val="Grid Table 1 Light Accent 1"/>
    <w:basedOn w:val="TableNormal"/>
    <w:uiPriority w:val="46"/>
    <w:rsid w:val="00EF75D5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uiPriority w:val="22"/>
    <w:qFormat/>
    <w:rsid w:val="00EF75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938278529BD46A9082370167A6EB1" ma:contentTypeVersion="4" ma:contentTypeDescription="Create a new document." ma:contentTypeScope="" ma:versionID="bea076f2cd681535c146440be6142e4a">
  <xsd:schema xmlns:xsd="http://www.w3.org/2001/XMLSchema" xmlns:xs="http://www.w3.org/2001/XMLSchema" xmlns:p="http://schemas.microsoft.com/office/2006/metadata/properties" xmlns:ns2="67de9d43-63c7-4bfe-bbda-239ef801ad4d" targetNamespace="http://schemas.microsoft.com/office/2006/metadata/properties" ma:root="true" ma:fieldsID="0010c048decebf237c192a09447a9090" ns2:_="">
    <xsd:import namespace="67de9d43-63c7-4bfe-bbda-239ef801ad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e9d43-63c7-4bfe-bbda-239ef801a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6FB29C-CD32-4913-986F-3CE7C9983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186CC6-AD70-4B0D-8146-4190954E71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CCAF9A-2AA2-4385-95BD-0EA659D399B7}">
  <ds:schemaRefs>
    <ds:schemaRef ds:uri="http://schemas.microsoft.com/office/infopath/2007/PartnerControls"/>
    <ds:schemaRef ds:uri="http://purl.org/dc/dcmitype/"/>
    <ds:schemaRef ds:uri="67de9d43-63c7-4bfe-bbda-239ef801ad4d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purl.org/dc/elements/1.1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95414CD-0448-4097-9BB4-776D8890EF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e9d43-63c7-4bfe-bbda-239ef801a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TESTINGXPERTS PVT LTD</vt:lpstr>
    </vt:vector>
  </TitlesOfParts>
  <Company>Microsoft</Company>
  <LinksUpToDate>false</LinksUpToDate>
  <CharactersWithSpaces>5304</CharactersWithSpaces>
  <SharedDoc>false</SharedDoc>
  <HLinks>
    <vt:vector size="84" baseType="variant">
      <vt:variant>
        <vt:i4>2031679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_Toc202199604</vt:lpwstr>
      </vt:variant>
      <vt:variant>
        <vt:i4>2031679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_Toc202199603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_Toc202199602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_Toc202199601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_Toc202199600</vt:lpwstr>
      </vt:variant>
      <vt:variant>
        <vt:i4>1441852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_Toc202199597</vt:lpwstr>
      </vt:variant>
      <vt:variant>
        <vt:i4>1441852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_Toc202199596</vt:lpwstr>
      </vt:variant>
      <vt:variant>
        <vt:i4>1441852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_Toc202199591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_Toc202199584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_Toc202199583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_Toc202199578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_Toc202199574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_Toc202199573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_Toc202199572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TESTINGXPERTS PVT LTD</dc:title>
  <dc:subject/>
  <dc:creator>OM Consulting Services</dc:creator>
  <cp:keywords/>
  <cp:lastModifiedBy>Roop Kota</cp:lastModifiedBy>
  <cp:revision>2</cp:revision>
  <dcterms:created xsi:type="dcterms:W3CDTF">2025-07-23T07:10:00Z</dcterms:created>
  <dcterms:modified xsi:type="dcterms:W3CDTF">2025-07-23T07:10:00Z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0x0101000C6938278529BD46A9082370167A6EB1</vt:lpwstr>
  </property>
</Properties>
</file>