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57D" w:rsidRPr="003A657D" w:rsidRDefault="00BC0A86" w:rsidP="003A657D">
      <w:pPr>
        <w:pStyle w:val="Heading1"/>
        <w:jc w:val="center"/>
        <w:rPr>
          <w:rFonts w:ascii="Verdana" w:hAnsi="Verdana"/>
          <w:sz w:val="20"/>
          <w:szCs w:val="20"/>
        </w:rPr>
      </w:pPr>
      <w:r>
        <w:rPr>
          <w:rFonts w:ascii="Verdana" w:hAnsi="Verdana"/>
          <w:noProof/>
          <w:sz w:val="20"/>
          <w:szCs w:val="20"/>
          <w:lang w:eastAsia="zh-CN"/>
        </w:rPr>
        <w:pict>
          <v:shapetype id="_x0000_t32" coordsize="21600,21600" o:spt="32" o:oned="t" path="m,l21600,21600e" filled="f">
            <v:path arrowok="t" fillok="f" o:connecttype="none"/>
            <o:lock v:ext="edit" shapetype="t"/>
          </v:shapetype>
          <v:shape id="_x0000_s1026" type="#_x0000_t32" style="position:absolute;left:0;text-align:left;margin-left:93.9pt;margin-top:-7.35pt;width:294.75pt;height:.05pt;z-index:251658240" o:connectortype="straight"/>
        </w:pict>
      </w:r>
      <w:r w:rsidR="003A657D" w:rsidRPr="003A657D">
        <w:rPr>
          <w:rFonts w:ascii="Verdana" w:hAnsi="Verdana"/>
          <w:sz w:val="20"/>
          <w:szCs w:val="20"/>
        </w:rPr>
        <w:t>CONSENT FORM</w:t>
      </w:r>
    </w:p>
    <w:p w:rsidR="003A657D" w:rsidRDefault="00BC0A86" w:rsidP="003A657D">
      <w:pPr>
        <w:pStyle w:val="TOC3"/>
        <w:tabs>
          <w:tab w:val="left" w:pos="0"/>
        </w:tabs>
        <w:ind w:left="0"/>
        <w:rPr>
          <w:b/>
          <w:i w:val="0"/>
          <w:iCs/>
        </w:rPr>
      </w:pPr>
      <w:r w:rsidRPr="00BC0A86">
        <w:rPr>
          <w:noProof/>
          <w:lang w:eastAsia="zh-CN"/>
        </w:rPr>
        <w:pict>
          <v:shape id="_x0000_s1027" type="#_x0000_t32" style="position:absolute;margin-left:93.15pt;margin-top:6.75pt;width:294.75pt;height:.05pt;z-index:251659264" o:connectortype="straight"/>
        </w:pict>
      </w:r>
    </w:p>
    <w:p w:rsidR="003A657D" w:rsidRPr="00371751" w:rsidRDefault="003A657D" w:rsidP="003A657D">
      <w:pPr>
        <w:pStyle w:val="TOC3"/>
        <w:tabs>
          <w:tab w:val="left" w:pos="0"/>
        </w:tabs>
        <w:ind w:left="0"/>
        <w:rPr>
          <w:b/>
          <w:i w:val="0"/>
          <w:iCs/>
        </w:rPr>
      </w:pPr>
      <w:r>
        <w:rPr>
          <w:b/>
          <w:i w:val="0"/>
          <w:iCs/>
        </w:rPr>
        <w:t>Introduction</w:t>
      </w:r>
    </w:p>
    <w:p w:rsidR="003A657D" w:rsidRPr="003A657D" w:rsidRDefault="003A657D" w:rsidP="003A657D">
      <w:pPr>
        <w:pStyle w:val="TOC3"/>
        <w:tabs>
          <w:tab w:val="left" w:pos="0"/>
        </w:tabs>
        <w:ind w:left="0"/>
        <w:rPr>
          <w:i w:val="0"/>
          <w:iCs/>
        </w:rPr>
      </w:pPr>
      <w:r w:rsidRPr="003A657D">
        <w:rPr>
          <w:i w:val="0"/>
          <w:iCs/>
        </w:rPr>
        <w:t>Tetra Pak processes personal data relating to its employees to manage employment relationships to support the business operations and to offer employees important services, for example, competence development, training, communication, and recruiting, and also to comply with its undertakings as an employer, for example pay structuring and wages processing as well as accomplishing other obligations according to laws and collective agreements and, in order to do so, notably uses electronic HR systems.</w:t>
      </w:r>
    </w:p>
    <w:p w:rsidR="003A657D" w:rsidRPr="003A657D" w:rsidRDefault="003A657D" w:rsidP="003A657D">
      <w:pPr>
        <w:pStyle w:val="TOC3"/>
        <w:tabs>
          <w:tab w:val="left" w:pos="0"/>
        </w:tabs>
        <w:ind w:left="0"/>
        <w:rPr>
          <w:i w:val="0"/>
          <w:iCs/>
        </w:rPr>
      </w:pPr>
      <w:r w:rsidRPr="003A657D">
        <w:rPr>
          <w:i w:val="0"/>
          <w:iCs/>
        </w:rPr>
        <w:t xml:space="preserve">Tetra Pak takes the necessary steps to ensure that personal data processed in its systems and applications (notably </w:t>
      </w:r>
      <w:proofErr w:type="spellStart"/>
      <w:r w:rsidRPr="003A657D">
        <w:rPr>
          <w:i w:val="0"/>
          <w:iCs/>
        </w:rPr>
        <w:t>eHR</w:t>
      </w:r>
      <w:proofErr w:type="spellEnd"/>
      <w:r w:rsidRPr="003A657D">
        <w:rPr>
          <w:i w:val="0"/>
          <w:iCs/>
        </w:rPr>
        <w:t xml:space="preserve">) is protected from incorrect use and disclosure to external parties. </w:t>
      </w:r>
    </w:p>
    <w:p w:rsidR="003A657D" w:rsidRDefault="003A657D" w:rsidP="003A657D">
      <w:pPr>
        <w:pStyle w:val="TOC3"/>
        <w:ind w:left="0"/>
        <w:rPr>
          <w:i w:val="0"/>
          <w:iCs/>
        </w:rPr>
      </w:pPr>
      <w:r w:rsidRPr="003A657D">
        <w:rPr>
          <w:i w:val="0"/>
          <w:iCs/>
        </w:rPr>
        <w:t xml:space="preserve">As an employee of Tetra Pak you are required to sign this consent form. If you do not provide your consent, we may not be able to manage your employment relationship appropriately. Once signed, please return this consent form to your local </w:t>
      </w:r>
      <w:r w:rsidR="001C6026">
        <w:rPr>
          <w:i w:val="0"/>
          <w:iCs/>
        </w:rPr>
        <w:t>Recruiter</w:t>
      </w:r>
      <w:r w:rsidRPr="003A657D">
        <w:rPr>
          <w:i w:val="0"/>
          <w:iCs/>
        </w:rPr>
        <w:t>.</w:t>
      </w:r>
      <w:r>
        <w:rPr>
          <w:i w:val="0"/>
          <w:iCs/>
        </w:rPr>
        <w:t xml:space="preserve"> </w:t>
      </w:r>
    </w:p>
    <w:p w:rsidR="003A657D" w:rsidRDefault="003A657D" w:rsidP="003A657D">
      <w:pPr>
        <w:pStyle w:val="TOC3"/>
        <w:tabs>
          <w:tab w:val="left" w:pos="0"/>
        </w:tabs>
        <w:ind w:left="0"/>
        <w:rPr>
          <w:i w:val="0"/>
          <w:iCs/>
        </w:rPr>
      </w:pPr>
      <w:r>
        <w:rPr>
          <w:i w:val="0"/>
          <w:iCs/>
        </w:rPr>
        <w:t>Together with this consent form, you have been informed about the Tetra Pak Group Procedure on Processing of Personal Data (the “</w:t>
      </w:r>
      <w:r>
        <w:rPr>
          <w:b/>
          <w:i w:val="0"/>
          <w:iCs/>
        </w:rPr>
        <w:t>Procedure</w:t>
      </w:r>
      <w:r>
        <w:rPr>
          <w:i w:val="0"/>
          <w:iCs/>
        </w:rPr>
        <w:t>”). The Procedure describes the categories of personal data that will be processed in the context of HR administration, the purposes for which they are processed, with whom they are shared, to which countries they are transferred and how you can exercise your data protection rights, amongst other things. Please read it carefully.</w:t>
      </w:r>
    </w:p>
    <w:p w:rsidR="003A657D" w:rsidRPr="003A657D" w:rsidRDefault="003A657D" w:rsidP="003A657D">
      <w:pPr>
        <w:keepNext/>
        <w:rPr>
          <w:rFonts w:ascii="Verdana" w:hAnsi="Verdana"/>
          <w:b/>
          <w:sz w:val="20"/>
        </w:rPr>
      </w:pPr>
      <w:r w:rsidRPr="003A657D">
        <w:rPr>
          <w:rFonts w:ascii="Verdana" w:hAnsi="Verdana"/>
          <w:b/>
          <w:sz w:val="20"/>
        </w:rPr>
        <w:t>Sensitive personal data</w:t>
      </w:r>
    </w:p>
    <w:p w:rsidR="003A657D" w:rsidRPr="003A657D" w:rsidRDefault="003A657D" w:rsidP="003A657D">
      <w:pPr>
        <w:keepNext/>
        <w:rPr>
          <w:rFonts w:ascii="Verdana" w:hAnsi="Verdana"/>
          <w:b/>
          <w:sz w:val="20"/>
        </w:rPr>
      </w:pPr>
    </w:p>
    <w:p w:rsidR="003A657D" w:rsidRPr="003A657D" w:rsidRDefault="003A657D" w:rsidP="003A657D">
      <w:pPr>
        <w:pStyle w:val="TOC3"/>
        <w:tabs>
          <w:tab w:val="left" w:pos="142"/>
        </w:tabs>
        <w:ind w:left="0"/>
        <w:rPr>
          <w:i w:val="0"/>
          <w:iCs/>
        </w:rPr>
      </w:pPr>
      <w:r w:rsidRPr="003A657D">
        <w:rPr>
          <w:i w:val="0"/>
          <w:iCs/>
        </w:rPr>
        <w:t xml:space="preserve">As described in the Procedure, we may also process, depending on your country of employment, a limited amount of sensitive personal data relating to you, such as data relating to your health, union-membership or religious and philosophical beliefs. </w:t>
      </w:r>
    </w:p>
    <w:p w:rsidR="003A657D" w:rsidRPr="003A657D" w:rsidRDefault="003A657D" w:rsidP="003A657D">
      <w:pPr>
        <w:pStyle w:val="TOC3"/>
        <w:tabs>
          <w:tab w:val="left" w:pos="142"/>
        </w:tabs>
        <w:ind w:left="0"/>
        <w:rPr>
          <w:i w:val="0"/>
        </w:rPr>
      </w:pPr>
      <w:r w:rsidRPr="003A657D">
        <w:rPr>
          <w:i w:val="0"/>
          <w:iCs/>
        </w:rPr>
        <w:t xml:space="preserve">We will only process such personal data where permitted by applicable law and only for the </w:t>
      </w:r>
      <w:r w:rsidRPr="003A657D">
        <w:rPr>
          <w:i w:val="0"/>
        </w:rPr>
        <w:t xml:space="preserve">purposes of personnel and payroll administration, absence management, filing tax returns and equal opportunities monitoring, where applicable. Where </w:t>
      </w:r>
      <w:r w:rsidRPr="003A657D">
        <w:rPr>
          <w:i w:val="0"/>
          <w:iCs/>
        </w:rPr>
        <w:t xml:space="preserve">we </w:t>
      </w:r>
      <w:r w:rsidRPr="003A657D">
        <w:rPr>
          <w:i w:val="0"/>
        </w:rPr>
        <w:t xml:space="preserve">process such personal data, it may also be shared with other employees and companies of the Tetra Laval Group as well as </w:t>
      </w:r>
      <w:r w:rsidRPr="003A657D">
        <w:rPr>
          <w:i w:val="0"/>
          <w:iCs/>
        </w:rPr>
        <w:t>our</w:t>
      </w:r>
      <w:r w:rsidRPr="003A657D">
        <w:rPr>
          <w:i w:val="0"/>
        </w:rPr>
        <w:t xml:space="preserve"> third party service providers for the same purposes. </w:t>
      </w:r>
    </w:p>
    <w:p w:rsidR="003A657D" w:rsidRPr="003A657D" w:rsidRDefault="003A657D" w:rsidP="003A657D">
      <w:pPr>
        <w:keepNext/>
        <w:rPr>
          <w:rFonts w:ascii="Verdana" w:hAnsi="Verdana"/>
          <w:b/>
          <w:sz w:val="20"/>
        </w:rPr>
      </w:pPr>
      <w:r w:rsidRPr="003A657D">
        <w:rPr>
          <w:rFonts w:ascii="Verdana" w:hAnsi="Verdana"/>
          <w:b/>
          <w:sz w:val="20"/>
        </w:rPr>
        <w:t>Authorised access to your personal data</w:t>
      </w:r>
    </w:p>
    <w:p w:rsidR="003A657D" w:rsidRPr="003A657D" w:rsidRDefault="003A657D" w:rsidP="003A657D">
      <w:pPr>
        <w:keepNext/>
        <w:rPr>
          <w:rFonts w:ascii="Verdana" w:hAnsi="Verdana"/>
          <w:b/>
          <w:sz w:val="20"/>
        </w:rPr>
      </w:pPr>
    </w:p>
    <w:p w:rsidR="003A657D" w:rsidRPr="003A657D" w:rsidRDefault="003A657D" w:rsidP="003A657D">
      <w:pPr>
        <w:rPr>
          <w:rFonts w:ascii="Verdana" w:hAnsi="Verdana"/>
          <w:iCs/>
          <w:sz w:val="20"/>
        </w:rPr>
      </w:pPr>
      <w:r w:rsidRPr="003A657D">
        <w:rPr>
          <w:rFonts w:ascii="Verdana" w:hAnsi="Verdana"/>
          <w:iCs/>
          <w:sz w:val="20"/>
        </w:rPr>
        <w:t xml:space="preserve">Your personal data will be stored in various data bases, which you, your immediate manager, their manager and authorised HR personnel notably in the relevant HR Service Centres, will have access to (and, in some specific cases, authorised third party service providers that provide part of the above services, or for technical support of the system). </w:t>
      </w:r>
    </w:p>
    <w:p w:rsidR="003A657D" w:rsidRPr="003A657D" w:rsidRDefault="003A657D" w:rsidP="003A657D">
      <w:pPr>
        <w:rPr>
          <w:rFonts w:ascii="Verdana" w:hAnsi="Verdana"/>
          <w:iCs/>
          <w:sz w:val="20"/>
        </w:rPr>
      </w:pPr>
    </w:p>
    <w:p w:rsidR="003A657D" w:rsidRPr="003A657D" w:rsidRDefault="003A657D" w:rsidP="003A657D">
      <w:pPr>
        <w:keepNext/>
        <w:rPr>
          <w:rFonts w:ascii="Verdana" w:hAnsi="Verdana"/>
          <w:b/>
          <w:sz w:val="20"/>
        </w:rPr>
      </w:pPr>
      <w:r w:rsidRPr="003A657D">
        <w:rPr>
          <w:rFonts w:ascii="Verdana" w:hAnsi="Verdana"/>
          <w:b/>
          <w:sz w:val="20"/>
        </w:rPr>
        <w:t>International transfer of personal data</w:t>
      </w:r>
    </w:p>
    <w:p w:rsidR="003A657D" w:rsidRPr="003A657D" w:rsidRDefault="003A657D" w:rsidP="003A657D">
      <w:pPr>
        <w:keepNext/>
        <w:rPr>
          <w:rFonts w:ascii="Verdana" w:hAnsi="Verdana"/>
          <w:b/>
          <w:sz w:val="20"/>
        </w:rPr>
      </w:pPr>
    </w:p>
    <w:p w:rsidR="003A657D" w:rsidRPr="003A657D" w:rsidRDefault="003A657D" w:rsidP="003A657D">
      <w:pPr>
        <w:rPr>
          <w:rFonts w:ascii="Verdana" w:hAnsi="Verdana"/>
          <w:iCs/>
          <w:sz w:val="20"/>
        </w:rPr>
      </w:pPr>
      <w:r w:rsidRPr="003A657D">
        <w:rPr>
          <w:rFonts w:ascii="Verdana" w:hAnsi="Verdana"/>
          <w:iCs/>
          <w:sz w:val="20"/>
        </w:rPr>
        <w:t>Personal data may be transferred to other countries within and outside of the European Economic Area (“</w:t>
      </w:r>
      <w:r w:rsidRPr="003A657D">
        <w:rPr>
          <w:rFonts w:ascii="Verdana" w:hAnsi="Verdana"/>
          <w:b/>
          <w:iCs/>
          <w:sz w:val="20"/>
        </w:rPr>
        <w:t>EEA</w:t>
      </w:r>
      <w:r w:rsidRPr="003A657D">
        <w:rPr>
          <w:rFonts w:ascii="Verdana" w:hAnsi="Verdana"/>
          <w:iCs/>
          <w:sz w:val="20"/>
        </w:rPr>
        <w:t>”), where required. We will only share and transfer personal data in accordance with applicable law. We have undertaken legal steps to provide an adequate level of protection to your personal data if they are transferred outside of the EEA.</w:t>
      </w:r>
    </w:p>
    <w:p w:rsidR="003A657D" w:rsidRPr="003A657D" w:rsidRDefault="003A657D" w:rsidP="003A657D">
      <w:pPr>
        <w:rPr>
          <w:rFonts w:ascii="Verdana" w:hAnsi="Verdana"/>
          <w:iCs/>
          <w:sz w:val="20"/>
        </w:rPr>
      </w:pPr>
    </w:p>
    <w:p w:rsidR="003A657D" w:rsidRPr="003A657D" w:rsidRDefault="003A657D" w:rsidP="003A657D">
      <w:pPr>
        <w:keepNext/>
        <w:rPr>
          <w:rFonts w:ascii="Verdana" w:hAnsi="Verdana"/>
          <w:b/>
          <w:sz w:val="20"/>
        </w:rPr>
      </w:pPr>
      <w:r w:rsidRPr="003A657D">
        <w:rPr>
          <w:rFonts w:ascii="Verdana" w:hAnsi="Verdana"/>
          <w:b/>
          <w:sz w:val="20"/>
        </w:rPr>
        <w:lastRenderedPageBreak/>
        <w:t>Other processing</w:t>
      </w:r>
    </w:p>
    <w:p w:rsidR="003A657D" w:rsidRPr="003A657D" w:rsidRDefault="003A657D" w:rsidP="003A657D">
      <w:pPr>
        <w:keepNext/>
        <w:rPr>
          <w:rFonts w:ascii="Verdana" w:hAnsi="Verdana"/>
          <w:sz w:val="20"/>
        </w:rPr>
      </w:pPr>
    </w:p>
    <w:p w:rsidR="003A657D" w:rsidRPr="003A657D" w:rsidRDefault="003A657D" w:rsidP="003A657D">
      <w:pPr>
        <w:rPr>
          <w:rFonts w:ascii="Verdana" w:hAnsi="Verdana"/>
          <w:sz w:val="20"/>
        </w:rPr>
      </w:pPr>
      <w:r w:rsidRPr="003A657D">
        <w:rPr>
          <w:rFonts w:ascii="Verdana" w:hAnsi="Verdana"/>
          <w:iCs/>
          <w:sz w:val="20"/>
        </w:rPr>
        <w:t>S</w:t>
      </w:r>
      <w:r w:rsidRPr="003A657D">
        <w:rPr>
          <w:rFonts w:ascii="Verdana" w:hAnsi="Verdana"/>
          <w:sz w:val="20"/>
        </w:rPr>
        <w:t xml:space="preserve">ome of your personal data (for example, your name and picture) may be also published on your employer’s and other Tetra Laval Group internal websites for communications purposes. </w:t>
      </w:r>
    </w:p>
    <w:p w:rsidR="003A657D" w:rsidRPr="003A657D" w:rsidRDefault="003A657D" w:rsidP="003A657D">
      <w:pPr>
        <w:rPr>
          <w:rFonts w:ascii="Verdana" w:hAnsi="Verdana"/>
          <w:sz w:val="20"/>
        </w:rPr>
      </w:pPr>
    </w:p>
    <w:p w:rsidR="003A657D" w:rsidRPr="003A657D" w:rsidRDefault="003A657D" w:rsidP="003A657D">
      <w:pPr>
        <w:keepNext/>
        <w:rPr>
          <w:rFonts w:ascii="Verdana" w:hAnsi="Verdana"/>
          <w:b/>
          <w:iCs/>
          <w:sz w:val="20"/>
        </w:rPr>
      </w:pPr>
      <w:r w:rsidRPr="003A657D">
        <w:rPr>
          <w:rFonts w:ascii="Verdana" w:hAnsi="Verdana"/>
          <w:b/>
          <w:iCs/>
          <w:sz w:val="20"/>
        </w:rPr>
        <w:t>Your rights</w:t>
      </w:r>
    </w:p>
    <w:p w:rsidR="003A657D" w:rsidRPr="003A657D" w:rsidRDefault="003A657D" w:rsidP="003A657D">
      <w:pPr>
        <w:keepNext/>
        <w:rPr>
          <w:rFonts w:ascii="Verdana" w:hAnsi="Verdana"/>
          <w:sz w:val="20"/>
        </w:rPr>
      </w:pPr>
    </w:p>
    <w:p w:rsidR="003A657D" w:rsidRPr="003A657D" w:rsidRDefault="003A657D" w:rsidP="003A657D">
      <w:pPr>
        <w:rPr>
          <w:rFonts w:ascii="Verdana" w:hAnsi="Verdana"/>
          <w:sz w:val="20"/>
        </w:rPr>
      </w:pPr>
      <w:r w:rsidRPr="003A657D">
        <w:rPr>
          <w:rFonts w:ascii="Verdana" w:hAnsi="Verdana"/>
          <w:sz w:val="20"/>
        </w:rPr>
        <w:t xml:space="preserve">You can exercise your rights of access, correction, blocking and deletion of your personal data, if the data is incorrect, inaccurate or outdated, and the right to object to certain data processing activities in accordance with applicable law. </w:t>
      </w:r>
    </w:p>
    <w:p w:rsidR="003A657D" w:rsidRPr="003A657D" w:rsidRDefault="003A657D" w:rsidP="003A657D">
      <w:pPr>
        <w:rPr>
          <w:rFonts w:ascii="Verdana" w:hAnsi="Verdana"/>
          <w:sz w:val="20"/>
        </w:rPr>
      </w:pPr>
    </w:p>
    <w:p w:rsidR="003A657D" w:rsidRPr="003A657D" w:rsidRDefault="003A657D" w:rsidP="003A657D">
      <w:pPr>
        <w:rPr>
          <w:rFonts w:ascii="Verdana" w:hAnsi="Verdana"/>
          <w:sz w:val="20"/>
        </w:rPr>
      </w:pPr>
      <w:r w:rsidRPr="003A657D">
        <w:rPr>
          <w:rFonts w:ascii="Verdana" w:hAnsi="Verdana"/>
          <w:sz w:val="20"/>
        </w:rPr>
        <w:t xml:space="preserve">To exercise your rights, you should make a written request to the attention of your local HR Service Centre. Alternatively, you can access some of your personal data through </w:t>
      </w:r>
      <w:proofErr w:type="spellStart"/>
      <w:r w:rsidRPr="003A657D">
        <w:rPr>
          <w:rFonts w:ascii="Verdana" w:hAnsi="Verdana"/>
          <w:sz w:val="20"/>
        </w:rPr>
        <w:t>Orbis</w:t>
      </w:r>
      <w:proofErr w:type="spellEnd"/>
      <w:r w:rsidRPr="003A657D">
        <w:rPr>
          <w:rFonts w:ascii="Verdana" w:hAnsi="Verdana"/>
          <w:sz w:val="20"/>
        </w:rPr>
        <w:t xml:space="preserve"> and you can also update some of your personal data and make any appropriate corrections directly via this portal. For access to your full personal data, please send a written request as explained above.</w:t>
      </w:r>
    </w:p>
    <w:p w:rsidR="003A657D" w:rsidRPr="003A657D" w:rsidRDefault="003A657D" w:rsidP="003A657D">
      <w:pPr>
        <w:rPr>
          <w:rFonts w:ascii="Verdana" w:hAnsi="Verdana"/>
          <w:sz w:val="20"/>
        </w:rPr>
      </w:pPr>
    </w:p>
    <w:p w:rsidR="003A657D" w:rsidRPr="003A657D" w:rsidRDefault="003A657D" w:rsidP="003A657D">
      <w:pPr>
        <w:rPr>
          <w:rFonts w:ascii="Verdana" w:hAnsi="Verdana"/>
          <w:sz w:val="20"/>
        </w:rPr>
      </w:pPr>
      <w:r w:rsidRPr="003A657D">
        <w:rPr>
          <w:rFonts w:ascii="Verdana" w:hAnsi="Verdana"/>
          <w:sz w:val="20"/>
        </w:rPr>
        <w:t>For further information about your rights and whom to contact to exercise them, please see the Procedure.</w:t>
      </w:r>
    </w:p>
    <w:p w:rsidR="003A657D" w:rsidRPr="003A657D" w:rsidRDefault="003A657D" w:rsidP="003A657D">
      <w:pPr>
        <w:rPr>
          <w:rFonts w:ascii="Verdana" w:hAnsi="Verdana"/>
          <w:sz w:val="20"/>
        </w:rPr>
      </w:pPr>
    </w:p>
    <w:p w:rsidR="003A657D" w:rsidRPr="003A657D" w:rsidRDefault="003A657D" w:rsidP="003A657D">
      <w:pPr>
        <w:keepNext/>
        <w:rPr>
          <w:rFonts w:ascii="Verdana" w:hAnsi="Verdana"/>
          <w:b/>
          <w:iCs/>
          <w:sz w:val="20"/>
        </w:rPr>
      </w:pPr>
      <w:r w:rsidRPr="003A657D">
        <w:rPr>
          <w:rFonts w:ascii="Verdana" w:hAnsi="Verdana"/>
          <w:b/>
          <w:iCs/>
          <w:sz w:val="20"/>
        </w:rPr>
        <w:t>Your consent</w:t>
      </w:r>
    </w:p>
    <w:p w:rsidR="003A657D" w:rsidRPr="003A657D" w:rsidRDefault="003A657D" w:rsidP="003A657D">
      <w:pPr>
        <w:keepNext/>
        <w:rPr>
          <w:rFonts w:ascii="Verdana" w:hAnsi="Verdana"/>
          <w:sz w:val="20"/>
        </w:rPr>
      </w:pPr>
    </w:p>
    <w:p w:rsidR="003A657D" w:rsidRPr="003A657D" w:rsidRDefault="003A657D" w:rsidP="003A657D">
      <w:pPr>
        <w:rPr>
          <w:rFonts w:ascii="Verdana" w:hAnsi="Verdana"/>
          <w:sz w:val="20"/>
        </w:rPr>
      </w:pPr>
      <w:r w:rsidRPr="003A657D">
        <w:rPr>
          <w:rFonts w:ascii="Verdana" w:hAnsi="Verdana"/>
          <w:sz w:val="20"/>
        </w:rPr>
        <w:t>By giving your consent below you accept that Tetra Pak and other companies in the Tetra Laval Group, including their authorised personnel and third party service providers, which have access to your personal data, are entitled to process your personal data for the purposes described above and in the Procedure.</w:t>
      </w:r>
    </w:p>
    <w:p w:rsidR="003A657D" w:rsidRPr="003A657D" w:rsidRDefault="003A657D" w:rsidP="003A657D">
      <w:pPr>
        <w:rPr>
          <w:rFonts w:ascii="Verdana" w:hAnsi="Verdana"/>
          <w:sz w:val="20"/>
        </w:rPr>
      </w:pPr>
    </w:p>
    <w:p w:rsidR="003A657D" w:rsidRPr="003A657D" w:rsidRDefault="003A657D" w:rsidP="003A657D">
      <w:pPr>
        <w:rPr>
          <w:rFonts w:ascii="Verdana" w:hAnsi="Verdana"/>
          <w:sz w:val="20"/>
        </w:rPr>
      </w:pPr>
    </w:p>
    <w:p w:rsidR="003A657D" w:rsidRPr="003A657D" w:rsidRDefault="003A657D" w:rsidP="003A657D">
      <w:pPr>
        <w:pStyle w:val="BodyTextIndent2"/>
        <w:ind w:left="0"/>
        <w:rPr>
          <w:rFonts w:ascii="Verdana" w:hAnsi="Verdana"/>
          <w:b/>
          <w:sz w:val="20"/>
        </w:rPr>
      </w:pPr>
      <w:r w:rsidRPr="003A657D">
        <w:rPr>
          <w:rFonts w:ascii="Verdana" w:hAnsi="Verdana"/>
          <w:b/>
          <w:sz w:val="20"/>
        </w:rPr>
        <w:t>I have read and understood the Procedure and this consent form. I hereby consent to the processing of my personal data (including as regards sensitive personal data, international data transfers and publishing personal data) as described in these documents.</w:t>
      </w:r>
    </w:p>
    <w:p w:rsidR="003A657D" w:rsidRPr="003A657D" w:rsidRDefault="003A657D" w:rsidP="003A657D">
      <w:pPr>
        <w:ind w:firstLine="142"/>
        <w:rPr>
          <w:rFonts w:ascii="Verdana" w:hAnsi="Verdana"/>
          <w:sz w:val="20"/>
        </w:rPr>
      </w:pPr>
    </w:p>
    <w:p w:rsidR="003A657D" w:rsidRPr="003A657D" w:rsidRDefault="003A657D" w:rsidP="003A657D">
      <w:pPr>
        <w:pStyle w:val="BodyText"/>
        <w:rPr>
          <w:rFonts w:ascii="Verdana" w:hAnsi="Verdana"/>
        </w:rPr>
      </w:pPr>
      <w:r w:rsidRPr="003A657D">
        <w:rPr>
          <w:rFonts w:ascii="Verdana" w:hAnsi="Verdana"/>
        </w:rPr>
        <w:t>Employee Name (printed or typed):</w:t>
      </w:r>
      <w:r w:rsidRPr="003A657D">
        <w:rPr>
          <w:rFonts w:ascii="Verdana" w:hAnsi="Verdana"/>
          <w:u w:val="single"/>
        </w:rPr>
        <w:tab/>
      </w:r>
      <w:r w:rsidRPr="003A657D">
        <w:rPr>
          <w:rFonts w:ascii="Verdana" w:hAnsi="Verdana"/>
          <w:u w:val="single"/>
        </w:rPr>
        <w:tab/>
      </w:r>
      <w:r w:rsidRPr="003A657D">
        <w:rPr>
          <w:rFonts w:ascii="Verdana" w:hAnsi="Verdana"/>
          <w:u w:val="single"/>
        </w:rPr>
        <w:tab/>
      </w:r>
      <w:r w:rsidRPr="003A657D">
        <w:rPr>
          <w:rFonts w:ascii="Verdana" w:hAnsi="Verdana"/>
          <w:u w:val="single"/>
        </w:rPr>
        <w:tab/>
      </w:r>
      <w:r w:rsidRPr="003A657D">
        <w:rPr>
          <w:rFonts w:ascii="Verdana" w:hAnsi="Verdana"/>
          <w:u w:val="single"/>
        </w:rPr>
        <w:tab/>
      </w:r>
      <w:r w:rsidRPr="003A657D">
        <w:rPr>
          <w:rFonts w:ascii="Verdana" w:hAnsi="Verdana"/>
          <w:u w:val="single"/>
        </w:rPr>
        <w:tab/>
      </w:r>
      <w:r>
        <w:rPr>
          <w:rFonts w:ascii="Verdana" w:hAnsi="Verdana"/>
          <w:u w:val="single"/>
        </w:rPr>
        <w:t>______</w:t>
      </w:r>
      <w:r w:rsidRPr="003A657D">
        <w:rPr>
          <w:rFonts w:ascii="Verdana" w:hAnsi="Verdana"/>
          <w:u w:val="single"/>
        </w:rPr>
        <w:tab/>
      </w:r>
    </w:p>
    <w:p w:rsidR="003A657D" w:rsidRPr="003A657D" w:rsidRDefault="003A657D" w:rsidP="003A657D">
      <w:pPr>
        <w:pStyle w:val="BodyText"/>
        <w:ind w:firstLine="142"/>
        <w:rPr>
          <w:rFonts w:ascii="Verdana" w:hAnsi="Verdana"/>
        </w:rPr>
      </w:pPr>
    </w:p>
    <w:p w:rsidR="003A657D" w:rsidRPr="003A657D" w:rsidRDefault="003A657D" w:rsidP="003A657D">
      <w:pPr>
        <w:pStyle w:val="BodyText"/>
        <w:rPr>
          <w:rFonts w:ascii="Verdana" w:hAnsi="Verdana"/>
        </w:rPr>
      </w:pPr>
      <w:r w:rsidRPr="003A657D">
        <w:rPr>
          <w:rFonts w:ascii="Verdana" w:hAnsi="Verdana"/>
        </w:rPr>
        <w:t>Employee signature:</w:t>
      </w:r>
      <w:r w:rsidRPr="003A657D">
        <w:rPr>
          <w:rFonts w:ascii="Verdana" w:hAnsi="Verdana"/>
          <w:u w:val="single"/>
        </w:rPr>
        <w:tab/>
      </w:r>
      <w:r w:rsidRPr="003A657D">
        <w:rPr>
          <w:rFonts w:ascii="Verdana" w:hAnsi="Verdana"/>
          <w:u w:val="single"/>
        </w:rPr>
        <w:tab/>
      </w:r>
      <w:r w:rsidRPr="003A657D">
        <w:rPr>
          <w:rFonts w:ascii="Verdana" w:hAnsi="Verdana"/>
          <w:u w:val="single"/>
        </w:rPr>
        <w:tab/>
        <w:t>__________________</w:t>
      </w:r>
      <w:r w:rsidRPr="003A657D">
        <w:rPr>
          <w:rFonts w:ascii="Verdana" w:hAnsi="Verdana"/>
        </w:rPr>
        <w:t>Date:</w:t>
      </w:r>
      <w:r w:rsidRPr="003A657D">
        <w:rPr>
          <w:rFonts w:ascii="Verdana" w:hAnsi="Verdana"/>
          <w:u w:val="single"/>
        </w:rPr>
        <w:tab/>
      </w:r>
      <w:r w:rsidRPr="003A657D">
        <w:rPr>
          <w:rFonts w:ascii="Verdana" w:hAnsi="Verdana"/>
          <w:u w:val="single"/>
        </w:rPr>
        <w:tab/>
      </w:r>
      <w:r w:rsidRPr="003A657D">
        <w:rPr>
          <w:rFonts w:ascii="Verdana" w:hAnsi="Verdana"/>
          <w:u w:val="single"/>
        </w:rPr>
        <w:tab/>
      </w:r>
      <w:r>
        <w:rPr>
          <w:rFonts w:ascii="Verdana" w:hAnsi="Verdana"/>
          <w:u w:val="single"/>
        </w:rPr>
        <w:t>_____</w:t>
      </w:r>
      <w:r w:rsidRPr="003A657D">
        <w:rPr>
          <w:rFonts w:ascii="Verdana" w:hAnsi="Verdana"/>
          <w:u w:val="single"/>
        </w:rPr>
        <w:tab/>
      </w:r>
    </w:p>
    <w:p w:rsidR="003A657D" w:rsidRPr="003A657D" w:rsidRDefault="003A657D" w:rsidP="003A657D">
      <w:pPr>
        <w:pStyle w:val="BodyText"/>
        <w:ind w:firstLine="142"/>
        <w:rPr>
          <w:rFonts w:ascii="Verdana" w:hAnsi="Verdana"/>
        </w:rPr>
      </w:pPr>
    </w:p>
    <w:p w:rsidR="003A657D" w:rsidRPr="003A657D" w:rsidRDefault="003A657D" w:rsidP="003A657D">
      <w:pPr>
        <w:pStyle w:val="HeadingBase"/>
        <w:keepNext w:val="0"/>
        <w:keepLines w:val="0"/>
        <w:spacing w:line="240" w:lineRule="auto"/>
        <w:rPr>
          <w:kern w:val="0"/>
        </w:rPr>
      </w:pPr>
      <w:r w:rsidRPr="003A657D">
        <w:t>Received by HR Responsible: (name)</w:t>
      </w:r>
      <w:r w:rsidRPr="003A657D">
        <w:rPr>
          <w:u w:val="single"/>
        </w:rPr>
        <w:tab/>
      </w:r>
      <w:r w:rsidRPr="003A657D">
        <w:rPr>
          <w:u w:val="single"/>
        </w:rPr>
        <w:tab/>
      </w:r>
      <w:r>
        <w:rPr>
          <w:u w:val="single"/>
        </w:rPr>
        <w:t>______</w:t>
      </w:r>
      <w:r w:rsidRPr="003A657D">
        <w:t>Date:</w:t>
      </w:r>
      <w:r w:rsidRPr="003A657D">
        <w:rPr>
          <w:u w:val="single"/>
        </w:rPr>
        <w:tab/>
      </w:r>
      <w:r w:rsidRPr="003A657D">
        <w:rPr>
          <w:u w:val="single"/>
        </w:rPr>
        <w:tab/>
      </w:r>
      <w:r w:rsidRPr="003A657D">
        <w:rPr>
          <w:u w:val="single"/>
        </w:rPr>
        <w:tab/>
        <w:t>________</w:t>
      </w:r>
    </w:p>
    <w:p w:rsidR="005F2571" w:rsidRPr="003A657D" w:rsidRDefault="005F2571" w:rsidP="003A657D">
      <w:pPr>
        <w:rPr>
          <w:rFonts w:ascii="Verdana" w:hAnsi="Verdana"/>
          <w:sz w:val="20"/>
          <w:lang w:val="en-US"/>
        </w:rPr>
      </w:pPr>
    </w:p>
    <w:sectPr w:rsidR="005F2571" w:rsidRPr="003A657D" w:rsidSect="00164B72">
      <w:headerReference w:type="default" r:id="rId12"/>
      <w:footerReference w:type="default" r:id="rId13"/>
      <w:headerReference w:type="first" r:id="rId14"/>
      <w:footerReference w:type="first" r:id="rId15"/>
      <w:pgSz w:w="11899" w:h="16838" w:code="9"/>
      <w:pgMar w:top="2592" w:right="1152" w:bottom="1440" w:left="1152" w:header="0" w:footer="706"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57D" w:rsidRDefault="003A657D">
      <w:r>
        <w:separator/>
      </w:r>
    </w:p>
  </w:endnote>
  <w:endnote w:type="continuationSeparator" w:id="0">
    <w:p w:rsidR="003A657D" w:rsidRDefault="003A65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Narrow">
    <w:altName w:val="Helvetica-Narrow"/>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7D" w:rsidRPr="00735798" w:rsidRDefault="003A657D" w:rsidP="00DA5419">
    <w:pPr>
      <w:pStyle w:val="Footer"/>
      <w:tabs>
        <w:tab w:val="clear" w:pos="8306"/>
        <w:tab w:val="right" w:pos="8931"/>
      </w:tabs>
      <w:rPr>
        <w:bCs/>
        <w:color w:val="000099"/>
        <w:sz w:val="18"/>
        <w:szCs w:val="18"/>
      </w:rPr>
    </w:pPr>
    <w:r>
      <w:rPr>
        <w:bCs/>
        <w:color w:val="002060"/>
        <w:sz w:val="16"/>
        <w:szCs w:val="15"/>
      </w:rPr>
      <w:t xml:space="preserve">HR Service </w:t>
    </w:r>
    <w:proofErr w:type="spellStart"/>
    <w:r>
      <w:rPr>
        <w:bCs/>
        <w:color w:val="002060"/>
        <w:sz w:val="16"/>
        <w:szCs w:val="15"/>
      </w:rPr>
      <w:t>Centre_SAEAO</w:t>
    </w:r>
    <w:proofErr w:type="spellEnd"/>
    <w:r w:rsidRPr="00494414">
      <w:rPr>
        <w:bCs/>
        <w:color w:val="211D1E"/>
        <w:sz w:val="16"/>
        <w:szCs w:val="15"/>
      </w:rPr>
      <w:t xml:space="preserve"> </w:t>
    </w:r>
    <w:r w:rsidRPr="0001175F">
      <w:rPr>
        <w:bCs/>
        <w:color w:val="000099"/>
        <w:sz w:val="16"/>
        <w:szCs w:val="15"/>
      </w:rPr>
      <w:t xml:space="preserve"> </w:t>
    </w:r>
    <w:r>
      <w:rPr>
        <w:bCs/>
        <w:color w:val="000099"/>
        <w:sz w:val="16"/>
        <w:szCs w:val="15"/>
      </w:rPr>
      <w:tab/>
    </w:r>
    <w:r>
      <w:rPr>
        <w:bCs/>
        <w:color w:val="000099"/>
        <w:sz w:val="16"/>
        <w:szCs w:val="15"/>
      </w:rPr>
      <w:tab/>
    </w:r>
    <w:r w:rsidR="00BC0A86" w:rsidRPr="00735798">
      <w:rPr>
        <w:bCs/>
        <w:color w:val="000099"/>
        <w:sz w:val="18"/>
        <w:szCs w:val="18"/>
      </w:rPr>
      <w:fldChar w:fldCharType="begin"/>
    </w:r>
    <w:r w:rsidRPr="00735798">
      <w:rPr>
        <w:bCs/>
        <w:color w:val="000099"/>
        <w:sz w:val="18"/>
        <w:szCs w:val="18"/>
      </w:rPr>
      <w:instrText xml:space="preserve"> PAGE </w:instrText>
    </w:r>
    <w:r w:rsidR="00BC0A86" w:rsidRPr="00735798">
      <w:rPr>
        <w:bCs/>
        <w:color w:val="000099"/>
        <w:sz w:val="18"/>
        <w:szCs w:val="18"/>
      </w:rPr>
      <w:fldChar w:fldCharType="separate"/>
    </w:r>
    <w:r w:rsidR="001C6026">
      <w:rPr>
        <w:bCs/>
        <w:noProof/>
        <w:color w:val="000099"/>
        <w:sz w:val="18"/>
        <w:szCs w:val="18"/>
      </w:rPr>
      <w:t>2</w:t>
    </w:r>
    <w:r w:rsidR="00BC0A86" w:rsidRPr="00735798">
      <w:rPr>
        <w:bCs/>
        <w:color w:val="000099"/>
        <w:sz w:val="18"/>
        <w:szCs w:val="18"/>
      </w:rPr>
      <w:fldChar w:fldCharType="end"/>
    </w:r>
    <w:r w:rsidRPr="00735798">
      <w:rPr>
        <w:bCs/>
        <w:color w:val="000099"/>
        <w:sz w:val="18"/>
        <w:szCs w:val="18"/>
      </w:rPr>
      <w:t xml:space="preserve"> </w:t>
    </w:r>
  </w:p>
  <w:p w:rsidR="003A657D" w:rsidRPr="00DA5419" w:rsidRDefault="003A657D" w:rsidP="00DA5419">
    <w:pPr>
      <w:pStyle w:val="Footer"/>
      <w:tabs>
        <w:tab w:val="clear" w:pos="8306"/>
        <w:tab w:val="right" w:pos="8931"/>
      </w:tabs>
      <w:rPr>
        <w:color w:val="000099"/>
        <w:sz w:val="16"/>
        <w:szCs w:val="15"/>
      </w:rPr>
    </w:pPr>
    <w:r>
      <w:rPr>
        <w:color w:val="000099"/>
        <w:sz w:val="16"/>
        <w:szCs w:val="15"/>
      </w:rPr>
      <w:t>Resourcing_Hiring&amp;Induct_Sep2014</w:t>
    </w:r>
    <w:r>
      <w:rPr>
        <w:color w:val="000099"/>
        <w:sz w:val="16"/>
        <w:szCs w:val="15"/>
      </w:rPr>
      <w:tab/>
    </w:r>
    <w:r>
      <w:rPr>
        <w:color w:val="000099"/>
        <w:sz w:val="16"/>
        <w:szCs w:val="15"/>
      </w:rPr>
      <w:tab/>
    </w:r>
    <w:r w:rsidRPr="0001175F">
      <w:rPr>
        <w:color w:val="000099"/>
        <w:sz w:val="16"/>
        <w:szCs w:val="15"/>
      </w:rPr>
      <w:t>Tetra Pak Internal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7D" w:rsidRPr="00735798" w:rsidRDefault="00307DBA" w:rsidP="0058796C">
    <w:pPr>
      <w:pStyle w:val="Footer"/>
      <w:tabs>
        <w:tab w:val="clear" w:pos="8306"/>
        <w:tab w:val="right" w:pos="8931"/>
      </w:tabs>
      <w:rPr>
        <w:bCs/>
        <w:color w:val="000099"/>
        <w:sz w:val="18"/>
        <w:szCs w:val="18"/>
      </w:rPr>
    </w:pPr>
    <w:bookmarkStart w:id="0" w:name="OLE_LINK1"/>
    <w:bookmarkStart w:id="1" w:name="OLE_LINK2"/>
    <w:r>
      <w:rPr>
        <w:bCs/>
        <w:color w:val="002060"/>
        <w:sz w:val="16"/>
        <w:szCs w:val="15"/>
      </w:rPr>
      <w:t xml:space="preserve">HR Service </w:t>
    </w:r>
    <w:proofErr w:type="spellStart"/>
    <w:r>
      <w:rPr>
        <w:bCs/>
        <w:color w:val="002060"/>
        <w:sz w:val="16"/>
        <w:szCs w:val="15"/>
      </w:rPr>
      <w:t>Centre_SAEAO</w:t>
    </w:r>
    <w:proofErr w:type="spellEnd"/>
    <w:r w:rsidR="003A657D" w:rsidRPr="00494414">
      <w:rPr>
        <w:bCs/>
        <w:color w:val="211D1E"/>
        <w:sz w:val="16"/>
        <w:szCs w:val="15"/>
      </w:rPr>
      <w:t xml:space="preserve">  </w:t>
    </w:r>
    <w:r w:rsidR="003A657D" w:rsidRPr="0001175F">
      <w:rPr>
        <w:bCs/>
        <w:color w:val="000099"/>
        <w:sz w:val="16"/>
        <w:szCs w:val="15"/>
      </w:rPr>
      <w:t xml:space="preserve"> </w:t>
    </w:r>
    <w:r w:rsidR="003A657D">
      <w:rPr>
        <w:bCs/>
        <w:color w:val="000099"/>
        <w:sz w:val="16"/>
        <w:szCs w:val="15"/>
      </w:rPr>
      <w:tab/>
    </w:r>
    <w:r w:rsidR="003A657D">
      <w:rPr>
        <w:bCs/>
        <w:color w:val="000099"/>
        <w:sz w:val="16"/>
        <w:szCs w:val="15"/>
      </w:rPr>
      <w:tab/>
    </w:r>
    <w:r w:rsidR="00BC0A86" w:rsidRPr="00735798">
      <w:rPr>
        <w:bCs/>
        <w:color w:val="000099"/>
        <w:sz w:val="18"/>
        <w:szCs w:val="18"/>
      </w:rPr>
      <w:fldChar w:fldCharType="begin"/>
    </w:r>
    <w:r w:rsidR="003A657D" w:rsidRPr="00735798">
      <w:rPr>
        <w:bCs/>
        <w:color w:val="000099"/>
        <w:sz w:val="18"/>
        <w:szCs w:val="18"/>
      </w:rPr>
      <w:instrText xml:space="preserve"> PAGE </w:instrText>
    </w:r>
    <w:r w:rsidR="00BC0A86" w:rsidRPr="00735798">
      <w:rPr>
        <w:bCs/>
        <w:color w:val="000099"/>
        <w:sz w:val="18"/>
        <w:szCs w:val="18"/>
      </w:rPr>
      <w:fldChar w:fldCharType="separate"/>
    </w:r>
    <w:r w:rsidR="001C6026">
      <w:rPr>
        <w:bCs/>
        <w:noProof/>
        <w:color w:val="000099"/>
        <w:sz w:val="18"/>
        <w:szCs w:val="18"/>
      </w:rPr>
      <w:t>1</w:t>
    </w:r>
    <w:r w:rsidR="00BC0A86" w:rsidRPr="00735798">
      <w:rPr>
        <w:bCs/>
        <w:color w:val="000099"/>
        <w:sz w:val="18"/>
        <w:szCs w:val="18"/>
      </w:rPr>
      <w:fldChar w:fldCharType="end"/>
    </w:r>
    <w:r w:rsidR="003A657D" w:rsidRPr="00735798">
      <w:rPr>
        <w:bCs/>
        <w:color w:val="000099"/>
        <w:sz w:val="18"/>
        <w:szCs w:val="18"/>
      </w:rPr>
      <w:t xml:space="preserve"> </w:t>
    </w:r>
  </w:p>
  <w:bookmarkEnd w:id="0"/>
  <w:bookmarkEnd w:id="1"/>
  <w:p w:rsidR="003A657D" w:rsidRPr="00DA5419" w:rsidRDefault="003A657D" w:rsidP="0058796C">
    <w:pPr>
      <w:pStyle w:val="Footer"/>
      <w:tabs>
        <w:tab w:val="clear" w:pos="8306"/>
        <w:tab w:val="right" w:pos="8931"/>
      </w:tabs>
      <w:rPr>
        <w:color w:val="000099"/>
        <w:sz w:val="16"/>
        <w:szCs w:val="15"/>
      </w:rPr>
    </w:pPr>
    <w:r>
      <w:rPr>
        <w:color w:val="000099"/>
        <w:sz w:val="16"/>
        <w:szCs w:val="15"/>
      </w:rPr>
      <w:t>Resourcing_Hiring</w:t>
    </w:r>
    <w:r w:rsidR="00307DBA">
      <w:rPr>
        <w:color w:val="000099"/>
        <w:sz w:val="16"/>
        <w:szCs w:val="15"/>
      </w:rPr>
      <w:t>_Sep2014</w:t>
    </w:r>
    <w:r>
      <w:rPr>
        <w:color w:val="000099"/>
        <w:sz w:val="16"/>
        <w:szCs w:val="15"/>
      </w:rPr>
      <w:tab/>
    </w:r>
    <w:r>
      <w:rPr>
        <w:color w:val="000099"/>
        <w:sz w:val="16"/>
        <w:szCs w:val="15"/>
      </w:rPr>
      <w:tab/>
      <w:t>Tetra Pak Restricted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57D" w:rsidRDefault="003A657D">
      <w:r>
        <w:separator/>
      </w:r>
    </w:p>
  </w:footnote>
  <w:footnote w:type="continuationSeparator" w:id="0">
    <w:p w:rsidR="003A657D" w:rsidRDefault="003A65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7D" w:rsidRDefault="003A657D">
    <w:pPr>
      <w:pStyle w:val="Header"/>
    </w:pPr>
    <w:r>
      <w:rPr>
        <w:noProof/>
        <w:lang w:eastAsia="zh-CN"/>
      </w:rPr>
      <w:drawing>
        <wp:anchor distT="0" distB="0" distL="114300" distR="114300" simplePos="0" relativeHeight="251658240" behindDoc="1" locked="0" layoutInCell="1" allowOverlap="1">
          <wp:simplePos x="0" y="0"/>
          <wp:positionH relativeFrom="page">
            <wp:align>left</wp:align>
          </wp:positionH>
          <wp:positionV relativeFrom="page">
            <wp:align>top</wp:align>
          </wp:positionV>
          <wp:extent cx="7596505" cy="1817370"/>
          <wp:effectExtent l="19050" t="0" r="4445" b="0"/>
          <wp:wrapNone/>
          <wp:docPr id="6" name="Picture 6" descr="tetra cont source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tra cont source cmyk"/>
                  <pic:cNvPicPr>
                    <a:picLocks noChangeAspect="1" noChangeArrowheads="1"/>
                  </pic:cNvPicPr>
                </pic:nvPicPr>
                <pic:blipFill>
                  <a:blip r:embed="rId1"/>
                  <a:srcRect/>
                  <a:stretch>
                    <a:fillRect/>
                  </a:stretch>
                </pic:blipFill>
                <pic:spPr bwMode="auto">
                  <a:xfrm>
                    <a:off x="0" y="0"/>
                    <a:ext cx="7596505" cy="1817370"/>
                  </a:xfrm>
                  <a:prstGeom prst="rect">
                    <a:avLst/>
                  </a:prstGeom>
                  <a:no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7D" w:rsidRDefault="003A657D" w:rsidP="00455B61">
    <w:pPr>
      <w:pStyle w:val="Header"/>
      <w:tabs>
        <w:tab w:val="left" w:pos="1418"/>
      </w:tabs>
      <w:ind w:left="-1560"/>
    </w:pPr>
    <w:r>
      <w:rPr>
        <w:noProof/>
        <w:lang w:eastAsia="zh-CN"/>
      </w:rPr>
      <w:drawing>
        <wp:anchor distT="0" distB="0" distL="114300" distR="114300" simplePos="0" relativeHeight="251657216" behindDoc="1" locked="0" layoutInCell="1" allowOverlap="1">
          <wp:simplePos x="0" y="0"/>
          <wp:positionH relativeFrom="page">
            <wp:align>left</wp:align>
          </wp:positionH>
          <wp:positionV relativeFrom="page">
            <wp:align>top</wp:align>
          </wp:positionV>
          <wp:extent cx="7549515" cy="1981200"/>
          <wp:effectExtent l="19050" t="0" r="0" b="0"/>
          <wp:wrapNone/>
          <wp:docPr id="5" name="Picture 5" descr="tetra lhead sourc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tra lhead source rgb"/>
                  <pic:cNvPicPr>
                    <a:picLocks noChangeAspect="1" noChangeArrowheads="1"/>
                  </pic:cNvPicPr>
                </pic:nvPicPr>
                <pic:blipFill>
                  <a:blip r:embed="rId1"/>
                  <a:srcRect/>
                  <a:stretch>
                    <a:fillRect/>
                  </a:stretch>
                </pic:blipFill>
                <pic:spPr bwMode="auto">
                  <a:xfrm>
                    <a:off x="0" y="0"/>
                    <a:ext cx="7549515" cy="198120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119"/>
    <w:multiLevelType w:val="hybridMultilevel"/>
    <w:tmpl w:val="4DD2D15A"/>
    <w:lvl w:ilvl="0" w:tplc="041D0001">
      <w:start w:val="1"/>
      <w:numFmt w:val="bullet"/>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1">
    <w:nsid w:val="0BF3212F"/>
    <w:multiLevelType w:val="hybridMultilevel"/>
    <w:tmpl w:val="8E6436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D105AA8"/>
    <w:multiLevelType w:val="hybridMultilevel"/>
    <w:tmpl w:val="10D870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DA10946"/>
    <w:multiLevelType w:val="hybridMultilevel"/>
    <w:tmpl w:val="F56E1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0943CE5"/>
    <w:multiLevelType w:val="hybridMultilevel"/>
    <w:tmpl w:val="C71C1C7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nsid w:val="11F222D4"/>
    <w:multiLevelType w:val="hybridMultilevel"/>
    <w:tmpl w:val="F3140BC6"/>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6061330"/>
    <w:multiLevelType w:val="hybridMultilevel"/>
    <w:tmpl w:val="7846846E"/>
    <w:lvl w:ilvl="0" w:tplc="041D0001">
      <w:start w:val="1"/>
      <w:numFmt w:val="bullet"/>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7">
    <w:nsid w:val="23367C1E"/>
    <w:multiLevelType w:val="hybridMultilevel"/>
    <w:tmpl w:val="130C376E"/>
    <w:lvl w:ilvl="0" w:tplc="1076F33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1F1128"/>
    <w:multiLevelType w:val="hybridMultilevel"/>
    <w:tmpl w:val="62FE3B7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C754368"/>
    <w:multiLevelType w:val="hybridMultilevel"/>
    <w:tmpl w:val="772E7A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D0718F9"/>
    <w:multiLevelType w:val="hybridMultilevel"/>
    <w:tmpl w:val="951CE2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FC316A8"/>
    <w:multiLevelType w:val="hybridMultilevel"/>
    <w:tmpl w:val="B74A05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3710755"/>
    <w:multiLevelType w:val="hybridMultilevel"/>
    <w:tmpl w:val="E77E5C4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nsid w:val="44693105"/>
    <w:multiLevelType w:val="hybridMultilevel"/>
    <w:tmpl w:val="6EAAD4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48E4ECE"/>
    <w:multiLevelType w:val="hybridMultilevel"/>
    <w:tmpl w:val="0F521A4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4C5402F4"/>
    <w:multiLevelType w:val="hybridMultilevel"/>
    <w:tmpl w:val="AAF859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C7C7DD3"/>
    <w:multiLevelType w:val="hybridMultilevel"/>
    <w:tmpl w:val="B68490E2"/>
    <w:lvl w:ilvl="0" w:tplc="E304B1BA">
      <w:numFmt w:val="bullet"/>
      <w:lvlText w:val="-"/>
      <w:lvlJc w:val="left"/>
      <w:pPr>
        <w:tabs>
          <w:tab w:val="num" w:pos="720"/>
        </w:tabs>
        <w:ind w:left="720" w:hanging="360"/>
      </w:pPr>
      <w:rPr>
        <w:rFonts w:ascii="Arial" w:eastAsia="Times New Roman" w:hAnsi="Arial" w:cs="Aria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nsid w:val="4DC83EDC"/>
    <w:multiLevelType w:val="hybridMultilevel"/>
    <w:tmpl w:val="78C45AA0"/>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E653206"/>
    <w:multiLevelType w:val="hybridMultilevel"/>
    <w:tmpl w:val="BC0A77A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504A603C"/>
    <w:multiLevelType w:val="hybridMultilevel"/>
    <w:tmpl w:val="1DA828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84D4F2C"/>
    <w:multiLevelType w:val="hybridMultilevel"/>
    <w:tmpl w:val="2B5CCFB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609D320A"/>
    <w:multiLevelType w:val="hybridMultilevel"/>
    <w:tmpl w:val="D9182A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61D02F92"/>
    <w:multiLevelType w:val="hybridMultilevel"/>
    <w:tmpl w:val="862CAD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3A57C7E"/>
    <w:multiLevelType w:val="hybridMultilevel"/>
    <w:tmpl w:val="8EAC03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6C960912"/>
    <w:multiLevelType w:val="hybridMultilevel"/>
    <w:tmpl w:val="1A70C156"/>
    <w:lvl w:ilvl="0" w:tplc="E304B1BA">
      <w:numFmt w:val="bullet"/>
      <w:lvlText w:val="-"/>
      <w:lvlJc w:val="left"/>
      <w:pPr>
        <w:tabs>
          <w:tab w:val="num" w:pos="720"/>
        </w:tabs>
        <w:ind w:left="720" w:hanging="360"/>
      </w:pPr>
      <w:rPr>
        <w:rFonts w:ascii="Arial" w:eastAsia="Times New Roman" w:hAnsi="Arial" w:cs="Aria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5">
    <w:nsid w:val="6E1D0FB1"/>
    <w:multiLevelType w:val="hybridMultilevel"/>
    <w:tmpl w:val="33AA5F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71CA1425"/>
    <w:multiLevelType w:val="hybridMultilevel"/>
    <w:tmpl w:val="81A63E3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7">
    <w:nsid w:val="76F84C1A"/>
    <w:multiLevelType w:val="multilevel"/>
    <w:tmpl w:val="AAC6F9C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7DBA2F51"/>
    <w:multiLevelType w:val="hybridMultilevel"/>
    <w:tmpl w:val="0A92D1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7"/>
  </w:num>
  <w:num w:numId="2">
    <w:abstractNumId w:val="5"/>
  </w:num>
  <w:num w:numId="3">
    <w:abstractNumId w:val="8"/>
  </w:num>
  <w:num w:numId="4">
    <w:abstractNumId w:val="14"/>
  </w:num>
  <w:num w:numId="5">
    <w:abstractNumId w:val="13"/>
  </w:num>
  <w:num w:numId="6">
    <w:abstractNumId w:val="23"/>
  </w:num>
  <w:num w:numId="7">
    <w:abstractNumId w:val="6"/>
  </w:num>
  <w:num w:numId="8">
    <w:abstractNumId w:val="0"/>
  </w:num>
  <w:num w:numId="9">
    <w:abstractNumId w:val="4"/>
  </w:num>
  <w:num w:numId="10">
    <w:abstractNumId w:val="16"/>
  </w:num>
  <w:num w:numId="11">
    <w:abstractNumId w:val="24"/>
  </w:num>
  <w:num w:numId="12">
    <w:abstractNumId w:val="26"/>
  </w:num>
  <w:num w:numId="13">
    <w:abstractNumId w:val="12"/>
  </w:num>
  <w:num w:numId="14">
    <w:abstractNumId w:val="18"/>
  </w:num>
  <w:num w:numId="15">
    <w:abstractNumId w:val="17"/>
  </w:num>
  <w:num w:numId="16">
    <w:abstractNumId w:val="19"/>
  </w:num>
  <w:num w:numId="17">
    <w:abstractNumId w:val="20"/>
  </w:num>
  <w:num w:numId="18">
    <w:abstractNumId w:val="3"/>
  </w:num>
  <w:num w:numId="19">
    <w:abstractNumId w:val="25"/>
  </w:num>
  <w:num w:numId="20">
    <w:abstractNumId w:val="21"/>
  </w:num>
  <w:num w:numId="21">
    <w:abstractNumId w:val="2"/>
  </w:num>
  <w:num w:numId="22">
    <w:abstractNumId w:val="7"/>
  </w:num>
  <w:num w:numId="23">
    <w:abstractNumId w:val="15"/>
  </w:num>
  <w:num w:numId="24">
    <w:abstractNumId w:val="11"/>
  </w:num>
  <w:num w:numId="25">
    <w:abstractNumId w:val="28"/>
  </w:num>
  <w:num w:numId="26">
    <w:abstractNumId w:val="9"/>
  </w:num>
  <w:num w:numId="27">
    <w:abstractNumId w:val="22"/>
  </w:num>
  <w:num w:numId="28">
    <w:abstractNumId w:val="10"/>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attachedTemplate r:id="rId1"/>
  <w:stylePaneFormatFilter w:val="3F01"/>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rsids>
    <w:rsidRoot w:val="00164B72"/>
    <w:rsid w:val="00005047"/>
    <w:rsid w:val="0001175F"/>
    <w:rsid w:val="000161F4"/>
    <w:rsid w:val="000165DE"/>
    <w:rsid w:val="00023983"/>
    <w:rsid w:val="000247FB"/>
    <w:rsid w:val="00032FED"/>
    <w:rsid w:val="00033A09"/>
    <w:rsid w:val="0008765E"/>
    <w:rsid w:val="000A012B"/>
    <w:rsid w:val="000D0497"/>
    <w:rsid w:val="000D1DE6"/>
    <w:rsid w:val="000D6230"/>
    <w:rsid w:val="00101E86"/>
    <w:rsid w:val="001117F8"/>
    <w:rsid w:val="00143422"/>
    <w:rsid w:val="001458C5"/>
    <w:rsid w:val="001511C9"/>
    <w:rsid w:val="00164B72"/>
    <w:rsid w:val="001A258F"/>
    <w:rsid w:val="001A48C1"/>
    <w:rsid w:val="001B7FF7"/>
    <w:rsid w:val="001C6026"/>
    <w:rsid w:val="001D2D43"/>
    <w:rsid w:val="001D2EE4"/>
    <w:rsid w:val="001D37FF"/>
    <w:rsid w:val="001E6DED"/>
    <w:rsid w:val="001F2E75"/>
    <w:rsid w:val="001F420B"/>
    <w:rsid w:val="00204DB3"/>
    <w:rsid w:val="00207F7B"/>
    <w:rsid w:val="00255167"/>
    <w:rsid w:val="002A3D01"/>
    <w:rsid w:val="002A6337"/>
    <w:rsid w:val="002B4F64"/>
    <w:rsid w:val="002D54BC"/>
    <w:rsid w:val="002D59A3"/>
    <w:rsid w:val="00307DBA"/>
    <w:rsid w:val="00316CDD"/>
    <w:rsid w:val="00321EA2"/>
    <w:rsid w:val="00325927"/>
    <w:rsid w:val="00335335"/>
    <w:rsid w:val="00336077"/>
    <w:rsid w:val="00340FBD"/>
    <w:rsid w:val="00363021"/>
    <w:rsid w:val="0036407C"/>
    <w:rsid w:val="00381511"/>
    <w:rsid w:val="00384647"/>
    <w:rsid w:val="00385D37"/>
    <w:rsid w:val="003A1E09"/>
    <w:rsid w:val="003A657D"/>
    <w:rsid w:val="003A6A41"/>
    <w:rsid w:val="003C03AE"/>
    <w:rsid w:val="003C148F"/>
    <w:rsid w:val="003D378D"/>
    <w:rsid w:val="003E3827"/>
    <w:rsid w:val="00400DC3"/>
    <w:rsid w:val="00403DA3"/>
    <w:rsid w:val="00416069"/>
    <w:rsid w:val="00451F37"/>
    <w:rsid w:val="00455B61"/>
    <w:rsid w:val="0046131E"/>
    <w:rsid w:val="00467F13"/>
    <w:rsid w:val="00483B57"/>
    <w:rsid w:val="004905C4"/>
    <w:rsid w:val="004A458A"/>
    <w:rsid w:val="004C5061"/>
    <w:rsid w:val="004E0C35"/>
    <w:rsid w:val="004E322A"/>
    <w:rsid w:val="00500A55"/>
    <w:rsid w:val="00501615"/>
    <w:rsid w:val="00515BEF"/>
    <w:rsid w:val="005271D6"/>
    <w:rsid w:val="0053230C"/>
    <w:rsid w:val="005376E3"/>
    <w:rsid w:val="00556478"/>
    <w:rsid w:val="0056495A"/>
    <w:rsid w:val="0058796C"/>
    <w:rsid w:val="005A0B83"/>
    <w:rsid w:val="005A187C"/>
    <w:rsid w:val="005C040E"/>
    <w:rsid w:val="005F2571"/>
    <w:rsid w:val="006054B6"/>
    <w:rsid w:val="00615C18"/>
    <w:rsid w:val="006504F6"/>
    <w:rsid w:val="0066358B"/>
    <w:rsid w:val="00684768"/>
    <w:rsid w:val="006B20BC"/>
    <w:rsid w:val="006B4114"/>
    <w:rsid w:val="006B7FE4"/>
    <w:rsid w:val="006C75AE"/>
    <w:rsid w:val="006D14E5"/>
    <w:rsid w:val="006E43B3"/>
    <w:rsid w:val="006E5043"/>
    <w:rsid w:val="006F49BD"/>
    <w:rsid w:val="006F6ABE"/>
    <w:rsid w:val="0070590A"/>
    <w:rsid w:val="0071306D"/>
    <w:rsid w:val="0071429D"/>
    <w:rsid w:val="00735798"/>
    <w:rsid w:val="00777B89"/>
    <w:rsid w:val="007815C4"/>
    <w:rsid w:val="0078593E"/>
    <w:rsid w:val="00786A28"/>
    <w:rsid w:val="007A3EE2"/>
    <w:rsid w:val="007B2796"/>
    <w:rsid w:val="007B6321"/>
    <w:rsid w:val="007C65A7"/>
    <w:rsid w:val="008064EB"/>
    <w:rsid w:val="0081676A"/>
    <w:rsid w:val="008323D1"/>
    <w:rsid w:val="008356C1"/>
    <w:rsid w:val="0085515C"/>
    <w:rsid w:val="0086167F"/>
    <w:rsid w:val="008616F8"/>
    <w:rsid w:val="00865894"/>
    <w:rsid w:val="00881914"/>
    <w:rsid w:val="009229B8"/>
    <w:rsid w:val="0094221E"/>
    <w:rsid w:val="00957D3A"/>
    <w:rsid w:val="00957EA1"/>
    <w:rsid w:val="00973401"/>
    <w:rsid w:val="00986721"/>
    <w:rsid w:val="009A5982"/>
    <w:rsid w:val="009B1A2E"/>
    <w:rsid w:val="009E5085"/>
    <w:rsid w:val="009F006B"/>
    <w:rsid w:val="009F02F0"/>
    <w:rsid w:val="009F58C4"/>
    <w:rsid w:val="00A1019D"/>
    <w:rsid w:val="00A333CE"/>
    <w:rsid w:val="00A369A5"/>
    <w:rsid w:val="00A721B0"/>
    <w:rsid w:val="00A73019"/>
    <w:rsid w:val="00A86CF4"/>
    <w:rsid w:val="00AB31D2"/>
    <w:rsid w:val="00AC53EC"/>
    <w:rsid w:val="00AD4D41"/>
    <w:rsid w:val="00AE77E8"/>
    <w:rsid w:val="00B031D0"/>
    <w:rsid w:val="00B42175"/>
    <w:rsid w:val="00B85D56"/>
    <w:rsid w:val="00B91B47"/>
    <w:rsid w:val="00BC0A86"/>
    <w:rsid w:val="00BC24C4"/>
    <w:rsid w:val="00C46104"/>
    <w:rsid w:val="00C51E12"/>
    <w:rsid w:val="00C63AEF"/>
    <w:rsid w:val="00C777B1"/>
    <w:rsid w:val="00C85CE3"/>
    <w:rsid w:val="00CD22E9"/>
    <w:rsid w:val="00CE4260"/>
    <w:rsid w:val="00CF0F65"/>
    <w:rsid w:val="00CF6FA8"/>
    <w:rsid w:val="00D04B9B"/>
    <w:rsid w:val="00D0647A"/>
    <w:rsid w:val="00D246D5"/>
    <w:rsid w:val="00D34067"/>
    <w:rsid w:val="00D34F49"/>
    <w:rsid w:val="00D5727F"/>
    <w:rsid w:val="00D57A31"/>
    <w:rsid w:val="00D61C14"/>
    <w:rsid w:val="00D775A9"/>
    <w:rsid w:val="00D90F6E"/>
    <w:rsid w:val="00D920DC"/>
    <w:rsid w:val="00DA0858"/>
    <w:rsid w:val="00DA5419"/>
    <w:rsid w:val="00DC7654"/>
    <w:rsid w:val="00DE5A31"/>
    <w:rsid w:val="00E051F7"/>
    <w:rsid w:val="00E219E8"/>
    <w:rsid w:val="00E27E82"/>
    <w:rsid w:val="00E44861"/>
    <w:rsid w:val="00EA73C2"/>
    <w:rsid w:val="00EC1AB6"/>
    <w:rsid w:val="00EC4930"/>
    <w:rsid w:val="00ED3FDD"/>
    <w:rsid w:val="00ED6DDE"/>
    <w:rsid w:val="00F155E4"/>
    <w:rsid w:val="00F27573"/>
    <w:rsid w:val="00F41A0F"/>
    <w:rsid w:val="00F42080"/>
    <w:rsid w:val="00F50BB6"/>
    <w:rsid w:val="00F53171"/>
    <w:rsid w:val="00F72595"/>
    <w:rsid w:val="00F829FE"/>
    <w:rsid w:val="00F926FC"/>
    <w:rsid w:val="00FA02FD"/>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6069"/>
    <w:rPr>
      <w:rFonts w:ascii="Arial" w:hAnsi="Arial"/>
      <w:color w:val="000000"/>
      <w:sz w:val="22"/>
      <w:lang w:val="en-GB" w:eastAsia="en-US"/>
    </w:rPr>
  </w:style>
  <w:style w:type="paragraph" w:styleId="Heading1">
    <w:name w:val="heading 1"/>
    <w:basedOn w:val="Normal"/>
    <w:next w:val="Normal"/>
    <w:link w:val="Heading1Char"/>
    <w:uiPriority w:val="99"/>
    <w:qFormat/>
    <w:rsid w:val="001B7FF7"/>
    <w:pPr>
      <w:keepNext/>
      <w:outlineLvl w:val="0"/>
    </w:pPr>
    <w:rPr>
      <w:rFonts w:ascii="Times New Roman" w:hAnsi="Times New Roman"/>
      <w:b/>
      <w:bCs/>
      <w:color w:val="auto"/>
      <w:sz w:val="24"/>
      <w:szCs w:val="24"/>
    </w:rPr>
  </w:style>
  <w:style w:type="paragraph" w:styleId="Heading2">
    <w:name w:val="heading 2"/>
    <w:basedOn w:val="Normal"/>
    <w:next w:val="Normal"/>
    <w:link w:val="Heading2Char"/>
    <w:uiPriority w:val="99"/>
    <w:qFormat/>
    <w:rsid w:val="001B7FF7"/>
    <w:pPr>
      <w:keepNext/>
      <w:outlineLvl w:val="1"/>
    </w:pPr>
    <w:rPr>
      <w:rFonts w:ascii="Times New Roman" w:hAnsi="Times New Roman"/>
      <w:b/>
      <w:bCs/>
      <w:color w:val="auto"/>
      <w:szCs w:val="24"/>
    </w:rPr>
  </w:style>
  <w:style w:type="paragraph" w:styleId="Heading3">
    <w:name w:val="heading 3"/>
    <w:basedOn w:val="Normal"/>
    <w:next w:val="Normal"/>
    <w:link w:val="Heading3Char"/>
    <w:uiPriority w:val="99"/>
    <w:qFormat/>
    <w:rsid w:val="001B7FF7"/>
    <w:pPr>
      <w:keepNext/>
      <w:jc w:val="center"/>
      <w:outlineLvl w:val="2"/>
    </w:pPr>
    <w:rPr>
      <w:rFonts w:ascii="Times New Roman" w:hAnsi="Times New Roman"/>
      <w:b/>
      <w:bCs/>
      <w:color w:val="auto"/>
      <w:szCs w:val="24"/>
    </w:rPr>
  </w:style>
  <w:style w:type="paragraph" w:styleId="Heading4">
    <w:name w:val="heading 4"/>
    <w:basedOn w:val="Normal"/>
    <w:next w:val="Normal"/>
    <w:link w:val="Heading4Char"/>
    <w:uiPriority w:val="99"/>
    <w:qFormat/>
    <w:rsid w:val="001B7FF7"/>
    <w:pPr>
      <w:keepNext/>
      <w:outlineLvl w:val="3"/>
    </w:pPr>
    <w:rPr>
      <w:rFonts w:ascii="Times New Roman" w:hAnsi="Times New Roman"/>
      <w:b/>
      <w:bCs/>
      <w:color w:val="auto"/>
      <w:sz w:val="20"/>
      <w:szCs w:val="24"/>
    </w:rPr>
  </w:style>
  <w:style w:type="paragraph" w:styleId="Heading5">
    <w:name w:val="heading 5"/>
    <w:basedOn w:val="Normal"/>
    <w:next w:val="Normal"/>
    <w:link w:val="Heading5Char"/>
    <w:uiPriority w:val="99"/>
    <w:qFormat/>
    <w:rsid w:val="001B7FF7"/>
    <w:pPr>
      <w:keepNext/>
      <w:jc w:val="center"/>
      <w:outlineLvl w:val="4"/>
    </w:pPr>
    <w:rPr>
      <w:rFonts w:ascii="Helvetica" w:hAnsi="Helvetica"/>
      <w:b/>
      <w:bCs/>
      <w:color w:val="auto"/>
      <w:sz w:val="20"/>
      <w:szCs w:val="24"/>
    </w:rPr>
  </w:style>
  <w:style w:type="paragraph" w:styleId="Heading6">
    <w:name w:val="heading 6"/>
    <w:basedOn w:val="Normal"/>
    <w:next w:val="Normal"/>
    <w:link w:val="Heading6Char"/>
    <w:uiPriority w:val="99"/>
    <w:qFormat/>
    <w:rsid w:val="001B7FF7"/>
    <w:pPr>
      <w:keepNext/>
      <w:jc w:val="center"/>
      <w:outlineLvl w:val="5"/>
    </w:pPr>
    <w:rPr>
      <w:rFonts w:ascii="Helvetica" w:hAnsi="Helvetica"/>
      <w:b/>
      <w:bCs/>
      <w:color w:val="auto"/>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6069"/>
    <w:pPr>
      <w:tabs>
        <w:tab w:val="center" w:pos="4153"/>
        <w:tab w:val="right" w:pos="8306"/>
      </w:tabs>
    </w:pPr>
  </w:style>
  <w:style w:type="paragraph" w:styleId="Footer">
    <w:name w:val="footer"/>
    <w:basedOn w:val="Normal"/>
    <w:rsid w:val="00416069"/>
    <w:pPr>
      <w:tabs>
        <w:tab w:val="center" w:pos="4153"/>
        <w:tab w:val="right" w:pos="8306"/>
      </w:tabs>
    </w:pPr>
  </w:style>
  <w:style w:type="table" w:styleId="TableGrid">
    <w:name w:val="Table Grid"/>
    <w:basedOn w:val="TableNormal"/>
    <w:rsid w:val="00D625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15C18"/>
    <w:rPr>
      <w:color w:val="0000FF"/>
      <w:u w:val="single"/>
    </w:rPr>
  </w:style>
  <w:style w:type="paragraph" w:styleId="ListParagraph">
    <w:name w:val="List Paragraph"/>
    <w:basedOn w:val="Normal"/>
    <w:uiPriority w:val="34"/>
    <w:qFormat/>
    <w:rsid w:val="000161F4"/>
    <w:pPr>
      <w:ind w:left="720"/>
      <w:contextualSpacing/>
    </w:pPr>
  </w:style>
  <w:style w:type="character" w:customStyle="1" w:styleId="Heading1Char">
    <w:name w:val="Heading 1 Char"/>
    <w:basedOn w:val="DefaultParagraphFont"/>
    <w:link w:val="Heading1"/>
    <w:uiPriority w:val="99"/>
    <w:rsid w:val="001B7FF7"/>
    <w:rPr>
      <w:b/>
      <w:bCs/>
      <w:sz w:val="24"/>
      <w:szCs w:val="24"/>
      <w:lang w:val="en-GB" w:eastAsia="en-US"/>
    </w:rPr>
  </w:style>
  <w:style w:type="character" w:customStyle="1" w:styleId="Heading2Char">
    <w:name w:val="Heading 2 Char"/>
    <w:basedOn w:val="DefaultParagraphFont"/>
    <w:link w:val="Heading2"/>
    <w:uiPriority w:val="99"/>
    <w:rsid w:val="001B7FF7"/>
    <w:rPr>
      <w:b/>
      <w:bCs/>
      <w:sz w:val="22"/>
      <w:szCs w:val="24"/>
      <w:lang w:val="en-GB" w:eastAsia="en-US"/>
    </w:rPr>
  </w:style>
  <w:style w:type="character" w:customStyle="1" w:styleId="Heading3Char">
    <w:name w:val="Heading 3 Char"/>
    <w:basedOn w:val="DefaultParagraphFont"/>
    <w:link w:val="Heading3"/>
    <w:uiPriority w:val="99"/>
    <w:rsid w:val="001B7FF7"/>
    <w:rPr>
      <w:b/>
      <w:bCs/>
      <w:sz w:val="22"/>
      <w:szCs w:val="24"/>
      <w:lang w:val="en-GB" w:eastAsia="en-US"/>
    </w:rPr>
  </w:style>
  <w:style w:type="character" w:customStyle="1" w:styleId="Heading4Char">
    <w:name w:val="Heading 4 Char"/>
    <w:basedOn w:val="DefaultParagraphFont"/>
    <w:link w:val="Heading4"/>
    <w:uiPriority w:val="99"/>
    <w:rsid w:val="001B7FF7"/>
    <w:rPr>
      <w:b/>
      <w:bCs/>
      <w:szCs w:val="24"/>
      <w:lang w:val="en-GB" w:eastAsia="en-US"/>
    </w:rPr>
  </w:style>
  <w:style w:type="character" w:customStyle="1" w:styleId="Heading5Char">
    <w:name w:val="Heading 5 Char"/>
    <w:basedOn w:val="DefaultParagraphFont"/>
    <w:link w:val="Heading5"/>
    <w:uiPriority w:val="99"/>
    <w:rsid w:val="001B7FF7"/>
    <w:rPr>
      <w:rFonts w:ascii="Helvetica" w:hAnsi="Helvetica"/>
      <w:b/>
      <w:bCs/>
      <w:szCs w:val="24"/>
      <w:lang w:val="en-GB" w:eastAsia="en-US"/>
    </w:rPr>
  </w:style>
  <w:style w:type="character" w:customStyle="1" w:styleId="Heading6Char">
    <w:name w:val="Heading 6 Char"/>
    <w:basedOn w:val="DefaultParagraphFont"/>
    <w:link w:val="Heading6"/>
    <w:uiPriority w:val="99"/>
    <w:rsid w:val="001B7FF7"/>
    <w:rPr>
      <w:rFonts w:ascii="Helvetica" w:hAnsi="Helvetica"/>
      <w:b/>
      <w:bCs/>
      <w:sz w:val="16"/>
      <w:szCs w:val="24"/>
      <w:lang w:val="en-GB" w:eastAsia="en-US"/>
    </w:rPr>
  </w:style>
  <w:style w:type="paragraph" w:styleId="BalloonText">
    <w:name w:val="Balloon Text"/>
    <w:basedOn w:val="Normal"/>
    <w:link w:val="BalloonTextChar"/>
    <w:rsid w:val="0070590A"/>
    <w:rPr>
      <w:rFonts w:ascii="Tahoma" w:hAnsi="Tahoma" w:cs="Tahoma"/>
      <w:sz w:val="16"/>
      <w:szCs w:val="16"/>
    </w:rPr>
  </w:style>
  <w:style w:type="character" w:customStyle="1" w:styleId="BalloonTextChar">
    <w:name w:val="Balloon Text Char"/>
    <w:basedOn w:val="DefaultParagraphFont"/>
    <w:link w:val="BalloonText"/>
    <w:rsid w:val="0070590A"/>
    <w:rPr>
      <w:rFonts w:ascii="Tahoma" w:hAnsi="Tahoma" w:cs="Tahoma"/>
      <w:color w:val="000000"/>
      <w:sz w:val="16"/>
      <w:szCs w:val="16"/>
      <w:lang w:val="en-GB" w:eastAsia="en-US"/>
    </w:rPr>
  </w:style>
  <w:style w:type="paragraph" w:styleId="BodyText">
    <w:name w:val="Body Text"/>
    <w:basedOn w:val="Normal"/>
    <w:link w:val="BodyTextChar"/>
    <w:rsid w:val="00A1019D"/>
    <w:pPr>
      <w:jc w:val="both"/>
    </w:pPr>
    <w:rPr>
      <w:rFonts w:ascii="Helvetica" w:hAnsi="Helvetica"/>
      <w:color w:val="auto"/>
      <w:sz w:val="20"/>
      <w:lang w:val="en-US"/>
    </w:rPr>
  </w:style>
  <w:style w:type="character" w:customStyle="1" w:styleId="BodyTextChar">
    <w:name w:val="Body Text Char"/>
    <w:basedOn w:val="DefaultParagraphFont"/>
    <w:link w:val="BodyText"/>
    <w:rsid w:val="00A1019D"/>
    <w:rPr>
      <w:rFonts w:ascii="Helvetica" w:hAnsi="Helvetica"/>
      <w:lang w:val="en-US" w:eastAsia="en-US"/>
    </w:rPr>
  </w:style>
  <w:style w:type="character" w:customStyle="1" w:styleId="A1">
    <w:name w:val="A1"/>
    <w:uiPriority w:val="99"/>
    <w:rsid w:val="002B4F64"/>
    <w:rPr>
      <w:rFonts w:cs="Helvetica-Narrow"/>
      <w:i/>
      <w:iCs/>
      <w:color w:val="000000"/>
      <w:sz w:val="22"/>
      <w:szCs w:val="22"/>
    </w:rPr>
  </w:style>
  <w:style w:type="paragraph" w:styleId="BodyTextIndent2">
    <w:name w:val="Body Text Indent 2"/>
    <w:basedOn w:val="Normal"/>
    <w:link w:val="BodyTextIndent2Char"/>
    <w:rsid w:val="003A657D"/>
    <w:pPr>
      <w:spacing w:after="120" w:line="480" w:lineRule="auto"/>
      <w:ind w:left="360"/>
    </w:pPr>
  </w:style>
  <w:style w:type="character" w:customStyle="1" w:styleId="BodyTextIndent2Char">
    <w:name w:val="Body Text Indent 2 Char"/>
    <w:basedOn w:val="DefaultParagraphFont"/>
    <w:link w:val="BodyTextIndent2"/>
    <w:rsid w:val="003A657D"/>
    <w:rPr>
      <w:rFonts w:ascii="Arial" w:hAnsi="Arial"/>
      <w:color w:val="000000"/>
      <w:sz w:val="22"/>
      <w:lang w:val="en-GB" w:eastAsia="en-US"/>
    </w:rPr>
  </w:style>
  <w:style w:type="paragraph" w:customStyle="1" w:styleId="HeadingBase">
    <w:name w:val="Heading Base"/>
    <w:basedOn w:val="BodyText"/>
    <w:next w:val="BodyText"/>
    <w:rsid w:val="003A657D"/>
    <w:pPr>
      <w:keepNext/>
      <w:keepLines/>
      <w:spacing w:line="240" w:lineRule="atLeast"/>
      <w:jc w:val="left"/>
    </w:pPr>
    <w:rPr>
      <w:rFonts w:ascii="Verdana" w:hAnsi="Verdana"/>
      <w:kern w:val="20"/>
      <w:lang w:val="en-IE"/>
    </w:rPr>
  </w:style>
  <w:style w:type="paragraph" w:styleId="TOC3">
    <w:name w:val="toc 3"/>
    <w:basedOn w:val="Normal"/>
    <w:rsid w:val="003A657D"/>
    <w:pPr>
      <w:tabs>
        <w:tab w:val="right" w:pos="7920"/>
      </w:tabs>
      <w:spacing w:after="240" w:line="240" w:lineRule="atLeast"/>
      <w:ind w:left="400"/>
    </w:pPr>
    <w:rPr>
      <w:rFonts w:ascii="Verdana" w:hAnsi="Verdana"/>
      <w:i/>
      <w:color w:val="auto"/>
      <w:sz w:val="20"/>
      <w:lang w:val="en-IE"/>
    </w:rPr>
  </w:style>
  <w:style w:type="paragraph" w:styleId="Index3">
    <w:name w:val="index 3"/>
    <w:basedOn w:val="Normal"/>
    <w:rsid w:val="003A657D"/>
    <w:pPr>
      <w:ind w:left="480" w:hanging="240"/>
    </w:pPr>
    <w:rPr>
      <w:rFonts w:ascii="Verdana" w:hAnsi="Verdana"/>
      <w:color w:val="auto"/>
      <w:sz w:val="21"/>
      <w:lang w:val="en-IE"/>
    </w:rPr>
  </w:style>
</w:styles>
</file>

<file path=word/webSettings.xml><?xml version="1.0" encoding="utf-8"?>
<w:webSettings xmlns:r="http://schemas.openxmlformats.org/officeDocument/2006/relationships" xmlns:w="http://schemas.openxmlformats.org/wordprocessingml/2006/main">
  <w:divs>
    <w:div w:id="223612957">
      <w:bodyDiv w:val="1"/>
      <w:marLeft w:val="0"/>
      <w:marRight w:val="0"/>
      <w:marTop w:val="0"/>
      <w:marBottom w:val="0"/>
      <w:divBdr>
        <w:top w:val="none" w:sz="0" w:space="0" w:color="auto"/>
        <w:left w:val="none" w:sz="0" w:space="0" w:color="auto"/>
        <w:bottom w:val="none" w:sz="0" w:space="0" w:color="auto"/>
        <w:right w:val="none" w:sz="0" w:space="0" w:color="auto"/>
      </w:divBdr>
    </w:div>
    <w:div w:id="1319186972">
      <w:bodyDiv w:val="1"/>
      <w:marLeft w:val="0"/>
      <w:marRight w:val="0"/>
      <w:marTop w:val="0"/>
      <w:marBottom w:val="0"/>
      <w:divBdr>
        <w:top w:val="none" w:sz="0" w:space="0" w:color="auto"/>
        <w:left w:val="none" w:sz="0" w:space="0" w:color="auto"/>
        <w:bottom w:val="none" w:sz="0" w:space="0" w:color="auto"/>
        <w:right w:val="none" w:sz="0" w:space="0" w:color="auto"/>
      </w:divBdr>
    </w:div>
    <w:div w:id="1433433379">
      <w:bodyDiv w:val="1"/>
      <w:marLeft w:val="0"/>
      <w:marRight w:val="0"/>
      <w:marTop w:val="0"/>
      <w:marBottom w:val="0"/>
      <w:divBdr>
        <w:top w:val="none" w:sz="0" w:space="0" w:color="auto"/>
        <w:left w:val="none" w:sz="0" w:space="0" w:color="auto"/>
        <w:bottom w:val="none" w:sz="0" w:space="0" w:color="auto"/>
        <w:right w:val="none" w:sz="0" w:space="0" w:color="auto"/>
      </w:divBdr>
    </w:div>
    <w:div w:id="1451195908">
      <w:bodyDiv w:val="1"/>
      <w:marLeft w:val="0"/>
      <w:marRight w:val="0"/>
      <w:marTop w:val="0"/>
      <w:marBottom w:val="0"/>
      <w:divBdr>
        <w:top w:val="none" w:sz="0" w:space="0" w:color="auto"/>
        <w:left w:val="none" w:sz="0" w:space="0" w:color="auto"/>
        <w:bottom w:val="none" w:sz="0" w:space="0" w:color="auto"/>
        <w:right w:val="none" w:sz="0" w:space="0" w:color="auto"/>
      </w:divBdr>
    </w:div>
    <w:div w:id="1525289117">
      <w:bodyDiv w:val="1"/>
      <w:marLeft w:val="0"/>
      <w:marRight w:val="0"/>
      <w:marTop w:val="0"/>
      <w:marBottom w:val="0"/>
      <w:divBdr>
        <w:top w:val="none" w:sz="0" w:space="0" w:color="auto"/>
        <w:left w:val="none" w:sz="0" w:space="0" w:color="auto"/>
        <w:bottom w:val="none" w:sz="0" w:space="0" w:color="auto"/>
        <w:right w:val="none" w:sz="0" w:space="0" w:color="auto"/>
      </w:divBdr>
    </w:div>
    <w:div w:id="1623919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gwonghw\Desktop\TP%20Stationery\Internal%20document%20graphic%20device%2020101220_Office%2020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Owner xmlns="c7b1e9c2-929e-4dd0-855a-1fd89c3768c9">
      <UserInfo>
        <DisplayName/>
        <AccountId xsi:nil="true"/>
        <AccountType/>
      </UserInfo>
    </Owner>
    <Security_x0020_Classification xmlns="c7b1e9c2-929e-4dd0-855a-1fd89c3768c9">Internal</Security_x0020_Classification>
    <Date_x0020_Created_x0020_Mats xmlns="c7b1e9c2-929e-4dd0-855a-1fd89c3768c9">2012-05-16T04:20:56+00:00</Date_x0020_Created_x0020_Mats>
    <Purpose1 xmlns="c7b1e9c2-929e-4dd0-855a-1fd89c3768c9" xsi:nil="true"/>
  </documentManagement>
</p:properties>
</file>

<file path=customXml/item2.xml><?xml version="1.0" encoding="utf-8"?>
<?mso-contentType ?>
<SharedContentType xmlns="Microsoft.SharePoint.Taxonomy.ContentTypeSync" SourceId="57014537-4992-41d2-8f9c-0f8ddb516eb3" ContentTypeId="0x010100B5065BD104139F4BAA7016F634985039"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tra Pak Quick Reference Guide" ma:contentTypeID="0x010100B5065BD104139F4BAA7016F634985039005AC3B1747A0C0B4BA3719141ECD7D07A" ma:contentTypeVersion="1" ma:contentTypeDescription="" ma:contentTypeScope="" ma:versionID="b5608f997361493bb59e4c4fe540af50">
  <xsd:schema xmlns:xsd="http://www.w3.org/2001/XMLSchema" xmlns:xs="http://www.w3.org/2001/XMLSchema" xmlns:p="http://schemas.microsoft.com/office/2006/metadata/properties" xmlns:ns2="c7b1e9c2-929e-4dd0-855a-1fd89c3768c9" targetNamespace="http://schemas.microsoft.com/office/2006/metadata/properties" ma:root="true" ma:fieldsID="6448b3e92d5868dd788430326591d4dc" ns2:_="">
    <xsd:import namespace="c7b1e9c2-929e-4dd0-855a-1fd89c3768c9"/>
    <xsd:element name="properties">
      <xsd:complexType>
        <xsd:sequence>
          <xsd:element name="documentManagement">
            <xsd:complexType>
              <xsd:all>
                <xsd:element ref="ns2:Security_x0020_Classification"/>
                <xsd:element ref="ns2:Owner" minOccurs="0"/>
                <xsd:element ref="ns2:Date_x0020_Created_x0020_Mats" minOccurs="0"/>
                <xsd:element ref="ns2:Purpos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1e9c2-929e-4dd0-855a-1fd89c3768c9" elementFormDefault="qualified">
    <xsd:import namespace="http://schemas.microsoft.com/office/2006/documentManagement/types"/>
    <xsd:import namespace="http://schemas.microsoft.com/office/infopath/2007/PartnerControls"/>
    <xsd:element name="Security_x0020_Classification" ma:index="8" ma:displayName="Security Classification" ma:default="Internal" ma:format="Dropdown" ma:internalName="Security_x0020_Classification">
      <xsd:simpleType>
        <xsd:restriction base="dms:Choice">
          <xsd:enumeration value="Public"/>
          <xsd:enumeration value="Internal"/>
          <xsd:enumeration value="Restricted"/>
        </xsd:restriction>
      </xsd:simpleType>
    </xsd:element>
    <xsd:element name="Owner" ma:index="9"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Created_x0020_Mats" ma:index="10" nillable="true" ma:displayName="Document Created" ma:default="[today]" ma:description="Choose/enter date the document was created. Built-in property for this changes when moving file. Default: Today's date" ma:format="DateOnly" ma:internalName="Date_x0020_Created_x0020_Mats">
      <xsd:simpleType>
        <xsd:restriction base="dms:DateTime"/>
      </xsd:simpleType>
    </xsd:element>
    <xsd:element name="Purpose1" ma:index="11" nillable="true" ma:displayName="Purpose" ma:description="Describe the document; About what, Purpose, For whom etc." ma:internalName="Purpose1">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54740-177F-4E8F-B2FA-CD863A48A79D}">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c7b1e9c2-929e-4dd0-855a-1fd89c3768c9"/>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D63C2649-3BC6-46DA-8105-E5F5B54862EB}">
  <ds:schemaRefs>
    <ds:schemaRef ds:uri="Microsoft.SharePoint.Taxonomy.ContentTypeSync"/>
  </ds:schemaRefs>
</ds:datastoreItem>
</file>

<file path=customXml/itemProps3.xml><?xml version="1.0" encoding="utf-8"?>
<ds:datastoreItem xmlns:ds="http://schemas.openxmlformats.org/officeDocument/2006/customXml" ds:itemID="{B01636F6-2E92-4228-9C44-0B642E1058FE}">
  <ds:schemaRefs>
    <ds:schemaRef ds:uri="http://schemas.microsoft.com/sharepoint/v3/contenttype/forms"/>
  </ds:schemaRefs>
</ds:datastoreItem>
</file>

<file path=customXml/itemProps4.xml><?xml version="1.0" encoding="utf-8"?>
<ds:datastoreItem xmlns:ds="http://schemas.openxmlformats.org/officeDocument/2006/customXml" ds:itemID="{B91339D1-9DD4-442D-AE80-46A5A87AC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1e9c2-929e-4dd0-855a-1fd89c376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3DBB18-2385-4B38-A3CC-EEB1D8AB9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 document graphic device 20101220_Office 2007.dotx</Template>
  <TotalTime>14</TotalTime>
  <Pages>2</Pages>
  <Words>710</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Ogilvy</Company>
  <LinksUpToDate>false</LinksUpToDate>
  <CharactersWithSpaces>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Hsiao Wei</dc:creator>
  <cp:lastModifiedBy>SGLIMJI</cp:lastModifiedBy>
  <cp:revision>4</cp:revision>
  <cp:lastPrinted>2012-03-09T02:34:00Z</cp:lastPrinted>
  <dcterms:created xsi:type="dcterms:W3CDTF">2012-05-09T14:26:00Z</dcterms:created>
  <dcterms:modified xsi:type="dcterms:W3CDTF">2014-12-04T01:52:00Z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0x010100B5065BD104139F4BAA7016F634985039005AC3B1747A0C0B4BA3719141ECD7D07A</vt:lpwstr>
  </property>
</Properties>
</file>