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A recent paper ‘</w:t>
      </w:r>
      <w:r w:rsidDel="00000000" w:rsidR="00000000" w:rsidRPr="00000000">
        <w:rPr>
          <w:i w:val="1"/>
          <w:rtl w:val="0"/>
        </w:rPr>
        <w:t xml:space="preserve">Declarative vs. Imperative: Two Modeling Patterns for the Automated Deployment of Applications</w:t>
      </w:r>
      <w:r w:rsidDel="00000000" w:rsidR="00000000" w:rsidRPr="00000000">
        <w:rPr>
          <w:rtl w:val="0"/>
        </w:rPr>
        <w:t xml:space="preserve">’ describes two modeling approaches for the automated deployment of applications. They explain different pattern primitives such as application, software component -- application specific and general purpose, deployment logic -- task and operation. They define two types of models -- declarative and imperative models. The declarative models are used to automate applications which does not require few or no individual customizations. The imperative models are used to automate complex applications that require application specific customizations. </w:t>
      </w:r>
    </w:p>
    <w:p w:rsidR="00000000" w:rsidDel="00000000" w:rsidP="00000000" w:rsidRDefault="00000000" w:rsidRPr="00000000" w14:paraId="00000001">
      <w:pPr>
        <w:contextualSpacing w:val="0"/>
        <w:jc w:val="both"/>
        <w:rPr/>
      </w:pPr>
      <w:r w:rsidDel="00000000" w:rsidR="00000000" w:rsidRPr="00000000">
        <w:rPr>
          <w:b w:val="1"/>
          <w:rtl w:val="0"/>
        </w:rPr>
        <w:t xml:space="preserve">Terms</w:t>
      </w:r>
      <w:r w:rsidDel="00000000" w:rsidR="00000000" w:rsidRPr="00000000">
        <w:rPr>
          <w:rtl w:val="0"/>
        </w:rPr>
        <w:t xml:space="preserve">: TOSCA, BPEL, BPMN, Camunda, Workflows, OpenTOSCA, BPMN4TOSCA.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