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Facing a memory error can be challenging, but there are several strategies you can use to handle and mitigate it:</w:t>
      </w:r>
    </w:p>
    <w:p>
      <w:pPr>
        <w:pStyle w:val="Heading3"/>
      </w:pPr>
      <w:r>
        <w:t xml:space="preserve">1. </w:t>
      </w:r>
      <w:r>
        <w:t xml:space="preserve">**Identify the Cause**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Profiling Tools</w:t>
      </w:r>
      <w:r>
        <w:t xml:space="preserve">: Use profiling tools like VisualVM, JProfiler, or YourKit to identify memory leaks or areas consuming excessive memory.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Heap Dumps</w:t>
      </w:r>
      <w:r>
        <w:t xml:space="preserve">: Analyze heap dumps to understand memory usage patterns and identify objects consuming large amounts of memory.</w:t>
      </w:r>
    </w:p>
    <w:p>
      <w:pPr>
        <w:pStyle w:val="Heading3"/>
      </w:pPr>
      <w:r>
        <w:t xml:space="preserve">2. </w:t>
      </w:r>
      <w:r>
        <w:t xml:space="preserve">**Optimize Code**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Review Code</w:t>
      </w:r>
      <w:r>
        <w:t xml:space="preserve">: Look for inefficient data structures, unnecessary object creation, and infinite loops.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Use Efficient Data Structures</w:t>
      </w:r>
      <w:r>
        <w:t xml:space="preserve">: Choose data structures that are memory-efficient for your use case.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Avoid Large In-Memory Collections</w:t>
      </w:r>
      <w:r>
        <w:t xml:space="preserve">: Break down large datasets into smaller chunks or use streaming APIs.</w:t>
      </w:r>
    </w:p>
    <w:p>
      <w:pPr>
        <w:pStyle w:val="Heading3"/>
      </w:pPr>
      <w:r>
        <w:t xml:space="preserve">3. </w:t>
      </w:r>
      <w:r>
        <w:t xml:space="preserve">**Garbage Collection Tuning**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Adjust JVM Settings</w:t>
      </w:r>
      <w:r>
        <w:t xml:space="preserve">: Tune JVM garbage collection settings to optimize memory management.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Garbage Collection Logs</w:t>
      </w:r>
      <w:r>
        <w:t xml:space="preserve">: Enable GC logs to monitor and analyze garbage collection behavior.</w:t>
      </w:r>
    </w:p>
    <w:p>
      <w:pPr>
        <w:pStyle w:val="Heading3"/>
      </w:pPr>
      <w:r>
        <w:t xml:space="preserve">4. </w:t>
      </w:r>
      <w:r>
        <w:t xml:space="preserve">**Use Caching Wisely**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Cache Only Necessary Data</w:t>
      </w:r>
      <w:r>
        <w:t xml:space="preserve">: Ensure that only frequently accessed data is cached.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Eviction Policies</w:t>
      </w:r>
      <w:r>
        <w:t xml:space="preserve">: Implement eviction policies to remove stale or less frequently used data from the cache.</w:t>
      </w:r>
    </w:p>
    <w:p>
      <w:pPr>
        <w:pStyle w:val="Heading3"/>
      </w:pPr>
      <w:r>
        <w:t xml:space="preserve">5. </w:t>
      </w:r>
      <w:r>
        <w:t xml:space="preserve">**Externalize Configuration**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External Configuration</w:t>
      </w:r>
      <w:r>
        <w:t xml:space="preserve">: Store large configurations or data externally (e.g., in a database or file system) instead of in-memory.</w:t>
      </w:r>
    </w:p>
    <w:p>
      <w:pPr>
        <w:pStyle w:val="Heading3"/>
      </w:pPr>
      <w:r>
        <w:t xml:space="preserve">6. </w:t>
      </w:r>
      <w:r>
        <w:t xml:space="preserve">**Batch Processing**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Process in Batches</w:t>
      </w:r>
      <w:r>
        <w:t xml:space="preserve">: For large datasets, process data in smaller batches to reduce memory consumption.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Streaming APIs</w:t>
      </w:r>
      <w:r>
        <w:t xml:space="preserve">: Use streaming APIs to process data on-the-fly without loading everything into memory.</w:t>
      </w:r>
    </w:p>
    <w:p>
      <w:pPr>
        <w:pStyle w:val="Heading3"/>
      </w:pPr>
      <w:r>
        <w:t xml:space="preserve">7. </w:t>
      </w:r>
      <w:r>
        <w:t xml:space="preserve">**Error Handling**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Graceful Degradation</w:t>
      </w:r>
      <w:r>
        <w:t xml:space="preserve">: Implement error handling to catch and manage memory errors gracefully.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Resource Cleanup</w:t>
      </w:r>
      <w:r>
        <w:t xml:space="preserve">: Ensure resources are properly released after use to prevent memory leaks.</w:t>
      </w:r>
    </w:p>
    <w:p>
      <w:pPr>
        <w:pStyle w:val="Heading3"/>
      </w:pPr>
      <w:r>
        <w:t xml:space="preserve">8. </w:t>
      </w:r>
      <w:r>
        <w:t xml:space="preserve">**Monitoring and Alerts**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Set Up Monitoring</w:t>
      </w:r>
      <w:r>
        <w:t xml:space="preserve">: Use monitoring tools to keep track of memory usage and set up alerts for high memory consumption.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Automated Alerts</w:t>
      </w:r>
      <w:r>
        <w:t xml:space="preserve">: Configure automated alerts to notify you of potential memory issues before they become critical.</w:t>
      </w:r>
    </w:p>
    <w:p>
      <w:pPr>
        <w:pStyle w:val="paragraph-text"/>
      </w:pPr>
      <w:r>
        <w:t xml:space="preserve">By following these strategies, you can effectively manage and mitigate memory errors in your application</w:t>
      </w:r>
      <w:hyperlink w:history="1" r:id="rIdz9mxyfgi7q8_ua8s4wj9-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hyperlink w:history="1" r:id="rId3ezqwnxrg0br3qgfq00j9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rpt9skaqah0zwrc638fw3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.</w:t>
      </w:r>
    </w:p>
    <w:p>
      <w:pPr>
        <w:pStyle w:val="paragraph-text"/>
      </w:pPr>
      <w:r>
        <w:t xml:space="preserve">Do you have a specific memory issue you're dealing with or need help with a particular aspect of memory management?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tbv9vltrba6nxmutacwkl">
        <w:r>
          <w:rPr>
            <w:rStyle w:val="Hyperlink"/>
          </w:rPr>
          <w:t xml:space="preserve">5 Symptoms of a RAM Problem and How to Fix It - HubPages</w:t>
        </w:r>
      </w:hyperlink>
    </w:p>
    <w:p>
      <w:pPr>
        <w:pStyle w:val="citation"/>
      </w:pPr>
      <w:r>
        <w:t xml:space="preserve">2. </w:t>
      </w:r>
      <w:hyperlink w:history="1" r:id="rId1wy-nizfspjcrwxrqllpi">
        <w:r>
          <w:rPr>
            <w:rStyle w:val="Hyperlink"/>
          </w:rPr>
          <w:t xml:space="preserve">Handle Memory Error in Python - GeeksforGeeks</w:t>
        </w:r>
      </w:hyperlink>
    </w:p>
    <w:p>
      <w:pPr>
        <w:pStyle w:val="citation"/>
      </w:pPr>
      <w:r>
        <w:t xml:space="preserve">3. </w:t>
      </w:r>
      <w:hyperlink w:history="1" r:id="rIdvbcdnwiccpwbcbnhmmn3y">
        <w:r>
          <w:rPr>
            <w:rStyle w:val="Hyperlink"/>
          </w:rPr>
          <w:t xml:space="preserve">Python Memory Error | How to Solve Memory Error in Python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z9mxyfgi7q8_ua8s4wj9-" Type="http://schemas.openxmlformats.org/officeDocument/2006/relationships/hyperlink" Target="https://discover.hubpages.com/technology/5-Symptoms-of-a-RAM-Problem-and-How-to-Fix-It" TargetMode="External"/><Relationship Id="rId3ezqwnxrg0br3qgfq00j9" Type="http://schemas.openxmlformats.org/officeDocument/2006/relationships/hyperlink" Target="https://www.geeksforgeeks.org/handle-memory-error-in-python/" TargetMode="External"/><Relationship Id="rIdrpt9skaqah0zwrc638fw3" Type="http://schemas.openxmlformats.org/officeDocument/2006/relationships/hyperlink" Target="https://www.pythonpool.com/python-memory-error/" TargetMode="External"/><Relationship Id="rIdtbv9vltrba6nxmutacwkl" Type="http://schemas.openxmlformats.org/officeDocument/2006/relationships/hyperlink" Target="https://discover.hubpages.com/technology/5-Symptoms-of-a-RAM-Problem-and-How-to-Fix-It" TargetMode="External"/><Relationship Id="rId1wy-nizfspjcrwxrqllpi" Type="http://schemas.openxmlformats.org/officeDocument/2006/relationships/hyperlink" Target="https://www.geeksforgeeks.org/handle-memory-error-in-python/" TargetMode="External"/><Relationship Id="rIdvbcdnwiccpwbcbnhmmn3y" Type="http://schemas.openxmlformats.org/officeDocument/2006/relationships/hyperlink" Target="https://www.pythonpool.com/python-memory-error/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2024-08-27T16:12:05.996Z</dcterms:created>
  <dcterms:modified xsi:type="dcterms:W3CDTF">2024-08-27T16:12:05.996Z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