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To what does a relative path refer?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 of a certain file in current working directory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does an absolute path start with your operating system?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 folder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do the functions os.getcwd() and os.chdir() do?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before="22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os.getcwd() gets current working directory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before="22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os.chdir() allows changing current working directory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are the . and .. folders?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directory, .. parent folder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In C:\bacon\eggs\spam.txt, which part is the dir name, and which part is the base name?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before="22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C:\bacon\eggs\, dir name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spam.txt is the base name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are the three “mode” arguments that can be passed to the open() function?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‘r’ read mode, ‘w’ write mode, ‘a’ append mode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happens if an existing file is opened in write mode?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overwrites the existing file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 you tell the difference between read() and readlines()?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read() reads the entire file as an individual string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readlines() reads line by line, gets list of string values 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data structure does a shelf value resemble?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16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3C6FdJU0Q7SFHI8EwTHCk0MTDQ==">AMUW2mXeZV72qe9WW+ZIhOV9v02lOw0nbNB1Qs0rhUZwaVyzbVNRiYbA+/BZkvE/fpCbdEi/dbXJgGS/4Z2BrbkrCcCuZo8hl8ME4T5Z51FeSblxeWpIO/Y=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