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backslash “ “ to represent certain white space, “/t” tab, “/n” new line, “/r” carriage return, “/” backslash character.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“/t” tab, “/n” new line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220" w:line="259.2000000000001" w:lineRule="auto"/>
        <w:ind w:left="720" w:hanging="36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To insert characters that are illegal in a string, use an escape character. An escape character is a backslash \ followed by the character you want to insert.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220" w:line="259.2000000000001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The single quote in Howl's is fine because double quotes are used to mark the beginning and end of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before="220" w:line="259.2000000000001" w:lineRule="auto"/>
        <w:ind w:left="720" w:hanging="36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With triple-quoted string literals, you can use actual newlines instead of \n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rtl w:val="0"/>
        </w:rPr>
        <w:t xml:space="preserve">'Hello, world!'[1] </w:t>
      </w:r>
      <w:r w:rsidDel="00000000" w:rsidR="00000000" w:rsidRPr="00000000">
        <w:rPr>
          <w:color w:val="ff0000"/>
          <w:rtl w:val="0"/>
        </w:rPr>
        <w:t xml:space="preserve">‘e’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'Hello, world!'[0:5]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'Hello'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world!'[:5]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'Hello'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'Hello, world!'[3:]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'lo, world!'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rtl w:val="0"/>
        </w:rPr>
        <w:t xml:space="preserve">'Hello'.upper() </w:t>
      </w:r>
      <w:r w:rsidDel="00000000" w:rsidR="00000000" w:rsidRPr="00000000">
        <w:rPr>
          <w:color w:val="ff0000"/>
          <w:rtl w:val="0"/>
        </w:rPr>
        <w:t xml:space="preserve">‘HELLO’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rtl w:val="0"/>
        </w:rPr>
        <w:t xml:space="preserve">'Hello'.upper().isupper() </w:t>
      </w:r>
      <w:r w:rsidDel="00000000" w:rsidR="00000000" w:rsidRPr="00000000">
        <w:rPr>
          <w:color w:val="ff0000"/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rtl w:val="0"/>
        </w:rPr>
        <w:t xml:space="preserve">'Hello'.upper().lower() </w:t>
      </w:r>
      <w:r w:rsidDel="00000000" w:rsidR="00000000" w:rsidRPr="00000000">
        <w:rPr>
          <w:color w:val="ff0000"/>
          <w:rtl w:val="0"/>
        </w:rPr>
        <w:t xml:space="preserve">‘hello’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'Remember, remember, the fifth of July.'.split()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="259.2000000000001" w:lineRule="auto"/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['Remember,', 'remember,', 'the', 'fifth', 'of', 'July.']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59.2000000000001" w:lineRule="auto"/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'There-can-only-one.'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str.rjust(), str.ljust(), str.center()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string.strip()</w:t>
      </w:r>
    </w:p>
    <w:p w:rsidR="00000000" w:rsidDel="00000000" w:rsidP="00000000" w:rsidRDefault="00000000" w:rsidRPr="00000000" w14:paraId="0000001D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3lqWlS+Sb3BHKg6gWRQeLzy3hA==">AMUW2mUUffOs4gOd+w7V/OOO3986k9fyuzHAN3x8qbQjuoM90DpRsGV8IgIWDRI6fzXVIeho0K3252Xl8bdwyy8GS3h8xeLWndSMyQUWGRhyi8/j+3L/DWk=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