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F7201" w14:textId="77777777" w:rsidR="00F7487B" w:rsidRDefault="00F7487B" w:rsidP="007673A7">
      <w:pPr>
        <w:pStyle w:val="Heading3"/>
      </w:pPr>
      <w:r>
        <w:t>Group 4:</w:t>
      </w:r>
    </w:p>
    <w:p w14:paraId="42EBC2AC" w14:textId="77777777" w:rsidR="00F7487B" w:rsidRDefault="00F7487B" w:rsidP="007673A7">
      <w:pPr>
        <w:pStyle w:val="Heading3"/>
      </w:pPr>
      <w:r>
        <w:t>Members: Chhavi Nath</w:t>
      </w:r>
    </w:p>
    <w:p w14:paraId="0D162B56" w14:textId="5E313F26" w:rsidR="00F7487B" w:rsidRDefault="00F7487B" w:rsidP="007673A7">
      <w:pPr>
        <w:pStyle w:val="Heading3"/>
      </w:pPr>
      <w:r>
        <w:t xml:space="preserve">                   Devid Kumar</w:t>
      </w:r>
    </w:p>
    <w:p w14:paraId="04217110" w14:textId="4286CA11" w:rsidR="00F7487B" w:rsidRDefault="00F7487B" w:rsidP="007673A7">
      <w:pPr>
        <w:pStyle w:val="Heading3"/>
      </w:pPr>
      <w:r>
        <w:t xml:space="preserve">                   Badal Singh</w:t>
      </w:r>
    </w:p>
    <w:p w14:paraId="2D24DA1C" w14:textId="355A18D0" w:rsidR="00F7487B" w:rsidRDefault="00F7487B" w:rsidP="007673A7">
      <w:pPr>
        <w:pStyle w:val="Heading3"/>
      </w:pPr>
      <w:r>
        <w:t xml:space="preserve">                   Chandan Kumar</w:t>
      </w:r>
    </w:p>
    <w:p w14:paraId="4FA9687B" w14:textId="7D67536A" w:rsidR="00F7487B" w:rsidRDefault="00F7487B" w:rsidP="007673A7">
      <w:pPr>
        <w:pStyle w:val="Heading3"/>
      </w:pPr>
      <w:r>
        <w:t xml:space="preserve">                  Disha </w:t>
      </w:r>
      <w:proofErr w:type="spellStart"/>
      <w:r>
        <w:t>Shakyawal</w:t>
      </w:r>
      <w:proofErr w:type="spellEnd"/>
    </w:p>
    <w:p w14:paraId="6AC16F9E" w14:textId="790E7F17" w:rsidR="00F7487B" w:rsidRDefault="00F7487B" w:rsidP="007673A7">
      <w:pPr>
        <w:pStyle w:val="Heading3"/>
      </w:pPr>
      <w:r>
        <w:t xml:space="preserve">                   Balusu Devashish</w:t>
      </w:r>
    </w:p>
    <w:p w14:paraId="62BEFA2C" w14:textId="00309895" w:rsidR="00F7487B" w:rsidRDefault="00F7487B" w:rsidP="007673A7">
      <w:pPr>
        <w:pStyle w:val="Heading3"/>
      </w:pPr>
      <w:r>
        <w:t xml:space="preserve">                   B N Mallikarjuna</w:t>
      </w:r>
    </w:p>
    <w:p w14:paraId="14F0C7D3" w14:textId="16DCBF48" w:rsidR="007673A7" w:rsidRDefault="00F7487B" w:rsidP="007673A7">
      <w:pPr>
        <w:pStyle w:val="Heading3"/>
      </w:pPr>
      <w:r>
        <w:t xml:space="preserve"> </w:t>
      </w:r>
      <w:r w:rsidR="007673A7">
        <w:t>Product: AT27C256R</w:t>
      </w:r>
    </w:p>
    <w:p w14:paraId="742E9E2D" w14:textId="77777777" w:rsidR="007673A7" w:rsidRDefault="007673A7" w:rsidP="007673A7">
      <w:pPr>
        <w:pStyle w:val="Heading4"/>
      </w:pPr>
      <w:r>
        <w:t>1. Overview:</w:t>
      </w:r>
    </w:p>
    <w:p w14:paraId="3B770ADA" w14:textId="77777777" w:rsidR="007673A7" w:rsidRDefault="007673A7" w:rsidP="007673A7">
      <w:pPr>
        <w:pStyle w:val="NormalWeb"/>
      </w:pPr>
      <w:r>
        <w:t>The AT27C256R is a 256K (32K x 8) UV-erasable, One-Time Programmable (OTP) Read-Only Memory (ROM) IC. It belongs to the AT27C series of OTP EPROMs (Erasable Programmable Read-Only Memory), known for their reliability and suitability in applications where the stored data does not need to be altered after programming.</w:t>
      </w:r>
    </w:p>
    <w:p w14:paraId="7DE62557" w14:textId="77777777" w:rsidR="00F7487B" w:rsidRDefault="00F7487B" w:rsidP="007673A7">
      <w:pPr>
        <w:pStyle w:val="NormalWeb"/>
      </w:pPr>
    </w:p>
    <w:p w14:paraId="2B9FAF8B" w14:textId="0504FB10" w:rsidR="00F7487B" w:rsidRDefault="00456E91" w:rsidP="007673A7">
      <w:pPr>
        <w:pStyle w:val="NormalWeb"/>
      </w:pPr>
      <w:r>
        <w:rPr>
          <w:noProof/>
          <w14:ligatures w14:val="standardContextual"/>
        </w:rPr>
        <w:drawing>
          <wp:inline distT="0" distB="0" distL="0" distR="0" wp14:anchorId="2B204092" wp14:editId="4A7C4E26">
            <wp:extent cx="5731510" cy="3761105"/>
            <wp:effectExtent l="0" t="0" r="2540" b="0"/>
            <wp:docPr id="962861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61615" name="Picture 962861615"/>
                    <pic:cNvPicPr/>
                  </pic:nvPicPr>
                  <pic:blipFill>
                    <a:blip r:embed="rId5">
                      <a:extLst>
                        <a:ext uri="{28A0092B-C50C-407E-A947-70E740481C1C}">
                          <a14:useLocalDpi xmlns:a14="http://schemas.microsoft.com/office/drawing/2010/main" val="0"/>
                        </a:ext>
                      </a:extLst>
                    </a:blip>
                    <a:stretch>
                      <a:fillRect/>
                    </a:stretch>
                  </pic:blipFill>
                  <pic:spPr>
                    <a:xfrm>
                      <a:off x="0" y="0"/>
                      <a:ext cx="5731510" cy="3761105"/>
                    </a:xfrm>
                    <a:prstGeom prst="rect">
                      <a:avLst/>
                    </a:prstGeom>
                  </pic:spPr>
                </pic:pic>
              </a:graphicData>
            </a:graphic>
          </wp:inline>
        </w:drawing>
      </w:r>
    </w:p>
    <w:p w14:paraId="60E81340" w14:textId="77777777" w:rsidR="007673A7" w:rsidRDefault="007673A7" w:rsidP="007673A7">
      <w:pPr>
        <w:pStyle w:val="Heading4"/>
      </w:pPr>
      <w:r>
        <w:lastRenderedPageBreak/>
        <w:t>2. Features:</w:t>
      </w:r>
    </w:p>
    <w:p w14:paraId="39F9117A" w14:textId="77777777" w:rsidR="006258BB" w:rsidRDefault="006258BB" w:rsidP="006258BB">
      <w:proofErr w:type="gramStart"/>
      <w:r>
        <w:rPr>
          <w:rFonts w:hAnsi="Symbol"/>
        </w:rPr>
        <w:t></w:t>
      </w:r>
      <w:r>
        <w:t xml:space="preserve">  </w:t>
      </w:r>
      <w:r>
        <w:rPr>
          <w:rStyle w:val="Strong"/>
        </w:rPr>
        <w:t>Capacity</w:t>
      </w:r>
      <w:proofErr w:type="gramEnd"/>
      <w:r>
        <w:t>: 256-Kbit (32-Kbit x 8)</w:t>
      </w:r>
    </w:p>
    <w:p w14:paraId="2320506F" w14:textId="77777777" w:rsidR="006258BB" w:rsidRDefault="006258BB" w:rsidP="006258BB">
      <w:proofErr w:type="gramStart"/>
      <w:r>
        <w:rPr>
          <w:rFonts w:hAnsi="Symbol"/>
        </w:rPr>
        <w:t></w:t>
      </w:r>
      <w:r>
        <w:t xml:space="preserve">  </w:t>
      </w:r>
      <w:r>
        <w:rPr>
          <w:rStyle w:val="Strong"/>
        </w:rPr>
        <w:t>Low</w:t>
      </w:r>
      <w:proofErr w:type="gramEnd"/>
      <w:r>
        <w:rPr>
          <w:rStyle w:val="Strong"/>
        </w:rPr>
        <w:t>-power CMOS Operation</w:t>
      </w:r>
      <w:r>
        <w:t>: Operates efficiently with low power consumption.</w:t>
      </w:r>
    </w:p>
    <w:p w14:paraId="29BA875F" w14:textId="77777777" w:rsidR="006258BB" w:rsidRDefault="006258BB" w:rsidP="006258BB">
      <w:proofErr w:type="gramStart"/>
      <w:r>
        <w:rPr>
          <w:rFonts w:hAnsi="Symbol"/>
        </w:rPr>
        <w:t></w:t>
      </w:r>
      <w:r>
        <w:t xml:space="preserve">  </w:t>
      </w:r>
      <w:r>
        <w:rPr>
          <w:rStyle w:val="Strong"/>
        </w:rPr>
        <w:t>Standard</w:t>
      </w:r>
      <w:proofErr w:type="gramEnd"/>
      <w:r>
        <w:rPr>
          <w:rStyle w:val="Strong"/>
        </w:rPr>
        <w:t xml:space="preserve"> Power Supply Range</w:t>
      </w:r>
      <w:r>
        <w:t>: Operates on a 5V power supply with a tolerance of +/-10%.</w:t>
      </w:r>
    </w:p>
    <w:p w14:paraId="73E80134" w14:textId="77777777" w:rsidR="006258BB" w:rsidRDefault="006258BB" w:rsidP="006258BB">
      <w:proofErr w:type="gramStart"/>
      <w:r>
        <w:rPr>
          <w:rFonts w:hAnsi="Symbol"/>
        </w:rPr>
        <w:t></w:t>
      </w:r>
      <w:r>
        <w:t xml:space="preserve">  </w:t>
      </w:r>
      <w:r>
        <w:rPr>
          <w:rStyle w:val="Strong"/>
        </w:rPr>
        <w:t>Standby</w:t>
      </w:r>
      <w:proofErr w:type="gramEnd"/>
      <w:r>
        <w:rPr>
          <w:rStyle w:val="Strong"/>
        </w:rPr>
        <w:t xml:space="preserve"> Current</w:t>
      </w:r>
      <w:r>
        <w:t>: Maximum standby current of 100 µA.</w:t>
      </w:r>
    </w:p>
    <w:p w14:paraId="268322DA" w14:textId="77777777" w:rsidR="006258BB" w:rsidRDefault="006258BB" w:rsidP="006258BB">
      <w:proofErr w:type="gramStart"/>
      <w:r>
        <w:rPr>
          <w:rFonts w:hAnsi="Symbol"/>
        </w:rPr>
        <w:t></w:t>
      </w:r>
      <w:r>
        <w:t xml:space="preserve">  </w:t>
      </w:r>
      <w:r>
        <w:rPr>
          <w:rStyle w:val="Strong"/>
        </w:rPr>
        <w:t>Active</w:t>
      </w:r>
      <w:proofErr w:type="gramEnd"/>
      <w:r>
        <w:rPr>
          <w:rStyle w:val="Strong"/>
        </w:rPr>
        <w:t xml:space="preserve"> Current</w:t>
      </w:r>
      <w:r>
        <w:t>: Maximum active current of 20mA at 5 MHz operation.</w:t>
      </w:r>
    </w:p>
    <w:p w14:paraId="0FDCBB86" w14:textId="77777777" w:rsidR="006258BB" w:rsidRDefault="006258BB" w:rsidP="006258BB">
      <w:proofErr w:type="gramStart"/>
      <w:r>
        <w:rPr>
          <w:rFonts w:hAnsi="Symbol"/>
        </w:rPr>
        <w:t></w:t>
      </w:r>
      <w:r>
        <w:t xml:space="preserve">  </w:t>
      </w:r>
      <w:r>
        <w:rPr>
          <w:rStyle w:val="Strong"/>
        </w:rPr>
        <w:t>Parallel</w:t>
      </w:r>
      <w:proofErr w:type="gramEnd"/>
      <w:r>
        <w:rPr>
          <w:rStyle w:val="Strong"/>
        </w:rPr>
        <w:t xml:space="preserve"> Interface</w:t>
      </w:r>
      <w:r>
        <w:t>: Utilizes a parallel interface for data transfer.</w:t>
      </w:r>
    </w:p>
    <w:p w14:paraId="2212AB3E" w14:textId="77777777" w:rsidR="006258BB" w:rsidRDefault="006258BB" w:rsidP="006258BB">
      <w:proofErr w:type="gramStart"/>
      <w:r>
        <w:rPr>
          <w:rFonts w:hAnsi="Symbol"/>
        </w:rPr>
        <w:t></w:t>
      </w:r>
      <w:r>
        <w:t xml:space="preserve">  </w:t>
      </w:r>
      <w:r>
        <w:rPr>
          <w:rStyle w:val="Strong"/>
        </w:rPr>
        <w:t>Access</w:t>
      </w:r>
      <w:proofErr w:type="gramEnd"/>
      <w:r>
        <w:rPr>
          <w:rStyle w:val="Strong"/>
        </w:rPr>
        <w:t xml:space="preserve"> Time</w:t>
      </w:r>
      <w:r>
        <w:t>: Fast access time of 45 ns.</w:t>
      </w:r>
    </w:p>
    <w:p w14:paraId="41403FC4" w14:textId="77777777" w:rsidR="006258BB" w:rsidRDefault="006258BB" w:rsidP="006258BB">
      <w:proofErr w:type="gramStart"/>
      <w:r>
        <w:rPr>
          <w:rFonts w:hAnsi="Symbol"/>
        </w:rPr>
        <w:t></w:t>
      </w:r>
      <w:r>
        <w:t xml:space="preserve">  </w:t>
      </w:r>
      <w:r>
        <w:rPr>
          <w:rStyle w:val="Strong"/>
        </w:rPr>
        <w:t>High</w:t>
      </w:r>
      <w:proofErr w:type="gramEnd"/>
      <w:r>
        <w:rPr>
          <w:rStyle w:val="Strong"/>
        </w:rPr>
        <w:t>-Reliability CMOS Technology</w:t>
      </w:r>
      <w:r>
        <w:t>: Built with robust CMOS technology for high reliability.</w:t>
      </w:r>
    </w:p>
    <w:p w14:paraId="58DB1EAA" w14:textId="77777777" w:rsidR="006258BB" w:rsidRDefault="006258BB" w:rsidP="006258BB">
      <w:proofErr w:type="gramStart"/>
      <w:r>
        <w:rPr>
          <w:rFonts w:hAnsi="Symbol"/>
        </w:rPr>
        <w:t></w:t>
      </w:r>
      <w:r>
        <w:t xml:space="preserve">  </w:t>
      </w:r>
      <w:r>
        <w:rPr>
          <w:rStyle w:val="Strong"/>
        </w:rPr>
        <w:t>ESD</w:t>
      </w:r>
      <w:proofErr w:type="gramEnd"/>
      <w:r>
        <w:rPr>
          <w:rStyle w:val="Strong"/>
        </w:rPr>
        <w:t xml:space="preserve"> Protection</w:t>
      </w:r>
      <w:r>
        <w:t>: Provides 2,000V ESD (Electrostatic Discharge) protection.</w:t>
      </w:r>
    </w:p>
    <w:p w14:paraId="69343F24" w14:textId="77777777" w:rsidR="006258BB" w:rsidRDefault="006258BB" w:rsidP="006258BB">
      <w:proofErr w:type="gramStart"/>
      <w:r>
        <w:rPr>
          <w:rFonts w:hAnsi="Symbol"/>
        </w:rPr>
        <w:t></w:t>
      </w:r>
      <w:r>
        <w:t xml:space="preserve">  </w:t>
      </w:r>
      <w:proofErr w:type="spellStart"/>
      <w:r>
        <w:rPr>
          <w:rStyle w:val="Strong"/>
        </w:rPr>
        <w:t>Latchup</w:t>
      </w:r>
      <w:proofErr w:type="spellEnd"/>
      <w:proofErr w:type="gramEnd"/>
      <w:r>
        <w:rPr>
          <w:rStyle w:val="Strong"/>
        </w:rPr>
        <w:t xml:space="preserve"> Immunity</w:t>
      </w:r>
      <w:r>
        <w:t xml:space="preserve">: Can withstand up to 200 mA of </w:t>
      </w:r>
      <w:proofErr w:type="spellStart"/>
      <w:r>
        <w:t>latchup</w:t>
      </w:r>
      <w:proofErr w:type="spellEnd"/>
      <w:r>
        <w:t xml:space="preserve"> current.</w:t>
      </w:r>
    </w:p>
    <w:p w14:paraId="14672AB0" w14:textId="77777777" w:rsidR="006258BB" w:rsidRDefault="006258BB" w:rsidP="006258BB">
      <w:proofErr w:type="gramStart"/>
      <w:r>
        <w:rPr>
          <w:rFonts w:hAnsi="Symbol"/>
        </w:rPr>
        <w:t></w:t>
      </w:r>
      <w:r>
        <w:t xml:space="preserve">  </w:t>
      </w:r>
      <w:r>
        <w:rPr>
          <w:rStyle w:val="Strong"/>
        </w:rPr>
        <w:t>Rapid</w:t>
      </w:r>
      <w:proofErr w:type="gramEnd"/>
      <w:r>
        <w:rPr>
          <w:rStyle w:val="Strong"/>
        </w:rPr>
        <w:t xml:space="preserve"> Programming Algorithm</w:t>
      </w:r>
      <w:r>
        <w:t>: Offers a rapid programming algorithm with typical programming time of 100 µs per byte.</w:t>
      </w:r>
    </w:p>
    <w:p w14:paraId="54DD56E9" w14:textId="77777777" w:rsidR="006258BB" w:rsidRDefault="006258BB" w:rsidP="006258BB">
      <w:proofErr w:type="gramStart"/>
      <w:r>
        <w:rPr>
          <w:rFonts w:hAnsi="Symbol"/>
        </w:rPr>
        <w:t></w:t>
      </w:r>
      <w:r>
        <w:t xml:space="preserve">  </w:t>
      </w:r>
      <w:r>
        <w:rPr>
          <w:rStyle w:val="Strong"/>
        </w:rPr>
        <w:t>Compatibility</w:t>
      </w:r>
      <w:proofErr w:type="gramEnd"/>
      <w:r>
        <w:t>: CMOS and TTL compatible inputs and outputs.</w:t>
      </w:r>
    </w:p>
    <w:p w14:paraId="4A5C1298" w14:textId="77777777" w:rsidR="006258BB" w:rsidRDefault="006258BB" w:rsidP="006258BB">
      <w:proofErr w:type="gramStart"/>
      <w:r>
        <w:rPr>
          <w:rFonts w:hAnsi="Symbol"/>
        </w:rPr>
        <w:t></w:t>
      </w:r>
      <w:r>
        <w:t xml:space="preserve">  </w:t>
      </w:r>
      <w:r>
        <w:rPr>
          <w:rStyle w:val="Strong"/>
        </w:rPr>
        <w:t>Product</w:t>
      </w:r>
      <w:proofErr w:type="gramEnd"/>
      <w:r>
        <w:rPr>
          <w:rStyle w:val="Strong"/>
        </w:rPr>
        <w:t xml:space="preserve"> Identification</w:t>
      </w:r>
      <w:r>
        <w:t>: Integrated product identification code for traceability.</w:t>
      </w:r>
    </w:p>
    <w:p w14:paraId="494224EA" w14:textId="77777777" w:rsidR="006258BB" w:rsidRDefault="006258BB" w:rsidP="006258BB">
      <w:proofErr w:type="gramStart"/>
      <w:r>
        <w:rPr>
          <w:rFonts w:hAnsi="Symbol"/>
        </w:rPr>
        <w:t></w:t>
      </w:r>
      <w:r>
        <w:t xml:space="preserve">  </w:t>
      </w:r>
      <w:r>
        <w:rPr>
          <w:rStyle w:val="Strong"/>
        </w:rPr>
        <w:t>Temperature</w:t>
      </w:r>
      <w:proofErr w:type="gramEnd"/>
      <w:r>
        <w:rPr>
          <w:rStyle w:val="Strong"/>
        </w:rPr>
        <w:t xml:space="preserve"> Range</w:t>
      </w:r>
      <w:r>
        <w:t>: Operates in an industrial temperature range from -40°C to 85°C.</w:t>
      </w:r>
    </w:p>
    <w:p w14:paraId="098EFABB" w14:textId="77777777" w:rsidR="006258BB" w:rsidRDefault="006258BB" w:rsidP="006258BB">
      <w:proofErr w:type="gramStart"/>
      <w:r>
        <w:rPr>
          <w:rFonts w:hAnsi="Symbol"/>
        </w:rPr>
        <w:t></w:t>
      </w:r>
      <w:r>
        <w:t xml:space="preserve">  </w:t>
      </w:r>
      <w:r>
        <w:rPr>
          <w:rStyle w:val="Strong"/>
        </w:rPr>
        <w:t>Packaging</w:t>
      </w:r>
      <w:proofErr w:type="gramEnd"/>
      <w:r>
        <w:t>: Available in Green (Pb/Halide-free) Packaging Only.</w:t>
      </w:r>
    </w:p>
    <w:p w14:paraId="74498A93" w14:textId="4D35839E" w:rsidR="006258BB" w:rsidRDefault="006258BB" w:rsidP="006258BB">
      <w:pPr>
        <w:pStyle w:val="Heading4"/>
      </w:pPr>
      <w:proofErr w:type="gramStart"/>
      <w:r>
        <w:rPr>
          <w:rFonts w:hAnsi="Symbol"/>
        </w:rPr>
        <w:t></w:t>
      </w:r>
      <w:r>
        <w:t xml:space="preserve">  </w:t>
      </w:r>
      <w:r>
        <w:rPr>
          <w:rStyle w:val="Strong"/>
        </w:rPr>
        <w:t>Package</w:t>
      </w:r>
      <w:proofErr w:type="gramEnd"/>
      <w:r>
        <w:rPr>
          <w:rStyle w:val="Strong"/>
        </w:rPr>
        <w:t xml:space="preserve"> Type</w:t>
      </w:r>
      <w:r>
        <w:t>: 32-lead, Plastic J-leaded Chip Carrier (PLCC), suitable for various mounting configurations.</w:t>
      </w:r>
    </w:p>
    <w:p w14:paraId="44D892F1" w14:textId="77777777" w:rsidR="00D375CD" w:rsidRDefault="00D375CD" w:rsidP="007673A7">
      <w:pPr>
        <w:pStyle w:val="Heading4"/>
      </w:pPr>
    </w:p>
    <w:p w14:paraId="23160BF7" w14:textId="77777777" w:rsidR="00D375CD" w:rsidRDefault="00D375CD" w:rsidP="007673A7">
      <w:pPr>
        <w:pStyle w:val="Heading4"/>
      </w:pPr>
    </w:p>
    <w:p w14:paraId="65EC9337" w14:textId="77777777" w:rsidR="00D375CD" w:rsidRDefault="00D375CD" w:rsidP="007673A7">
      <w:pPr>
        <w:pStyle w:val="Heading4"/>
      </w:pPr>
    </w:p>
    <w:p w14:paraId="72FB6820" w14:textId="77777777" w:rsidR="00D375CD" w:rsidRDefault="00D375CD" w:rsidP="007673A7">
      <w:pPr>
        <w:pStyle w:val="Heading4"/>
      </w:pPr>
    </w:p>
    <w:p w14:paraId="0F62443B" w14:textId="77777777" w:rsidR="00D375CD" w:rsidRDefault="00D375CD" w:rsidP="007673A7">
      <w:pPr>
        <w:pStyle w:val="Heading4"/>
      </w:pPr>
    </w:p>
    <w:p w14:paraId="4A4EEE75" w14:textId="31D69015" w:rsidR="007673A7" w:rsidRDefault="007673A7" w:rsidP="007673A7">
      <w:pPr>
        <w:pStyle w:val="Heading4"/>
      </w:pPr>
      <w:r>
        <w:t>3. Applications:</w:t>
      </w:r>
    </w:p>
    <w:p w14:paraId="2EE7B30F" w14:textId="03F67E7F" w:rsidR="00D375CD" w:rsidRPr="00D375CD" w:rsidRDefault="00D375CD" w:rsidP="00D375CD">
      <w:pPr>
        <w:pStyle w:val="Heading4"/>
        <w:rPr>
          <w:b w:val="0"/>
          <w:bCs w:val="0"/>
        </w:rPr>
      </w:pPr>
      <w:r>
        <w:rPr>
          <w:b w:val="0"/>
          <w:bCs w:val="0"/>
        </w:rPr>
        <w:t xml:space="preserve">    </w:t>
      </w:r>
      <w:r w:rsidRPr="00D375CD">
        <w:rPr>
          <w:b w:val="0"/>
          <w:bCs w:val="0"/>
        </w:rPr>
        <w:t>One notable example of the 27C256 EPROM in use is in retro computing projects. For instance, it has been used to program and restore vintage computers like the RC2014 Z80 retro computer. This involves programming the EPROM with the original software or firmware needed to run these classic systems</w:t>
      </w:r>
    </w:p>
    <w:p w14:paraId="271C828A" w14:textId="70355937" w:rsidR="00D375CD" w:rsidRDefault="00D375CD" w:rsidP="00D375CD">
      <w:pPr>
        <w:pStyle w:val="Heading4"/>
        <w:rPr>
          <w:b w:val="0"/>
          <w:bCs w:val="0"/>
        </w:rPr>
      </w:pPr>
      <w:r w:rsidRPr="00D375CD">
        <w:rPr>
          <w:b w:val="0"/>
          <w:bCs w:val="0"/>
        </w:rPr>
        <w:lastRenderedPageBreak/>
        <w:t>Another example is in automotive applications, such as the Honda ECU (Engine Control Unit). The ECU uses a microcontroller that reads firmware from a 27C256 EPROM. This setup is crucial for the proper functioning and tuning of the vehicle’s engine management system</w:t>
      </w:r>
      <w:r>
        <w:rPr>
          <w:b w:val="0"/>
          <w:bCs w:val="0"/>
        </w:rPr>
        <w:t xml:space="preserve">. </w:t>
      </w:r>
    </w:p>
    <w:p w14:paraId="6C5767C8" w14:textId="1655BEB3" w:rsidR="00D375CD" w:rsidRPr="00D375CD" w:rsidRDefault="00D375CD" w:rsidP="00D375CD">
      <w:pPr>
        <w:pStyle w:val="Heading4"/>
        <w:rPr>
          <w:b w:val="0"/>
          <w:bCs w:val="0"/>
        </w:rPr>
      </w:pPr>
      <w:r>
        <w:rPr>
          <w:b w:val="0"/>
          <w:bCs w:val="0"/>
        </w:rPr>
        <w:t xml:space="preserve">   Below are some </w:t>
      </w:r>
      <w:proofErr w:type="gramStart"/>
      <w:r>
        <w:rPr>
          <w:b w:val="0"/>
          <w:bCs w:val="0"/>
        </w:rPr>
        <w:t>are</w:t>
      </w:r>
      <w:proofErr w:type="gramEnd"/>
      <w:r>
        <w:rPr>
          <w:b w:val="0"/>
          <w:bCs w:val="0"/>
        </w:rPr>
        <w:t xml:space="preserve"> general use of above IC in different domains</w:t>
      </w:r>
    </w:p>
    <w:p w14:paraId="511EDEA3" w14:textId="77777777" w:rsidR="007673A7" w:rsidRDefault="007673A7" w:rsidP="007673A7">
      <w:pPr>
        <w:pStyle w:val="NormalWeb"/>
        <w:numPr>
          <w:ilvl w:val="0"/>
          <w:numId w:val="5"/>
        </w:numPr>
      </w:pPr>
      <w:r>
        <w:rPr>
          <w:rStyle w:val="Strong"/>
        </w:rPr>
        <w:t>Embedded Systems</w:t>
      </w:r>
      <w:r>
        <w:t>: Used in microcontroller-based systems to store firmware, configuration data, and lookup tables that do not require frequent updates.</w:t>
      </w:r>
    </w:p>
    <w:p w14:paraId="284FEEC7" w14:textId="77777777" w:rsidR="007673A7" w:rsidRDefault="007673A7" w:rsidP="007673A7">
      <w:pPr>
        <w:pStyle w:val="NormalWeb"/>
        <w:numPr>
          <w:ilvl w:val="0"/>
          <w:numId w:val="5"/>
        </w:numPr>
      </w:pPr>
      <w:r>
        <w:rPr>
          <w:rStyle w:val="Strong"/>
        </w:rPr>
        <w:t>Consumer Electronics</w:t>
      </w:r>
      <w:r>
        <w:t>: Integrated into electronic appliances, gaming consoles, and digital devices for storing fixed data such as fonts, graphics, and audio samples.</w:t>
      </w:r>
    </w:p>
    <w:p w14:paraId="1D8820C9" w14:textId="77777777" w:rsidR="007673A7" w:rsidRDefault="007673A7" w:rsidP="007673A7">
      <w:pPr>
        <w:pStyle w:val="NormalWeb"/>
        <w:numPr>
          <w:ilvl w:val="0"/>
          <w:numId w:val="5"/>
        </w:numPr>
      </w:pPr>
      <w:r>
        <w:rPr>
          <w:rStyle w:val="Strong"/>
        </w:rPr>
        <w:t>Industrial Automation</w:t>
      </w:r>
      <w:r>
        <w:t>: Employed in industrial control systems for storing calibration data, system parameters, and operational firmware.</w:t>
      </w:r>
    </w:p>
    <w:p w14:paraId="0A5E865B" w14:textId="77777777" w:rsidR="007673A7" w:rsidRDefault="007673A7" w:rsidP="007673A7">
      <w:pPr>
        <w:pStyle w:val="NormalWeb"/>
        <w:numPr>
          <w:ilvl w:val="0"/>
          <w:numId w:val="5"/>
        </w:numPr>
      </w:pPr>
      <w:r>
        <w:rPr>
          <w:rStyle w:val="Strong"/>
        </w:rPr>
        <w:t>Telecommunications</w:t>
      </w:r>
      <w:r>
        <w:t>: Utilized in networking equipment for storing boot code, configuration settings, and protocol data.</w:t>
      </w:r>
    </w:p>
    <w:p w14:paraId="71E08109" w14:textId="0DA1227B" w:rsidR="00D375CD" w:rsidRDefault="007673A7" w:rsidP="007673A7">
      <w:pPr>
        <w:pStyle w:val="Heading4"/>
      </w:pPr>
      <w:r>
        <w:t>4. Advantages</w:t>
      </w:r>
      <w:r w:rsidR="00D375CD">
        <w:t xml:space="preserve"> and C</w:t>
      </w:r>
      <w:r w:rsidR="00D375CD" w:rsidRPr="00D375CD">
        <w:t>apabilities</w:t>
      </w:r>
      <w:r>
        <w:t>:</w:t>
      </w:r>
    </w:p>
    <w:p w14:paraId="510F900E" w14:textId="77777777" w:rsidR="00D375CD" w:rsidRDefault="00D375CD" w:rsidP="00D375CD">
      <w:pPr>
        <w:pStyle w:val="NormalWeb"/>
      </w:pPr>
      <w:proofErr w:type="gramStart"/>
      <w:r>
        <w:rPr>
          <w:rFonts w:hAnsi="Symbol"/>
        </w:rPr>
        <w:t></w:t>
      </w:r>
      <w:r>
        <w:t xml:space="preserve">  </w:t>
      </w:r>
      <w:r>
        <w:rPr>
          <w:rStyle w:val="Strong"/>
        </w:rPr>
        <w:t>Non</w:t>
      </w:r>
      <w:proofErr w:type="gramEnd"/>
      <w:r>
        <w:rPr>
          <w:rStyle w:val="Strong"/>
        </w:rPr>
        <w:t>-Volatile Storage</w:t>
      </w:r>
      <w:r>
        <w:t>: Ensures data integrity even during power loss, maintaining stored information indefinitely.</w:t>
      </w:r>
    </w:p>
    <w:p w14:paraId="5D1636F0" w14:textId="77777777" w:rsidR="00D375CD" w:rsidRDefault="00D375CD" w:rsidP="00D375CD">
      <w:pPr>
        <w:pStyle w:val="NormalWeb"/>
      </w:pPr>
      <w:proofErr w:type="gramStart"/>
      <w:r>
        <w:rPr>
          <w:rFonts w:hAnsi="Symbol"/>
        </w:rPr>
        <w:t></w:t>
      </w:r>
      <w:r>
        <w:t xml:space="preserve">  </w:t>
      </w:r>
      <w:r>
        <w:rPr>
          <w:rStyle w:val="Strong"/>
        </w:rPr>
        <w:t>Reliability</w:t>
      </w:r>
      <w:proofErr w:type="gramEnd"/>
      <w:r>
        <w:t>: Built to withstand tough environmental conditions common in industrial and automotive settings, ensuring consistent performance over time.</w:t>
      </w:r>
    </w:p>
    <w:p w14:paraId="38467B77" w14:textId="77777777" w:rsidR="00D375CD" w:rsidRDefault="00D375CD" w:rsidP="00D375CD">
      <w:pPr>
        <w:pStyle w:val="NormalWeb"/>
      </w:pPr>
      <w:proofErr w:type="gramStart"/>
      <w:r>
        <w:rPr>
          <w:rFonts w:hAnsi="Symbol"/>
        </w:rPr>
        <w:t></w:t>
      </w:r>
      <w:r>
        <w:t xml:space="preserve">  </w:t>
      </w:r>
      <w:r>
        <w:rPr>
          <w:rStyle w:val="Strong"/>
        </w:rPr>
        <w:t>Ease</w:t>
      </w:r>
      <w:proofErr w:type="gramEnd"/>
      <w:r>
        <w:rPr>
          <w:rStyle w:val="Strong"/>
        </w:rPr>
        <w:t xml:space="preserve"> of Integration</w:t>
      </w:r>
      <w:r>
        <w:t>: Facilitates seamless integration into existing digital systems due to its standardized pin configuration and compatibility with established protocols.</w:t>
      </w:r>
    </w:p>
    <w:p w14:paraId="02FB5BC0" w14:textId="77777777" w:rsidR="00D375CD" w:rsidRDefault="00D375CD" w:rsidP="00D375CD">
      <w:pPr>
        <w:pStyle w:val="NormalWeb"/>
      </w:pPr>
      <w:proofErr w:type="gramStart"/>
      <w:r>
        <w:rPr>
          <w:rFonts w:hAnsi="Symbol"/>
        </w:rPr>
        <w:t></w:t>
      </w:r>
      <w:r>
        <w:t xml:space="preserve">  </w:t>
      </w:r>
      <w:r>
        <w:rPr>
          <w:rStyle w:val="Strong"/>
        </w:rPr>
        <w:t>Cost</w:t>
      </w:r>
      <w:proofErr w:type="gramEnd"/>
      <w:r>
        <w:rPr>
          <w:rStyle w:val="Strong"/>
        </w:rPr>
        <w:t>-Effective</w:t>
      </w:r>
      <w:r>
        <w:t>: Offers an economical solution for applications requiring permanent data storage, eliminating the need for frequent reprogramming.</w:t>
      </w:r>
    </w:p>
    <w:p w14:paraId="7FFB8E37" w14:textId="77777777" w:rsidR="00D375CD" w:rsidRDefault="00D375CD" w:rsidP="00D375CD">
      <w:pPr>
        <w:pStyle w:val="NormalWeb"/>
      </w:pPr>
      <w:proofErr w:type="gramStart"/>
      <w:r>
        <w:rPr>
          <w:rFonts w:hAnsi="Symbol"/>
        </w:rPr>
        <w:t></w:t>
      </w:r>
      <w:r>
        <w:t xml:space="preserve">  </w:t>
      </w:r>
      <w:r>
        <w:rPr>
          <w:rStyle w:val="Strong"/>
        </w:rPr>
        <w:t>Standard</w:t>
      </w:r>
      <w:proofErr w:type="gramEnd"/>
      <w:r>
        <w:rPr>
          <w:rStyle w:val="Strong"/>
        </w:rPr>
        <w:t xml:space="preserve"> Device</w:t>
      </w:r>
      <w:r>
        <w:t xml:space="preserve">: Provides durability with 10,000 write cycles and a write time of 10 </w:t>
      </w:r>
      <w:proofErr w:type="spellStart"/>
      <w:r>
        <w:t>ms</w:t>
      </w:r>
      <w:proofErr w:type="spellEnd"/>
      <w:r>
        <w:t>, ensuring reliable data storage and retrieval.</w:t>
      </w:r>
    </w:p>
    <w:p w14:paraId="708BE065" w14:textId="77777777" w:rsidR="00D375CD" w:rsidRDefault="00D375CD" w:rsidP="00D375CD">
      <w:pPr>
        <w:pStyle w:val="NormalWeb"/>
      </w:pPr>
      <w:proofErr w:type="gramStart"/>
      <w:r>
        <w:rPr>
          <w:rFonts w:hAnsi="Symbol"/>
        </w:rPr>
        <w:t></w:t>
      </w:r>
      <w:r>
        <w:t xml:space="preserve">  </w:t>
      </w:r>
      <w:r>
        <w:rPr>
          <w:rStyle w:val="Strong"/>
        </w:rPr>
        <w:t>High</w:t>
      </w:r>
      <w:proofErr w:type="gramEnd"/>
      <w:r>
        <w:rPr>
          <w:rStyle w:val="Strong"/>
        </w:rPr>
        <w:t xml:space="preserve"> Endurance Option</w:t>
      </w:r>
      <w:r>
        <w:t>: Features extended durability with 100,000 write cycles, suitable for applications demanding frequent data updates.</w:t>
      </w:r>
    </w:p>
    <w:p w14:paraId="412C82BE" w14:textId="77777777" w:rsidR="00D375CD" w:rsidRDefault="00D375CD" w:rsidP="00D375CD">
      <w:pPr>
        <w:pStyle w:val="NormalWeb"/>
      </w:pPr>
      <w:proofErr w:type="gramStart"/>
      <w:r>
        <w:rPr>
          <w:rFonts w:hAnsi="Symbol"/>
        </w:rPr>
        <w:t></w:t>
      </w:r>
      <w:r>
        <w:t xml:space="preserve">  </w:t>
      </w:r>
      <w:r>
        <w:rPr>
          <w:rStyle w:val="Strong"/>
        </w:rPr>
        <w:t>Fast</w:t>
      </w:r>
      <w:proofErr w:type="gramEnd"/>
      <w:r>
        <w:rPr>
          <w:rStyle w:val="Strong"/>
        </w:rPr>
        <w:t xml:space="preserve"> Write Option</w:t>
      </w:r>
      <w:r>
        <w:t xml:space="preserve">: Allows quick data programming with a write time of 3 </w:t>
      </w:r>
      <w:proofErr w:type="spellStart"/>
      <w:r>
        <w:t>ms</w:t>
      </w:r>
      <w:proofErr w:type="spellEnd"/>
      <w:r>
        <w:t>, optimizing operational efficiency in time-sensitive applications.</w:t>
      </w:r>
    </w:p>
    <w:p w14:paraId="078600FA" w14:textId="77777777" w:rsidR="00D375CD" w:rsidRDefault="00D375CD" w:rsidP="007673A7">
      <w:pPr>
        <w:pStyle w:val="Heading4"/>
      </w:pPr>
    </w:p>
    <w:p w14:paraId="05BF9EE1" w14:textId="77777777" w:rsidR="007673A7" w:rsidRDefault="007673A7" w:rsidP="007673A7">
      <w:pPr>
        <w:pStyle w:val="Heading3"/>
      </w:pPr>
      <w:r>
        <w:t>Conclusion:</w:t>
      </w:r>
    </w:p>
    <w:p w14:paraId="233EC7ED" w14:textId="77777777" w:rsidR="007673A7" w:rsidRDefault="007673A7" w:rsidP="007673A7">
      <w:pPr>
        <w:pStyle w:val="NormalWeb"/>
      </w:pPr>
      <w:r>
        <w:t>The AT27C256R ROM IC from Microchip Technology is a reliable and widely-used solution for storing fixed data in various digital applications. Its combination of features, including non-volatile storage, wide operating voltage range, and fast access times, makes it suitable for a broad range of industries including automotive, consumer electronics, and industrial automation. This ROM IC is ideal for applications where the stored data remains static after programming, offering a robust and cost-effective solution for data storage needs.</w:t>
      </w:r>
    </w:p>
    <w:p w14:paraId="3A888CB0" w14:textId="77777777" w:rsidR="007673A7" w:rsidRDefault="007673A7" w:rsidP="007673A7">
      <w:pPr>
        <w:pStyle w:val="z-TopofForm"/>
      </w:pPr>
      <w:r>
        <w:lastRenderedPageBreak/>
        <w:t>Top of Form</w:t>
      </w:r>
    </w:p>
    <w:p w14:paraId="238A219E" w14:textId="77777777" w:rsidR="007673A7" w:rsidRDefault="007673A7" w:rsidP="007673A7">
      <w:pPr>
        <w:pStyle w:val="z-BottomofForm"/>
      </w:pPr>
      <w:r>
        <w:t>Bottom of Form</w:t>
      </w:r>
    </w:p>
    <w:p w14:paraId="7E8B6B7D" w14:textId="77777777" w:rsidR="007673A7" w:rsidRDefault="007673A7"/>
    <w:sectPr w:rsidR="00767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656"/>
    <w:multiLevelType w:val="multilevel"/>
    <w:tmpl w:val="A18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34DA"/>
    <w:multiLevelType w:val="multilevel"/>
    <w:tmpl w:val="BF30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84794"/>
    <w:multiLevelType w:val="multilevel"/>
    <w:tmpl w:val="867E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86203"/>
    <w:multiLevelType w:val="multilevel"/>
    <w:tmpl w:val="CF48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D3885"/>
    <w:multiLevelType w:val="multilevel"/>
    <w:tmpl w:val="091C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E0E1F"/>
    <w:multiLevelType w:val="multilevel"/>
    <w:tmpl w:val="B9D0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945558">
    <w:abstractNumId w:val="0"/>
  </w:num>
  <w:num w:numId="2" w16cid:durableId="1475873096">
    <w:abstractNumId w:val="3"/>
  </w:num>
  <w:num w:numId="3" w16cid:durableId="287782393">
    <w:abstractNumId w:val="4"/>
  </w:num>
  <w:num w:numId="4" w16cid:durableId="1762289451">
    <w:abstractNumId w:val="5"/>
  </w:num>
  <w:num w:numId="5" w16cid:durableId="537015856">
    <w:abstractNumId w:val="2"/>
  </w:num>
  <w:num w:numId="6" w16cid:durableId="600381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A7"/>
    <w:rsid w:val="004020C2"/>
    <w:rsid w:val="00456E91"/>
    <w:rsid w:val="006258BB"/>
    <w:rsid w:val="007673A7"/>
    <w:rsid w:val="00B03983"/>
    <w:rsid w:val="00D375CD"/>
    <w:rsid w:val="00E700E7"/>
    <w:rsid w:val="00F74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286B"/>
  <w15:chartTrackingRefBased/>
  <w15:docId w15:val="{8DD69288-FC32-408B-B1DA-C4981C25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73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673A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73A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673A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673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73A7"/>
    <w:rPr>
      <w:b/>
      <w:bCs/>
    </w:rPr>
  </w:style>
  <w:style w:type="paragraph" w:styleId="z-TopofForm">
    <w:name w:val="HTML Top of Form"/>
    <w:basedOn w:val="Normal"/>
    <w:next w:val="Normal"/>
    <w:link w:val="z-TopofFormChar"/>
    <w:hidden/>
    <w:uiPriority w:val="99"/>
    <w:semiHidden/>
    <w:unhideWhenUsed/>
    <w:rsid w:val="007673A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673A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673A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673A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645083">
      <w:bodyDiv w:val="1"/>
      <w:marLeft w:val="0"/>
      <w:marRight w:val="0"/>
      <w:marTop w:val="0"/>
      <w:marBottom w:val="0"/>
      <w:divBdr>
        <w:top w:val="none" w:sz="0" w:space="0" w:color="auto"/>
        <w:left w:val="none" w:sz="0" w:space="0" w:color="auto"/>
        <w:bottom w:val="none" w:sz="0" w:space="0" w:color="auto"/>
        <w:right w:val="none" w:sz="0" w:space="0" w:color="auto"/>
      </w:divBdr>
      <w:divsChild>
        <w:div w:id="970982930">
          <w:marLeft w:val="0"/>
          <w:marRight w:val="0"/>
          <w:marTop w:val="0"/>
          <w:marBottom w:val="0"/>
          <w:divBdr>
            <w:top w:val="none" w:sz="0" w:space="0" w:color="auto"/>
            <w:left w:val="none" w:sz="0" w:space="0" w:color="auto"/>
            <w:bottom w:val="none" w:sz="0" w:space="0" w:color="auto"/>
            <w:right w:val="none" w:sz="0" w:space="0" w:color="auto"/>
          </w:divBdr>
          <w:divsChild>
            <w:div w:id="2012441492">
              <w:marLeft w:val="0"/>
              <w:marRight w:val="0"/>
              <w:marTop w:val="0"/>
              <w:marBottom w:val="0"/>
              <w:divBdr>
                <w:top w:val="none" w:sz="0" w:space="0" w:color="auto"/>
                <w:left w:val="none" w:sz="0" w:space="0" w:color="auto"/>
                <w:bottom w:val="none" w:sz="0" w:space="0" w:color="auto"/>
                <w:right w:val="none" w:sz="0" w:space="0" w:color="auto"/>
              </w:divBdr>
              <w:divsChild>
                <w:div w:id="312560885">
                  <w:marLeft w:val="0"/>
                  <w:marRight w:val="0"/>
                  <w:marTop w:val="0"/>
                  <w:marBottom w:val="0"/>
                  <w:divBdr>
                    <w:top w:val="none" w:sz="0" w:space="0" w:color="auto"/>
                    <w:left w:val="none" w:sz="0" w:space="0" w:color="auto"/>
                    <w:bottom w:val="none" w:sz="0" w:space="0" w:color="auto"/>
                    <w:right w:val="none" w:sz="0" w:space="0" w:color="auto"/>
                  </w:divBdr>
                  <w:divsChild>
                    <w:div w:id="2101681858">
                      <w:marLeft w:val="0"/>
                      <w:marRight w:val="0"/>
                      <w:marTop w:val="0"/>
                      <w:marBottom w:val="0"/>
                      <w:divBdr>
                        <w:top w:val="none" w:sz="0" w:space="0" w:color="auto"/>
                        <w:left w:val="none" w:sz="0" w:space="0" w:color="auto"/>
                        <w:bottom w:val="none" w:sz="0" w:space="0" w:color="auto"/>
                        <w:right w:val="none" w:sz="0" w:space="0" w:color="auto"/>
                      </w:divBdr>
                      <w:divsChild>
                        <w:div w:id="253560859">
                          <w:marLeft w:val="0"/>
                          <w:marRight w:val="0"/>
                          <w:marTop w:val="0"/>
                          <w:marBottom w:val="0"/>
                          <w:divBdr>
                            <w:top w:val="none" w:sz="0" w:space="0" w:color="auto"/>
                            <w:left w:val="none" w:sz="0" w:space="0" w:color="auto"/>
                            <w:bottom w:val="none" w:sz="0" w:space="0" w:color="auto"/>
                            <w:right w:val="none" w:sz="0" w:space="0" w:color="auto"/>
                          </w:divBdr>
                          <w:divsChild>
                            <w:div w:id="352927101">
                              <w:marLeft w:val="0"/>
                              <w:marRight w:val="0"/>
                              <w:marTop w:val="0"/>
                              <w:marBottom w:val="0"/>
                              <w:divBdr>
                                <w:top w:val="none" w:sz="0" w:space="0" w:color="auto"/>
                                <w:left w:val="none" w:sz="0" w:space="0" w:color="auto"/>
                                <w:bottom w:val="none" w:sz="0" w:space="0" w:color="auto"/>
                                <w:right w:val="none" w:sz="0" w:space="0" w:color="auto"/>
                              </w:divBdr>
                              <w:divsChild>
                                <w:div w:id="521476795">
                                  <w:marLeft w:val="0"/>
                                  <w:marRight w:val="0"/>
                                  <w:marTop w:val="0"/>
                                  <w:marBottom w:val="0"/>
                                  <w:divBdr>
                                    <w:top w:val="none" w:sz="0" w:space="0" w:color="auto"/>
                                    <w:left w:val="none" w:sz="0" w:space="0" w:color="auto"/>
                                    <w:bottom w:val="none" w:sz="0" w:space="0" w:color="auto"/>
                                    <w:right w:val="none" w:sz="0" w:space="0" w:color="auto"/>
                                  </w:divBdr>
                                  <w:divsChild>
                                    <w:div w:id="1523399922">
                                      <w:marLeft w:val="0"/>
                                      <w:marRight w:val="0"/>
                                      <w:marTop w:val="0"/>
                                      <w:marBottom w:val="0"/>
                                      <w:divBdr>
                                        <w:top w:val="none" w:sz="0" w:space="0" w:color="auto"/>
                                        <w:left w:val="none" w:sz="0" w:space="0" w:color="auto"/>
                                        <w:bottom w:val="none" w:sz="0" w:space="0" w:color="auto"/>
                                        <w:right w:val="none" w:sz="0" w:space="0" w:color="auto"/>
                                      </w:divBdr>
                                      <w:divsChild>
                                        <w:div w:id="461580123">
                                          <w:marLeft w:val="0"/>
                                          <w:marRight w:val="0"/>
                                          <w:marTop w:val="0"/>
                                          <w:marBottom w:val="0"/>
                                          <w:divBdr>
                                            <w:top w:val="none" w:sz="0" w:space="0" w:color="auto"/>
                                            <w:left w:val="none" w:sz="0" w:space="0" w:color="auto"/>
                                            <w:bottom w:val="none" w:sz="0" w:space="0" w:color="auto"/>
                                            <w:right w:val="none" w:sz="0" w:space="0" w:color="auto"/>
                                          </w:divBdr>
                                          <w:divsChild>
                                            <w:div w:id="1449079725">
                                              <w:marLeft w:val="0"/>
                                              <w:marRight w:val="0"/>
                                              <w:marTop w:val="0"/>
                                              <w:marBottom w:val="0"/>
                                              <w:divBdr>
                                                <w:top w:val="none" w:sz="0" w:space="0" w:color="auto"/>
                                                <w:left w:val="none" w:sz="0" w:space="0" w:color="auto"/>
                                                <w:bottom w:val="none" w:sz="0" w:space="0" w:color="auto"/>
                                                <w:right w:val="none" w:sz="0" w:space="0" w:color="auto"/>
                                              </w:divBdr>
                                              <w:divsChild>
                                                <w:div w:id="1902206418">
                                                  <w:marLeft w:val="0"/>
                                                  <w:marRight w:val="0"/>
                                                  <w:marTop w:val="0"/>
                                                  <w:marBottom w:val="0"/>
                                                  <w:divBdr>
                                                    <w:top w:val="none" w:sz="0" w:space="0" w:color="auto"/>
                                                    <w:left w:val="none" w:sz="0" w:space="0" w:color="auto"/>
                                                    <w:bottom w:val="none" w:sz="0" w:space="0" w:color="auto"/>
                                                    <w:right w:val="none" w:sz="0" w:space="0" w:color="auto"/>
                                                  </w:divBdr>
                                                  <w:divsChild>
                                                    <w:div w:id="1221551057">
                                                      <w:marLeft w:val="0"/>
                                                      <w:marRight w:val="0"/>
                                                      <w:marTop w:val="0"/>
                                                      <w:marBottom w:val="0"/>
                                                      <w:divBdr>
                                                        <w:top w:val="none" w:sz="0" w:space="0" w:color="auto"/>
                                                        <w:left w:val="none" w:sz="0" w:space="0" w:color="auto"/>
                                                        <w:bottom w:val="none" w:sz="0" w:space="0" w:color="auto"/>
                                                        <w:right w:val="none" w:sz="0" w:space="0" w:color="auto"/>
                                                      </w:divBdr>
                                                      <w:divsChild>
                                                        <w:div w:id="246890035">
                                                          <w:marLeft w:val="0"/>
                                                          <w:marRight w:val="0"/>
                                                          <w:marTop w:val="0"/>
                                                          <w:marBottom w:val="0"/>
                                                          <w:divBdr>
                                                            <w:top w:val="none" w:sz="0" w:space="0" w:color="auto"/>
                                                            <w:left w:val="none" w:sz="0" w:space="0" w:color="auto"/>
                                                            <w:bottom w:val="none" w:sz="0" w:space="0" w:color="auto"/>
                                                            <w:right w:val="none" w:sz="0" w:space="0" w:color="auto"/>
                                                          </w:divBdr>
                                                          <w:divsChild>
                                                            <w:div w:id="12517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7797078">
          <w:marLeft w:val="0"/>
          <w:marRight w:val="0"/>
          <w:marTop w:val="0"/>
          <w:marBottom w:val="0"/>
          <w:divBdr>
            <w:top w:val="none" w:sz="0" w:space="0" w:color="auto"/>
            <w:left w:val="none" w:sz="0" w:space="0" w:color="auto"/>
            <w:bottom w:val="none" w:sz="0" w:space="0" w:color="auto"/>
            <w:right w:val="none" w:sz="0" w:space="0" w:color="auto"/>
          </w:divBdr>
          <w:divsChild>
            <w:div w:id="1199585649">
              <w:marLeft w:val="0"/>
              <w:marRight w:val="0"/>
              <w:marTop w:val="0"/>
              <w:marBottom w:val="0"/>
              <w:divBdr>
                <w:top w:val="none" w:sz="0" w:space="0" w:color="auto"/>
                <w:left w:val="none" w:sz="0" w:space="0" w:color="auto"/>
                <w:bottom w:val="none" w:sz="0" w:space="0" w:color="auto"/>
                <w:right w:val="none" w:sz="0" w:space="0" w:color="auto"/>
              </w:divBdr>
              <w:divsChild>
                <w:div w:id="15509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2402">
      <w:bodyDiv w:val="1"/>
      <w:marLeft w:val="0"/>
      <w:marRight w:val="0"/>
      <w:marTop w:val="0"/>
      <w:marBottom w:val="0"/>
      <w:divBdr>
        <w:top w:val="none" w:sz="0" w:space="0" w:color="auto"/>
        <w:left w:val="none" w:sz="0" w:space="0" w:color="auto"/>
        <w:bottom w:val="none" w:sz="0" w:space="0" w:color="auto"/>
        <w:right w:val="none" w:sz="0" w:space="0" w:color="auto"/>
      </w:divBdr>
      <w:divsChild>
        <w:div w:id="1168247051">
          <w:marLeft w:val="0"/>
          <w:marRight w:val="0"/>
          <w:marTop w:val="0"/>
          <w:marBottom w:val="0"/>
          <w:divBdr>
            <w:top w:val="none" w:sz="0" w:space="0" w:color="auto"/>
            <w:left w:val="none" w:sz="0" w:space="0" w:color="auto"/>
            <w:bottom w:val="none" w:sz="0" w:space="0" w:color="auto"/>
            <w:right w:val="none" w:sz="0" w:space="0" w:color="auto"/>
          </w:divBdr>
          <w:divsChild>
            <w:div w:id="975375726">
              <w:marLeft w:val="0"/>
              <w:marRight w:val="0"/>
              <w:marTop w:val="0"/>
              <w:marBottom w:val="0"/>
              <w:divBdr>
                <w:top w:val="none" w:sz="0" w:space="0" w:color="auto"/>
                <w:left w:val="none" w:sz="0" w:space="0" w:color="auto"/>
                <w:bottom w:val="none" w:sz="0" w:space="0" w:color="auto"/>
                <w:right w:val="none" w:sz="0" w:space="0" w:color="auto"/>
              </w:divBdr>
              <w:divsChild>
                <w:div w:id="1947228198">
                  <w:marLeft w:val="0"/>
                  <w:marRight w:val="0"/>
                  <w:marTop w:val="0"/>
                  <w:marBottom w:val="0"/>
                  <w:divBdr>
                    <w:top w:val="none" w:sz="0" w:space="0" w:color="auto"/>
                    <w:left w:val="none" w:sz="0" w:space="0" w:color="auto"/>
                    <w:bottom w:val="none" w:sz="0" w:space="0" w:color="auto"/>
                    <w:right w:val="none" w:sz="0" w:space="0" w:color="auto"/>
                  </w:divBdr>
                  <w:divsChild>
                    <w:div w:id="614097066">
                      <w:marLeft w:val="0"/>
                      <w:marRight w:val="0"/>
                      <w:marTop w:val="0"/>
                      <w:marBottom w:val="0"/>
                      <w:divBdr>
                        <w:top w:val="none" w:sz="0" w:space="0" w:color="auto"/>
                        <w:left w:val="none" w:sz="0" w:space="0" w:color="auto"/>
                        <w:bottom w:val="none" w:sz="0" w:space="0" w:color="auto"/>
                        <w:right w:val="none" w:sz="0" w:space="0" w:color="auto"/>
                      </w:divBdr>
                      <w:divsChild>
                        <w:div w:id="185800406">
                          <w:marLeft w:val="0"/>
                          <w:marRight w:val="0"/>
                          <w:marTop w:val="0"/>
                          <w:marBottom w:val="0"/>
                          <w:divBdr>
                            <w:top w:val="none" w:sz="0" w:space="0" w:color="auto"/>
                            <w:left w:val="none" w:sz="0" w:space="0" w:color="auto"/>
                            <w:bottom w:val="none" w:sz="0" w:space="0" w:color="auto"/>
                            <w:right w:val="none" w:sz="0" w:space="0" w:color="auto"/>
                          </w:divBdr>
                          <w:divsChild>
                            <w:div w:id="1628900159">
                              <w:marLeft w:val="0"/>
                              <w:marRight w:val="0"/>
                              <w:marTop w:val="0"/>
                              <w:marBottom w:val="0"/>
                              <w:divBdr>
                                <w:top w:val="none" w:sz="0" w:space="0" w:color="auto"/>
                                <w:left w:val="none" w:sz="0" w:space="0" w:color="auto"/>
                                <w:bottom w:val="none" w:sz="0" w:space="0" w:color="auto"/>
                                <w:right w:val="none" w:sz="0" w:space="0" w:color="auto"/>
                              </w:divBdr>
                              <w:divsChild>
                                <w:div w:id="1336806937">
                                  <w:marLeft w:val="0"/>
                                  <w:marRight w:val="0"/>
                                  <w:marTop w:val="0"/>
                                  <w:marBottom w:val="0"/>
                                  <w:divBdr>
                                    <w:top w:val="none" w:sz="0" w:space="0" w:color="auto"/>
                                    <w:left w:val="none" w:sz="0" w:space="0" w:color="auto"/>
                                    <w:bottom w:val="none" w:sz="0" w:space="0" w:color="auto"/>
                                    <w:right w:val="none" w:sz="0" w:space="0" w:color="auto"/>
                                  </w:divBdr>
                                  <w:divsChild>
                                    <w:div w:id="383257012">
                                      <w:marLeft w:val="0"/>
                                      <w:marRight w:val="0"/>
                                      <w:marTop w:val="0"/>
                                      <w:marBottom w:val="0"/>
                                      <w:divBdr>
                                        <w:top w:val="none" w:sz="0" w:space="0" w:color="auto"/>
                                        <w:left w:val="none" w:sz="0" w:space="0" w:color="auto"/>
                                        <w:bottom w:val="none" w:sz="0" w:space="0" w:color="auto"/>
                                        <w:right w:val="none" w:sz="0" w:space="0" w:color="auto"/>
                                      </w:divBdr>
                                      <w:divsChild>
                                        <w:div w:id="630789135">
                                          <w:marLeft w:val="0"/>
                                          <w:marRight w:val="0"/>
                                          <w:marTop w:val="0"/>
                                          <w:marBottom w:val="0"/>
                                          <w:divBdr>
                                            <w:top w:val="none" w:sz="0" w:space="0" w:color="auto"/>
                                            <w:left w:val="none" w:sz="0" w:space="0" w:color="auto"/>
                                            <w:bottom w:val="none" w:sz="0" w:space="0" w:color="auto"/>
                                            <w:right w:val="none" w:sz="0" w:space="0" w:color="auto"/>
                                          </w:divBdr>
                                          <w:divsChild>
                                            <w:div w:id="107362833">
                                              <w:marLeft w:val="0"/>
                                              <w:marRight w:val="0"/>
                                              <w:marTop w:val="0"/>
                                              <w:marBottom w:val="0"/>
                                              <w:divBdr>
                                                <w:top w:val="none" w:sz="0" w:space="0" w:color="auto"/>
                                                <w:left w:val="none" w:sz="0" w:space="0" w:color="auto"/>
                                                <w:bottom w:val="none" w:sz="0" w:space="0" w:color="auto"/>
                                                <w:right w:val="none" w:sz="0" w:space="0" w:color="auto"/>
                                              </w:divBdr>
                                              <w:divsChild>
                                                <w:div w:id="1212768810">
                                                  <w:marLeft w:val="0"/>
                                                  <w:marRight w:val="0"/>
                                                  <w:marTop w:val="0"/>
                                                  <w:marBottom w:val="0"/>
                                                  <w:divBdr>
                                                    <w:top w:val="none" w:sz="0" w:space="0" w:color="auto"/>
                                                    <w:left w:val="none" w:sz="0" w:space="0" w:color="auto"/>
                                                    <w:bottom w:val="none" w:sz="0" w:space="0" w:color="auto"/>
                                                    <w:right w:val="none" w:sz="0" w:space="0" w:color="auto"/>
                                                  </w:divBdr>
                                                  <w:divsChild>
                                                    <w:div w:id="1945645335">
                                                      <w:marLeft w:val="0"/>
                                                      <w:marRight w:val="0"/>
                                                      <w:marTop w:val="0"/>
                                                      <w:marBottom w:val="0"/>
                                                      <w:divBdr>
                                                        <w:top w:val="none" w:sz="0" w:space="0" w:color="auto"/>
                                                        <w:left w:val="none" w:sz="0" w:space="0" w:color="auto"/>
                                                        <w:bottom w:val="none" w:sz="0" w:space="0" w:color="auto"/>
                                                        <w:right w:val="none" w:sz="0" w:space="0" w:color="auto"/>
                                                      </w:divBdr>
                                                      <w:divsChild>
                                                        <w:div w:id="1507280003">
                                                          <w:marLeft w:val="0"/>
                                                          <w:marRight w:val="0"/>
                                                          <w:marTop w:val="0"/>
                                                          <w:marBottom w:val="0"/>
                                                          <w:divBdr>
                                                            <w:top w:val="none" w:sz="0" w:space="0" w:color="auto"/>
                                                            <w:left w:val="none" w:sz="0" w:space="0" w:color="auto"/>
                                                            <w:bottom w:val="none" w:sz="0" w:space="0" w:color="auto"/>
                                                            <w:right w:val="none" w:sz="0" w:space="0" w:color="auto"/>
                                                          </w:divBdr>
                                                          <w:divsChild>
                                                            <w:div w:id="2470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303259">
          <w:marLeft w:val="0"/>
          <w:marRight w:val="0"/>
          <w:marTop w:val="0"/>
          <w:marBottom w:val="0"/>
          <w:divBdr>
            <w:top w:val="none" w:sz="0" w:space="0" w:color="auto"/>
            <w:left w:val="none" w:sz="0" w:space="0" w:color="auto"/>
            <w:bottom w:val="none" w:sz="0" w:space="0" w:color="auto"/>
            <w:right w:val="none" w:sz="0" w:space="0" w:color="auto"/>
          </w:divBdr>
          <w:divsChild>
            <w:div w:id="1293973472">
              <w:marLeft w:val="0"/>
              <w:marRight w:val="0"/>
              <w:marTop w:val="0"/>
              <w:marBottom w:val="0"/>
              <w:divBdr>
                <w:top w:val="none" w:sz="0" w:space="0" w:color="auto"/>
                <w:left w:val="none" w:sz="0" w:space="0" w:color="auto"/>
                <w:bottom w:val="none" w:sz="0" w:space="0" w:color="auto"/>
                <w:right w:val="none" w:sz="0" w:space="0" w:color="auto"/>
              </w:divBdr>
              <w:divsChild>
                <w:div w:id="21435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5838">
      <w:bodyDiv w:val="1"/>
      <w:marLeft w:val="0"/>
      <w:marRight w:val="0"/>
      <w:marTop w:val="0"/>
      <w:marBottom w:val="0"/>
      <w:divBdr>
        <w:top w:val="none" w:sz="0" w:space="0" w:color="auto"/>
        <w:left w:val="none" w:sz="0" w:space="0" w:color="auto"/>
        <w:bottom w:val="none" w:sz="0" w:space="0" w:color="auto"/>
        <w:right w:val="none" w:sz="0" w:space="0" w:color="auto"/>
      </w:divBdr>
    </w:div>
    <w:div w:id="208676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 N Mallikarjuna</cp:lastModifiedBy>
  <cp:revision>3</cp:revision>
  <cp:lastPrinted>2024-07-19T06:48:00Z</cp:lastPrinted>
  <dcterms:created xsi:type="dcterms:W3CDTF">2024-07-19T06:58:00Z</dcterms:created>
  <dcterms:modified xsi:type="dcterms:W3CDTF">2024-07-19T06:59:00Z</dcterms:modified>
</cp:coreProperties>
</file>