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Neural Networks &amp; Deep Learning: ICP1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Mallika Mamidi  (700746126)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Github Link: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Import the CSV File from google drive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72225" cy="16187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18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 the provided CSV file ‘glass.csv’.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19165" cy="42814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165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mport libraries for Naive Bayes and SVM algorithm and Split the dataset into training and Testing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069896" cy="22546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9896" cy="225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Implement Naïve Bayes method using scikit-learn library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4013" cy="498368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98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Implement linear SVM method using scikit-learn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67288" cy="538679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538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Which algorithm got better accuracy? Can you justify why?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a better accuracy of 0.3721 compared to 0.2093, Naive Bayes outperformed SVM in accuracy. With a weighted average precision of 0.40, recall of 0.37, and F1-score of 0.36, Naive Bayes had greater accuracy in these three areas. Although SVM had a greater precision, its use could be misleading because of data imbalances. The recall of naive Bayes was low, and it missed a large proportion of positive samples. Accuracy, precision, recall, and F1-score were all areas where Naive Bayes outperformed SVM.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Implement Linear Regression using scikit-learn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 Import the given “Salary_Data.csv”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b) Split the data in train_test partitions, such that 1/3 of the data is reserved as test subset.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c) Train and predict the model.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d) Calculate the mean_squared error.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e) Visualize both train and test data using scatter plot.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224948" cy="28394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948" cy="283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